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2288" w14:textId="77777777" w:rsidR="00B73079" w:rsidRPr="00EF1C4C" w:rsidRDefault="00B941BD" w:rsidP="001C42F5">
      <w:pPr>
        <w:pStyle w:val="Title"/>
        <w:ind w:left="360"/>
      </w:pPr>
      <w:r w:rsidRPr="00EF1C4C">
        <w:t>Just In Time Quick Check</w:t>
      </w:r>
    </w:p>
    <w:p w14:paraId="5FD96F1B" w14:textId="3950A9DE" w:rsidR="00AD160F" w:rsidRPr="00EF1C4C" w:rsidRDefault="00AC556D" w:rsidP="001C42F5">
      <w:pPr>
        <w:pStyle w:val="Title"/>
        <w:spacing w:after="120"/>
      </w:pPr>
      <w:hyperlink r:id="rId8" w:history="1">
        <w:r w:rsidR="00054C9C" w:rsidRPr="00E27D1B">
          <w:rPr>
            <w:rStyle w:val="Hyperlink"/>
          </w:rPr>
          <w:t>Standard of Learning (SOL) 3.2b</w:t>
        </w:r>
      </w:hyperlink>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1A37E6A0" w14:textId="77777777" w:rsidTr="001C42F5">
        <w:trPr>
          <w:tblHeader/>
        </w:trPr>
        <w:tc>
          <w:tcPr>
            <w:tcW w:w="10885" w:type="dxa"/>
          </w:tcPr>
          <w:p w14:paraId="0DDAB3FF" w14:textId="77777777" w:rsidR="00B73079" w:rsidRDefault="00B941BD" w:rsidP="00EF1C4C">
            <w:pPr>
              <w:jc w:val="center"/>
              <w:rPr>
                <w:i/>
                <w:sz w:val="28"/>
                <w:szCs w:val="28"/>
              </w:rPr>
            </w:pPr>
            <w:r w:rsidRPr="00EF1C4C">
              <w:rPr>
                <w:rStyle w:val="TitleChar"/>
              </w:rPr>
              <w:t>Strand:</w:t>
            </w:r>
            <w:r>
              <w:rPr>
                <w:b/>
                <w:sz w:val="28"/>
                <w:szCs w:val="28"/>
              </w:rPr>
              <w:t xml:space="preserve"> </w:t>
            </w:r>
            <w:r w:rsidR="00B005D5">
              <w:rPr>
                <w:sz w:val="28"/>
                <w:szCs w:val="28"/>
              </w:rPr>
              <w:t>Number and Number Sense</w:t>
            </w:r>
          </w:p>
        </w:tc>
      </w:tr>
      <w:tr w:rsidR="00B73079" w14:paraId="4D474BD7" w14:textId="77777777" w:rsidTr="001C42F5">
        <w:tc>
          <w:tcPr>
            <w:tcW w:w="10885" w:type="dxa"/>
            <w:shd w:val="clear" w:color="auto" w:fill="D9D9D9"/>
          </w:tcPr>
          <w:p w14:paraId="6D97494F" w14:textId="77777777" w:rsidR="00B73079" w:rsidRPr="001C42F5" w:rsidRDefault="00B005D5" w:rsidP="001C42F5">
            <w:pPr>
              <w:pStyle w:val="Heading1"/>
              <w:outlineLvl w:val="0"/>
            </w:pPr>
            <w:r w:rsidRPr="001C42F5">
              <w:t>Standard of Learning (SOL) 3.2b</w:t>
            </w:r>
          </w:p>
          <w:p w14:paraId="542FEA95" w14:textId="1DC269BB" w:rsidR="00B73079" w:rsidRDefault="00B005D5" w:rsidP="001C42F5">
            <w:pPr>
              <w:pStyle w:val="SOLNumber"/>
              <w:spacing w:after="120"/>
              <w:rPr>
                <w:i/>
              </w:rPr>
            </w:pPr>
            <w:r w:rsidRPr="001C42F5">
              <w:rPr>
                <w:rFonts w:ascii="Calibri" w:hAnsi="Calibri" w:cs="Calibri"/>
                <w:b/>
                <w:i/>
                <w:sz w:val="22"/>
                <w:szCs w:val="22"/>
              </w:rPr>
              <w:t>The student will represent fractions and mixed n</w:t>
            </w:r>
            <w:r w:rsidR="001C42F5" w:rsidRPr="001C42F5">
              <w:rPr>
                <w:rFonts w:ascii="Calibri" w:hAnsi="Calibri" w:cs="Calibri"/>
                <w:b/>
                <w:i/>
                <w:sz w:val="22"/>
                <w:szCs w:val="22"/>
              </w:rPr>
              <w:t>umbers, with models and symbols.</w:t>
            </w:r>
          </w:p>
        </w:tc>
      </w:tr>
      <w:tr w:rsidR="00B73079" w14:paraId="76A6B6CB" w14:textId="77777777" w:rsidTr="001C42F5">
        <w:trPr>
          <w:trHeight w:val="2213"/>
        </w:trPr>
        <w:tc>
          <w:tcPr>
            <w:tcW w:w="10885" w:type="dxa"/>
            <w:shd w:val="clear" w:color="auto" w:fill="F2F2F2"/>
          </w:tcPr>
          <w:p w14:paraId="43355EA8" w14:textId="77777777" w:rsidR="00B73079" w:rsidRDefault="00B941BD" w:rsidP="001C42F5">
            <w:pPr>
              <w:pStyle w:val="Heading1"/>
              <w:outlineLvl w:val="0"/>
            </w:pPr>
            <w:r>
              <w:t xml:space="preserve">Grade Level Skills:  </w:t>
            </w:r>
          </w:p>
          <w:p w14:paraId="717D2DEB" w14:textId="4539081C" w:rsidR="00B005D5" w:rsidRPr="001C42F5" w:rsidRDefault="00B005D5" w:rsidP="001C42F5">
            <w:pPr>
              <w:pStyle w:val="Bullet1"/>
              <w:spacing w:before="0"/>
              <w:rPr>
                <w:rFonts w:ascii="Calibri" w:hAnsi="Calibri" w:cs="Calibri"/>
                <w:sz w:val="22"/>
                <w:szCs w:val="22"/>
              </w:rPr>
            </w:pPr>
            <w:r w:rsidRPr="001C42F5">
              <w:rPr>
                <w:rFonts w:ascii="Calibri" w:hAnsi="Calibri" w:cs="Calibri"/>
                <w:sz w:val="22"/>
                <w:szCs w:val="22"/>
              </w:rPr>
              <w:t xml:space="preserve">Represent a given fraction (proper or improper) and mixed numbers, using concrete or pictorial set, area/region, length/measurement models and symbols. </w:t>
            </w:r>
          </w:p>
          <w:p w14:paraId="6A5776DF" w14:textId="37F8E2C5" w:rsidR="00B005D5" w:rsidRPr="001C42F5" w:rsidRDefault="00B005D5" w:rsidP="001C42F5">
            <w:pPr>
              <w:pStyle w:val="Bullet1"/>
              <w:spacing w:before="0"/>
              <w:rPr>
                <w:rFonts w:ascii="Calibri" w:hAnsi="Calibri" w:cs="Calibri"/>
                <w:color w:val="000000"/>
                <w:sz w:val="22"/>
                <w:szCs w:val="22"/>
              </w:rPr>
            </w:pPr>
            <w:r w:rsidRPr="001C42F5">
              <w:rPr>
                <w:rFonts w:ascii="Calibri" w:hAnsi="Calibri" w:cs="Calibri"/>
                <w:sz w:val="22"/>
                <w:szCs w:val="22"/>
              </w:rPr>
              <w:t xml:space="preserve">Identify a fraction represented by a model as the sum of unit fractions. </w:t>
            </w:r>
          </w:p>
          <w:p w14:paraId="3878356F" w14:textId="62206A7E" w:rsidR="00B73079" w:rsidRPr="00B005D5" w:rsidRDefault="00B005D5" w:rsidP="001C42F5">
            <w:pPr>
              <w:pStyle w:val="Bullet1"/>
              <w:spacing w:before="0" w:after="120"/>
              <w:rPr>
                <w:rFonts w:asciiTheme="minorHAnsi" w:hAnsiTheme="minorHAnsi"/>
                <w:color w:val="000000"/>
              </w:rPr>
            </w:pPr>
            <w:r w:rsidRPr="001C42F5">
              <w:rPr>
                <w:rFonts w:ascii="Calibri" w:hAnsi="Calibri" w:cs="Calibri"/>
                <w:sz w:val="22"/>
                <w:szCs w:val="22"/>
              </w:rPr>
              <w:t xml:space="preserve">Using a model of a fraction greater than one, count the fractional parts to name and write it as an improper fraction and as a mixed </w:t>
            </w:r>
            <w:r w:rsidRPr="001C42F5">
              <w:rPr>
                <w:rFonts w:ascii="Cambria Math" w:hAnsi="Cambria Math" w:cs="Calibri"/>
                <w:sz w:val="22"/>
                <w:szCs w:val="22"/>
              </w:rPr>
              <w:t xml:space="preserve">number (e.g., </w:t>
            </w:r>
            <m:oMath>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4</m:t>
                  </m:r>
                </m:den>
              </m:f>
            </m:oMath>
            <w:r w:rsidRPr="001C42F5">
              <w:rPr>
                <w:rFonts w:ascii="Cambria Math" w:hAnsi="Cambria Math" w:cs="Calibri"/>
                <w:sz w:val="22"/>
                <w:szCs w:val="22"/>
              </w:rPr>
              <w:t xml:space="preserve">, </w:t>
            </w:r>
            <m:oMath>
              <m:f>
                <m:fPr>
                  <m:ctrlPr>
                    <w:rPr>
                      <w:rFonts w:ascii="Cambria Math" w:hAnsi="Cambria Math" w:cs="Calibri"/>
                      <w:i/>
                      <w:sz w:val="22"/>
                      <w:szCs w:val="22"/>
                    </w:rPr>
                  </m:ctrlPr>
                </m:fPr>
                <m:num>
                  <m:r>
                    <w:rPr>
                      <w:rFonts w:ascii="Cambria Math" w:hAnsi="Cambria Math" w:cs="Calibri"/>
                      <w:sz w:val="22"/>
                      <w:szCs w:val="22"/>
                    </w:rPr>
                    <m:t>2</m:t>
                  </m:r>
                </m:num>
                <m:den>
                  <m:r>
                    <w:rPr>
                      <w:rFonts w:ascii="Cambria Math" w:hAnsi="Cambria Math" w:cs="Calibri"/>
                      <w:sz w:val="22"/>
                      <w:szCs w:val="22"/>
                    </w:rPr>
                    <m:t>4</m:t>
                  </m:r>
                </m:den>
              </m:f>
            </m:oMath>
            <w:r w:rsidRPr="001C42F5">
              <w:rPr>
                <w:rFonts w:ascii="Cambria Math" w:hAnsi="Cambria Math" w:cs="Calibri"/>
                <w:sz w:val="22"/>
                <w:szCs w:val="22"/>
              </w:rPr>
              <w:t xml:space="preserve">, </w:t>
            </w:r>
            <m:oMath>
              <m:f>
                <m:fPr>
                  <m:ctrlPr>
                    <w:rPr>
                      <w:rFonts w:ascii="Cambria Math" w:hAnsi="Cambria Math" w:cs="Calibri"/>
                      <w:i/>
                      <w:sz w:val="22"/>
                      <w:szCs w:val="22"/>
                    </w:rPr>
                  </m:ctrlPr>
                </m:fPr>
                <m:num>
                  <m:r>
                    <w:rPr>
                      <w:rFonts w:ascii="Cambria Math" w:hAnsi="Cambria Math" w:cs="Calibri"/>
                      <w:sz w:val="22"/>
                      <w:szCs w:val="22"/>
                    </w:rPr>
                    <m:t>3</m:t>
                  </m:r>
                </m:num>
                <m:den>
                  <m:r>
                    <w:rPr>
                      <w:rFonts w:ascii="Cambria Math" w:hAnsi="Cambria Math" w:cs="Calibri"/>
                      <w:sz w:val="22"/>
                      <w:szCs w:val="22"/>
                    </w:rPr>
                    <m:t>4</m:t>
                  </m:r>
                </m:den>
              </m:f>
            </m:oMath>
            <w:r w:rsidRPr="001C42F5">
              <w:rPr>
                <w:rFonts w:ascii="Cambria Math" w:hAnsi="Cambria Math" w:cs="Calibri"/>
                <w:sz w:val="22"/>
                <w:szCs w:val="22"/>
              </w:rPr>
              <w:t xml:space="preserve">, </w:t>
            </w:r>
            <m:oMath>
              <m:f>
                <m:fPr>
                  <m:ctrlPr>
                    <w:rPr>
                      <w:rFonts w:ascii="Cambria Math" w:hAnsi="Cambria Math" w:cs="Calibri"/>
                      <w:i/>
                      <w:sz w:val="22"/>
                      <w:szCs w:val="22"/>
                    </w:rPr>
                  </m:ctrlPr>
                </m:fPr>
                <m:num>
                  <m:r>
                    <w:rPr>
                      <w:rFonts w:ascii="Cambria Math" w:hAnsi="Cambria Math" w:cs="Calibri"/>
                      <w:sz w:val="22"/>
                      <w:szCs w:val="22"/>
                    </w:rPr>
                    <m:t>4</m:t>
                  </m:r>
                </m:num>
                <m:den>
                  <m:r>
                    <w:rPr>
                      <w:rFonts w:ascii="Cambria Math" w:hAnsi="Cambria Math" w:cs="Calibri"/>
                      <w:sz w:val="22"/>
                      <w:szCs w:val="22"/>
                    </w:rPr>
                    <m:t>4</m:t>
                  </m:r>
                </m:den>
              </m:f>
            </m:oMath>
            <w:r w:rsidRPr="001C42F5">
              <w:rPr>
                <w:rFonts w:ascii="Cambria Math" w:hAnsi="Cambria Math" w:cs="Calibri"/>
                <w:sz w:val="22"/>
                <w:szCs w:val="22"/>
              </w:rPr>
              <w:t>,</w:t>
            </w:r>
            <w:r w:rsidRPr="001C42F5">
              <w:rPr>
                <w:rFonts w:ascii="Cambria Math" w:hAnsi="Cambria Math" w:cs="Calibri"/>
                <w:color w:val="000000"/>
                <w:sz w:val="22"/>
                <w:szCs w:val="22"/>
              </w:rPr>
              <w:t xml:space="preserve"> </w:t>
            </w:r>
            <m:oMath>
              <m:f>
                <m:fPr>
                  <m:ctrlPr>
                    <w:rPr>
                      <w:rFonts w:ascii="Cambria Math" w:hAnsi="Cambria Math" w:cs="Calibri"/>
                      <w:i/>
                      <w:color w:val="000000"/>
                      <w:sz w:val="22"/>
                      <w:szCs w:val="22"/>
                    </w:rPr>
                  </m:ctrlPr>
                </m:fPr>
                <m:num>
                  <m:r>
                    <w:rPr>
                      <w:rFonts w:ascii="Cambria Math" w:hAnsi="Cambria Math" w:cs="Calibri"/>
                      <w:color w:val="000000"/>
                      <w:sz w:val="22"/>
                      <w:szCs w:val="22"/>
                    </w:rPr>
                    <m:t>5</m:t>
                  </m:r>
                </m:num>
                <m:den>
                  <m:r>
                    <w:rPr>
                      <w:rFonts w:ascii="Cambria Math" w:hAnsi="Cambria Math" w:cs="Calibri"/>
                      <w:color w:val="000000"/>
                      <w:sz w:val="22"/>
                      <w:szCs w:val="22"/>
                    </w:rPr>
                    <m:t>4</m:t>
                  </m:r>
                </m:den>
              </m:f>
            </m:oMath>
            <w:r w:rsidRPr="001C42F5">
              <w:rPr>
                <w:rFonts w:ascii="Cambria Math" w:hAnsi="Cambria Math" w:cs="Calibri"/>
                <w:color w:val="000000"/>
                <w:sz w:val="22"/>
                <w:szCs w:val="22"/>
              </w:rPr>
              <w:t xml:space="preserve"> = </w:t>
            </w:r>
            <w:r w:rsidRPr="001C42F5">
              <w:rPr>
                <w:rFonts w:ascii="Cambria Math" w:hAnsi="Cambria Math" w:cs="Calibri"/>
                <w:sz w:val="22"/>
                <w:szCs w:val="22"/>
              </w:rPr>
              <w:t>1</w:t>
            </w:r>
            <m:oMath>
              <m:f>
                <m:fPr>
                  <m:ctrlPr>
                    <w:rPr>
                      <w:rFonts w:ascii="Cambria Math" w:hAnsi="Cambria Math" w:cs="Calibri"/>
                      <w:i/>
                      <w:color w:val="000000"/>
                      <w:sz w:val="22"/>
                      <w:szCs w:val="22"/>
                    </w:rPr>
                  </m:ctrlPr>
                </m:fPr>
                <m:num>
                  <m:r>
                    <w:rPr>
                      <w:rFonts w:ascii="Cambria Math" w:hAnsi="Cambria Math" w:cs="Calibri"/>
                      <w:color w:val="000000"/>
                      <w:sz w:val="22"/>
                      <w:szCs w:val="22"/>
                    </w:rPr>
                    <m:t>1</m:t>
                  </m:r>
                </m:num>
                <m:den>
                  <m:r>
                    <w:rPr>
                      <w:rFonts w:ascii="Cambria Math" w:hAnsi="Cambria Math" w:cs="Calibri"/>
                      <w:color w:val="000000"/>
                      <w:sz w:val="22"/>
                      <w:szCs w:val="22"/>
                    </w:rPr>
                    <m:t>4</m:t>
                  </m:r>
                </m:den>
              </m:f>
            </m:oMath>
            <w:r w:rsidRPr="001C42F5">
              <w:rPr>
                <w:rFonts w:ascii="Cambria Math" w:hAnsi="Cambria Math" w:cs="Calibri"/>
                <w:color w:val="000000"/>
                <w:sz w:val="22"/>
                <w:szCs w:val="22"/>
              </w:rPr>
              <w:t>, or 2</w:t>
            </w:r>
            <m:oMath>
              <m:f>
                <m:fPr>
                  <m:ctrlPr>
                    <w:rPr>
                      <w:rFonts w:ascii="Cambria Math" w:hAnsi="Cambria Math" w:cs="Calibri"/>
                      <w:i/>
                      <w:color w:val="000000"/>
                      <w:sz w:val="22"/>
                      <w:szCs w:val="22"/>
                    </w:rPr>
                  </m:ctrlPr>
                </m:fPr>
                <m:num>
                  <m:r>
                    <w:rPr>
                      <w:rFonts w:ascii="Cambria Math" w:hAnsi="Cambria Math" w:cs="Calibri"/>
                      <w:color w:val="000000"/>
                      <w:sz w:val="22"/>
                      <w:szCs w:val="22"/>
                    </w:rPr>
                    <m:t>1</m:t>
                  </m:r>
                </m:num>
                <m:den>
                  <m:r>
                    <w:rPr>
                      <w:rFonts w:ascii="Cambria Math" w:hAnsi="Cambria Math" w:cs="Calibri"/>
                      <w:color w:val="000000"/>
                      <w:sz w:val="22"/>
                      <w:szCs w:val="22"/>
                    </w:rPr>
                    <m:t>3</m:t>
                  </m:r>
                </m:den>
              </m:f>
            </m:oMath>
            <w:r w:rsidRPr="001C42F5">
              <w:rPr>
                <w:rFonts w:ascii="Cambria Math" w:hAnsi="Cambria Math" w:cs="Calibri"/>
                <w:color w:val="000000"/>
                <w:sz w:val="22"/>
                <w:szCs w:val="22"/>
              </w:rPr>
              <w:t xml:space="preserve"> = </w:t>
            </w:r>
            <m:oMath>
              <m:f>
                <m:fPr>
                  <m:ctrlPr>
                    <w:rPr>
                      <w:rFonts w:ascii="Cambria Math" w:hAnsi="Cambria Math" w:cs="Calibri"/>
                      <w:i/>
                      <w:color w:val="000000"/>
                      <w:sz w:val="22"/>
                      <w:szCs w:val="22"/>
                    </w:rPr>
                  </m:ctrlPr>
                </m:fPr>
                <m:num>
                  <m:r>
                    <w:rPr>
                      <w:rFonts w:ascii="Cambria Math" w:hAnsi="Cambria Math" w:cs="Calibri"/>
                      <w:color w:val="000000"/>
                      <w:sz w:val="22"/>
                      <w:szCs w:val="22"/>
                    </w:rPr>
                    <m:t>7</m:t>
                  </m:r>
                </m:num>
                <m:den>
                  <m:r>
                    <w:rPr>
                      <w:rFonts w:ascii="Cambria Math" w:hAnsi="Cambria Math" w:cs="Calibri"/>
                      <w:color w:val="000000"/>
                      <w:sz w:val="22"/>
                      <w:szCs w:val="22"/>
                    </w:rPr>
                    <m:t>3</m:t>
                  </m:r>
                </m:den>
              </m:f>
            </m:oMath>
            <w:r w:rsidRPr="001C42F5">
              <w:rPr>
                <w:rFonts w:ascii="Cambria Math" w:hAnsi="Cambria Math" w:cs="Calibri"/>
                <w:color w:val="000000"/>
                <w:sz w:val="22"/>
                <w:szCs w:val="22"/>
              </w:rPr>
              <w:t xml:space="preserve"> ).</w:t>
            </w:r>
            <w:r w:rsidRPr="008C781E">
              <w:rPr>
                <w:rFonts w:asciiTheme="minorHAnsi" w:hAnsiTheme="minorHAnsi"/>
                <w:color w:val="000000"/>
              </w:rPr>
              <w:t xml:space="preserve"> </w:t>
            </w:r>
          </w:p>
        </w:tc>
      </w:tr>
      <w:tr w:rsidR="00B73079" w14:paraId="79B26B75" w14:textId="77777777" w:rsidTr="001C42F5">
        <w:tc>
          <w:tcPr>
            <w:tcW w:w="10885" w:type="dxa"/>
          </w:tcPr>
          <w:p w14:paraId="3481FC22" w14:textId="45AF8A68" w:rsidR="00B73079" w:rsidRPr="001C42F5" w:rsidRDefault="00AC556D" w:rsidP="001C42F5">
            <w:pPr>
              <w:spacing w:before="120" w:after="120"/>
              <w:rPr>
                <w:sz w:val="28"/>
                <w:szCs w:val="28"/>
              </w:rPr>
            </w:pPr>
            <w:hyperlink w:anchor="JustInTimeQuickCheck" w:history="1">
              <w:r w:rsidR="00B941BD" w:rsidRPr="002B6F51">
                <w:rPr>
                  <w:rStyle w:val="Hyperlink"/>
                  <w:b/>
                  <w:sz w:val="28"/>
                  <w:szCs w:val="28"/>
                </w:rPr>
                <w:t xml:space="preserve">Just in </w:t>
              </w:r>
              <w:r w:rsidR="002B6F51" w:rsidRPr="002B6F51">
                <w:rPr>
                  <w:rStyle w:val="Hyperlink"/>
                  <w:b/>
                  <w:sz w:val="28"/>
                  <w:szCs w:val="28"/>
                </w:rPr>
                <w:t>Time Quick Check</w:t>
              </w:r>
            </w:hyperlink>
          </w:p>
        </w:tc>
      </w:tr>
      <w:tr w:rsidR="00B73079" w14:paraId="4960B974" w14:textId="77777777" w:rsidTr="001C42F5">
        <w:tc>
          <w:tcPr>
            <w:tcW w:w="10885" w:type="dxa"/>
          </w:tcPr>
          <w:p w14:paraId="3F1CA7DE" w14:textId="3B8E9BBA" w:rsidR="00B73079" w:rsidRPr="001C42F5" w:rsidRDefault="00AC556D" w:rsidP="001C42F5">
            <w:pPr>
              <w:spacing w:before="120" w:after="120"/>
              <w:rPr>
                <w:b/>
                <w:sz w:val="28"/>
                <w:szCs w:val="28"/>
              </w:rPr>
            </w:pPr>
            <w:hyperlink w:anchor="teacher1" w:history="1">
              <w:r w:rsidR="00B941BD" w:rsidRPr="001C42F5">
                <w:rPr>
                  <w:rStyle w:val="Hyperlink"/>
                  <w:b/>
                  <w:sz w:val="28"/>
                  <w:szCs w:val="28"/>
                </w:rPr>
                <w:t>Just in Time Quick Check Teacher Notes</w:t>
              </w:r>
            </w:hyperlink>
          </w:p>
        </w:tc>
      </w:tr>
      <w:tr w:rsidR="00B73079" w14:paraId="58540482" w14:textId="77777777" w:rsidTr="001C42F5">
        <w:tc>
          <w:tcPr>
            <w:tcW w:w="10885" w:type="dxa"/>
          </w:tcPr>
          <w:p w14:paraId="1EB76DC3" w14:textId="77777777" w:rsidR="00B73079" w:rsidRPr="00E27D1B" w:rsidRDefault="00B941BD" w:rsidP="001C42F5">
            <w:pPr>
              <w:pStyle w:val="Heading1"/>
              <w:outlineLvl w:val="0"/>
            </w:pPr>
            <w:r w:rsidRPr="00E27D1B">
              <w:t xml:space="preserve">Supporting Resources: </w:t>
            </w:r>
          </w:p>
          <w:p w14:paraId="7DFA846A" w14:textId="77777777" w:rsidR="00B73079" w:rsidRPr="00E27D1B" w:rsidRDefault="00B941BD">
            <w:pPr>
              <w:numPr>
                <w:ilvl w:val="0"/>
                <w:numId w:val="2"/>
              </w:numPr>
              <w:pBdr>
                <w:top w:val="nil"/>
                <w:left w:val="nil"/>
                <w:bottom w:val="nil"/>
                <w:right w:val="nil"/>
                <w:between w:val="nil"/>
              </w:pBdr>
              <w:rPr>
                <w:color w:val="000000"/>
              </w:rPr>
            </w:pPr>
            <w:r w:rsidRPr="00E27D1B">
              <w:rPr>
                <w:color w:val="000000"/>
              </w:rPr>
              <w:t>VDOE Mathematics Instructional Plans (MIPS)</w:t>
            </w:r>
          </w:p>
          <w:p w14:paraId="0EB6C7A7" w14:textId="772D5687" w:rsidR="00B73079" w:rsidRPr="00E27D1B" w:rsidRDefault="00AC556D">
            <w:pPr>
              <w:numPr>
                <w:ilvl w:val="1"/>
                <w:numId w:val="2"/>
              </w:numPr>
              <w:pBdr>
                <w:top w:val="nil"/>
                <w:left w:val="nil"/>
                <w:bottom w:val="nil"/>
                <w:right w:val="nil"/>
                <w:between w:val="nil"/>
              </w:pBdr>
              <w:ind w:left="1060" w:firstLine="0"/>
              <w:rPr>
                <w:color w:val="000000"/>
              </w:rPr>
            </w:pPr>
            <w:hyperlink r:id="rId9" w:history="1">
              <w:r w:rsidR="00B005D5" w:rsidRPr="00E27D1B">
                <w:rPr>
                  <w:rStyle w:val="Hyperlink"/>
                </w:rPr>
                <w:t>Candy Bar Fractions</w:t>
              </w:r>
            </w:hyperlink>
            <w:r w:rsidR="00B005D5" w:rsidRPr="00E27D1B">
              <w:rPr>
                <w:color w:val="000000"/>
              </w:rPr>
              <w:t xml:space="preserve"> (word)/</w:t>
            </w:r>
            <w:hyperlink r:id="rId10" w:history="1">
              <w:r w:rsidR="00B005D5" w:rsidRPr="00E27D1B">
                <w:rPr>
                  <w:rStyle w:val="Hyperlink"/>
                </w:rPr>
                <w:t>PDF</w:t>
              </w:r>
            </w:hyperlink>
            <w:r w:rsidR="0083185E" w:rsidRPr="00E27D1B">
              <w:rPr>
                <w:rStyle w:val="Hyperlink"/>
              </w:rPr>
              <w:t xml:space="preserve">  </w:t>
            </w:r>
          </w:p>
          <w:p w14:paraId="15160FF0" w14:textId="3B0BD9C0" w:rsidR="00B005D5" w:rsidRPr="00E27D1B" w:rsidRDefault="00AC556D">
            <w:pPr>
              <w:numPr>
                <w:ilvl w:val="1"/>
                <w:numId w:val="2"/>
              </w:numPr>
              <w:pBdr>
                <w:top w:val="nil"/>
                <w:left w:val="nil"/>
                <w:bottom w:val="nil"/>
                <w:right w:val="nil"/>
                <w:between w:val="nil"/>
              </w:pBdr>
              <w:ind w:left="1060" w:firstLine="0"/>
              <w:rPr>
                <w:color w:val="000000"/>
              </w:rPr>
            </w:pPr>
            <w:hyperlink r:id="rId11" w:history="1">
              <w:r w:rsidR="00B005D5" w:rsidRPr="00E27D1B">
                <w:rPr>
                  <w:rStyle w:val="Hyperlink"/>
                </w:rPr>
                <w:t>Modeling Fractions</w:t>
              </w:r>
            </w:hyperlink>
            <w:r w:rsidR="00B005D5" w:rsidRPr="00E27D1B">
              <w:rPr>
                <w:color w:val="000000"/>
              </w:rPr>
              <w:t xml:space="preserve"> (word)/</w:t>
            </w:r>
            <w:hyperlink r:id="rId12" w:history="1">
              <w:r w:rsidR="00B005D5" w:rsidRPr="00E27D1B">
                <w:rPr>
                  <w:rStyle w:val="Hyperlink"/>
                </w:rPr>
                <w:t>PDF</w:t>
              </w:r>
            </w:hyperlink>
          </w:p>
          <w:p w14:paraId="0A6E1B7E" w14:textId="5FD191DD" w:rsidR="00B005D5" w:rsidRPr="00E27D1B" w:rsidRDefault="00AC556D">
            <w:pPr>
              <w:numPr>
                <w:ilvl w:val="1"/>
                <w:numId w:val="2"/>
              </w:numPr>
              <w:pBdr>
                <w:top w:val="nil"/>
                <w:left w:val="nil"/>
                <w:bottom w:val="nil"/>
                <w:right w:val="nil"/>
                <w:between w:val="nil"/>
              </w:pBdr>
              <w:ind w:left="1060" w:firstLine="0"/>
              <w:rPr>
                <w:color w:val="000000"/>
              </w:rPr>
            </w:pPr>
            <w:hyperlink r:id="rId13" w:history="1">
              <w:r w:rsidR="00B005D5" w:rsidRPr="00E27D1B">
                <w:rPr>
                  <w:rStyle w:val="Hyperlink"/>
                </w:rPr>
                <w:t>Shapely Fractions</w:t>
              </w:r>
            </w:hyperlink>
            <w:r w:rsidR="00B005D5" w:rsidRPr="00E27D1B">
              <w:rPr>
                <w:color w:val="000000"/>
              </w:rPr>
              <w:t xml:space="preserve"> (word)/</w:t>
            </w:r>
            <w:hyperlink r:id="rId14" w:history="1">
              <w:r w:rsidR="00B005D5" w:rsidRPr="00E27D1B">
                <w:rPr>
                  <w:rStyle w:val="Hyperlink"/>
                </w:rPr>
                <w:t>PDF</w:t>
              </w:r>
            </w:hyperlink>
          </w:p>
          <w:p w14:paraId="3D21782E" w14:textId="67317CCB" w:rsidR="00B73079" w:rsidRPr="00E27D1B" w:rsidRDefault="00B941BD">
            <w:pPr>
              <w:numPr>
                <w:ilvl w:val="0"/>
                <w:numId w:val="2"/>
              </w:numPr>
              <w:pBdr>
                <w:top w:val="nil"/>
                <w:left w:val="nil"/>
                <w:bottom w:val="nil"/>
                <w:right w:val="nil"/>
                <w:between w:val="nil"/>
              </w:pBdr>
              <w:rPr>
                <w:color w:val="000000"/>
              </w:rPr>
            </w:pPr>
            <w:r w:rsidRPr="00E27D1B">
              <w:rPr>
                <w:color w:val="000000"/>
              </w:rPr>
              <w:t>VDOE Word Wal</w:t>
            </w:r>
            <w:r w:rsidR="00634991" w:rsidRPr="00E27D1B">
              <w:rPr>
                <w:color w:val="000000"/>
              </w:rPr>
              <w:t>l Cards: Grade 3</w:t>
            </w:r>
            <w:r w:rsidRPr="00E27D1B">
              <w:rPr>
                <w:color w:val="000000"/>
              </w:rPr>
              <w:t xml:space="preserve"> (</w:t>
            </w:r>
            <w:hyperlink r:id="rId15" w:history="1">
              <w:r w:rsidR="00634991" w:rsidRPr="00E27D1B">
                <w:rPr>
                  <w:rStyle w:val="Hyperlink"/>
                </w:rPr>
                <w:t>Word</w:t>
              </w:r>
            </w:hyperlink>
            <w:r w:rsidR="00634991" w:rsidRPr="00E27D1B">
              <w:rPr>
                <w:color w:val="000000"/>
              </w:rPr>
              <w:t>/</w:t>
            </w:r>
            <w:hyperlink r:id="rId16" w:history="1">
              <w:r w:rsidR="00634991" w:rsidRPr="00E27D1B">
                <w:rPr>
                  <w:rStyle w:val="Hyperlink"/>
                </w:rPr>
                <w:t>PDF</w:t>
              </w:r>
            </w:hyperlink>
            <w:r w:rsidR="00634991" w:rsidRPr="00E27D1B">
              <w:rPr>
                <w:color w:val="000000"/>
              </w:rPr>
              <w:t>)</w:t>
            </w:r>
          </w:p>
          <w:p w14:paraId="480C5A85" w14:textId="77777777" w:rsidR="00634991" w:rsidRPr="00E27D1B" w:rsidRDefault="00634991" w:rsidP="001C42F5">
            <w:pPr>
              <w:pStyle w:val="ListParagraph"/>
              <w:numPr>
                <w:ilvl w:val="0"/>
                <w:numId w:val="9"/>
              </w:numPr>
              <w:spacing w:before="0" w:line="257" w:lineRule="auto"/>
              <w:ind w:left="1411"/>
              <w:rPr>
                <w:rFonts w:asciiTheme="minorHAnsi" w:hAnsiTheme="minorHAnsi" w:cstheme="minorHAnsi"/>
                <w:color w:val="000000"/>
              </w:rPr>
            </w:pPr>
            <w:r w:rsidRPr="00E27D1B">
              <w:rPr>
                <w:rFonts w:asciiTheme="minorHAnsi" w:hAnsiTheme="minorHAnsi" w:cstheme="minorHAnsi"/>
                <w:color w:val="000000"/>
              </w:rPr>
              <w:t>Fraction: Models for one-half/one-fourth</w:t>
            </w:r>
          </w:p>
          <w:p w14:paraId="1CF98A0B" w14:textId="77777777" w:rsidR="00634991" w:rsidRPr="00E27D1B" w:rsidRDefault="00634991" w:rsidP="00634991">
            <w:pPr>
              <w:numPr>
                <w:ilvl w:val="1"/>
                <w:numId w:val="2"/>
              </w:numPr>
              <w:spacing w:line="256" w:lineRule="auto"/>
              <w:rPr>
                <w:color w:val="000000"/>
              </w:rPr>
            </w:pPr>
            <w:r w:rsidRPr="00E27D1B">
              <w:rPr>
                <w:color w:val="000000"/>
              </w:rPr>
              <w:t>Fraction: Models for two-thirds</w:t>
            </w:r>
          </w:p>
          <w:p w14:paraId="2C3186CA" w14:textId="77777777" w:rsidR="00634991" w:rsidRPr="00E27D1B" w:rsidRDefault="00634991" w:rsidP="00634991">
            <w:pPr>
              <w:numPr>
                <w:ilvl w:val="1"/>
                <w:numId w:val="2"/>
              </w:numPr>
              <w:spacing w:line="256" w:lineRule="auto"/>
              <w:rPr>
                <w:color w:val="000000"/>
              </w:rPr>
            </w:pPr>
            <w:r w:rsidRPr="00E27D1B">
              <w:rPr>
                <w:color w:val="000000"/>
              </w:rPr>
              <w:t>Fraction: Models for five-sixths</w:t>
            </w:r>
          </w:p>
          <w:p w14:paraId="030CAF1B" w14:textId="77777777" w:rsidR="00634991" w:rsidRPr="00E27D1B" w:rsidRDefault="00634991" w:rsidP="00634991">
            <w:pPr>
              <w:numPr>
                <w:ilvl w:val="1"/>
                <w:numId w:val="2"/>
              </w:numPr>
              <w:spacing w:line="256" w:lineRule="auto"/>
              <w:rPr>
                <w:color w:val="000000"/>
              </w:rPr>
            </w:pPr>
            <w:r w:rsidRPr="00E27D1B">
              <w:rPr>
                <w:color w:val="000000"/>
              </w:rPr>
              <w:t>Fraction: Models for three-eighths</w:t>
            </w:r>
          </w:p>
          <w:p w14:paraId="18A6495F" w14:textId="77777777" w:rsidR="00B73079" w:rsidRPr="00E27D1B" w:rsidRDefault="00634991">
            <w:pPr>
              <w:numPr>
                <w:ilvl w:val="1"/>
                <w:numId w:val="2"/>
              </w:numPr>
              <w:pBdr>
                <w:top w:val="nil"/>
                <w:left w:val="nil"/>
                <w:bottom w:val="nil"/>
                <w:right w:val="nil"/>
                <w:between w:val="nil"/>
              </w:pBdr>
              <w:rPr>
                <w:color w:val="000000"/>
              </w:rPr>
            </w:pPr>
            <w:r w:rsidRPr="00E27D1B">
              <w:rPr>
                <w:color w:val="000000"/>
              </w:rPr>
              <w:t>Numerator/Denominator</w:t>
            </w:r>
          </w:p>
          <w:p w14:paraId="3E597B95" w14:textId="77777777" w:rsidR="00634991" w:rsidRPr="00E27D1B" w:rsidRDefault="00634991">
            <w:pPr>
              <w:numPr>
                <w:ilvl w:val="1"/>
                <w:numId w:val="2"/>
              </w:numPr>
              <w:pBdr>
                <w:top w:val="nil"/>
                <w:left w:val="nil"/>
                <w:bottom w:val="nil"/>
                <w:right w:val="nil"/>
                <w:between w:val="nil"/>
              </w:pBdr>
              <w:rPr>
                <w:color w:val="000000"/>
              </w:rPr>
            </w:pPr>
            <w:r w:rsidRPr="00E27D1B">
              <w:rPr>
                <w:color w:val="000000"/>
              </w:rPr>
              <w:t>Proper Fraction</w:t>
            </w:r>
          </w:p>
          <w:p w14:paraId="09E6EB35" w14:textId="77777777" w:rsidR="00634991" w:rsidRPr="00E27D1B" w:rsidRDefault="00634991">
            <w:pPr>
              <w:numPr>
                <w:ilvl w:val="1"/>
                <w:numId w:val="2"/>
              </w:numPr>
              <w:pBdr>
                <w:top w:val="nil"/>
                <w:left w:val="nil"/>
                <w:bottom w:val="nil"/>
                <w:right w:val="nil"/>
                <w:between w:val="nil"/>
              </w:pBdr>
              <w:rPr>
                <w:color w:val="000000"/>
              </w:rPr>
            </w:pPr>
            <w:r w:rsidRPr="00E27D1B">
              <w:rPr>
                <w:color w:val="000000"/>
              </w:rPr>
              <w:t>Improper Fraction</w:t>
            </w:r>
          </w:p>
          <w:p w14:paraId="7ADA0F31" w14:textId="77777777" w:rsidR="00634991" w:rsidRPr="00E27D1B" w:rsidRDefault="00634991">
            <w:pPr>
              <w:numPr>
                <w:ilvl w:val="1"/>
                <w:numId w:val="2"/>
              </w:numPr>
              <w:pBdr>
                <w:top w:val="nil"/>
                <w:left w:val="nil"/>
                <w:bottom w:val="nil"/>
                <w:right w:val="nil"/>
                <w:between w:val="nil"/>
              </w:pBdr>
              <w:rPr>
                <w:color w:val="000000"/>
              </w:rPr>
            </w:pPr>
            <w:r w:rsidRPr="00E27D1B">
              <w:rPr>
                <w:color w:val="000000"/>
              </w:rPr>
              <w:t>Mixed Number</w:t>
            </w:r>
          </w:p>
          <w:p w14:paraId="42E2940C" w14:textId="0DDE6F14" w:rsidR="001C42F5" w:rsidRPr="00E27D1B" w:rsidRDefault="00AC556D">
            <w:pPr>
              <w:numPr>
                <w:ilvl w:val="0"/>
                <w:numId w:val="2"/>
              </w:numPr>
              <w:pBdr>
                <w:top w:val="nil"/>
                <w:left w:val="nil"/>
                <w:bottom w:val="nil"/>
                <w:right w:val="nil"/>
                <w:between w:val="nil"/>
              </w:pBdr>
              <w:rPr>
                <w:rStyle w:val="Hyperlink"/>
                <w:color w:val="000000"/>
                <w:u w:val="none"/>
              </w:rPr>
            </w:pPr>
            <w:hyperlink r:id="rId17" w:history="1">
              <w:r w:rsidR="001C42F5" w:rsidRPr="00E27D1B">
                <w:rPr>
                  <w:rStyle w:val="Hyperlink"/>
                </w:rPr>
                <w:t>Grade 3 Mathematics Standards of Learning: Student Performance Analysis 2019</w:t>
              </w:r>
            </w:hyperlink>
          </w:p>
          <w:p w14:paraId="6518B8B6" w14:textId="5064C431" w:rsidR="002A0D4B" w:rsidRPr="00E27D1B" w:rsidRDefault="002A0D4B">
            <w:pPr>
              <w:numPr>
                <w:ilvl w:val="0"/>
                <w:numId w:val="2"/>
              </w:numPr>
              <w:pBdr>
                <w:top w:val="nil"/>
                <w:left w:val="nil"/>
                <w:bottom w:val="nil"/>
                <w:right w:val="nil"/>
                <w:between w:val="nil"/>
              </w:pBdr>
              <w:rPr>
                <w:color w:val="000000"/>
              </w:rPr>
            </w:pPr>
            <w:r w:rsidRPr="00E27D1B">
              <w:rPr>
                <w:color w:val="000000"/>
              </w:rPr>
              <w:t xml:space="preserve">Desmos Activity </w:t>
            </w:r>
          </w:p>
          <w:p w14:paraId="00730A05" w14:textId="1522AD4C" w:rsidR="00B73079" w:rsidRPr="00E27D1B" w:rsidRDefault="00AC556D" w:rsidP="001B1191">
            <w:pPr>
              <w:numPr>
                <w:ilvl w:val="1"/>
                <w:numId w:val="2"/>
              </w:numPr>
              <w:pBdr>
                <w:top w:val="nil"/>
                <w:left w:val="nil"/>
                <w:bottom w:val="nil"/>
                <w:right w:val="nil"/>
                <w:between w:val="nil"/>
              </w:pBdr>
              <w:rPr>
                <w:color w:val="000000"/>
              </w:rPr>
            </w:pPr>
            <w:hyperlink r:id="rId18" w:tgtFrame="_parent" w:history="1">
              <w:r w:rsidR="001B1191" w:rsidRPr="00E27D1B">
                <w:rPr>
                  <w:rStyle w:val="Hyperlink"/>
                  <w:color w:val="0000FF"/>
                </w:rPr>
                <w:t>Fractions on a Number Line</w:t>
              </w:r>
            </w:hyperlink>
            <w:r w:rsidR="0083185E" w:rsidRPr="00E27D1B">
              <w:rPr>
                <w:rStyle w:val="Hyperlink"/>
                <w:color w:val="0000FF"/>
              </w:rPr>
              <w:t xml:space="preserve">  [Outside links are still good]</w:t>
            </w:r>
          </w:p>
        </w:tc>
      </w:tr>
      <w:tr w:rsidR="00B73079" w14:paraId="1FEA07B8" w14:textId="77777777" w:rsidTr="001C42F5">
        <w:tc>
          <w:tcPr>
            <w:tcW w:w="10885" w:type="dxa"/>
          </w:tcPr>
          <w:p w14:paraId="2A3DCCE4" w14:textId="00DB428D" w:rsidR="00B73079" w:rsidRDefault="00B941BD" w:rsidP="001C42F5">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w:t>
            </w:r>
            <w:r w:rsidRPr="000A25BB">
              <w:rPr>
                <w:rStyle w:val="Heading1Char"/>
              </w:rPr>
              <w:t>L</w:t>
            </w:r>
            <w:r w:rsidRPr="001C42F5">
              <w:rPr>
                <w:b/>
                <w:sz w:val="28"/>
                <w:szCs w:val="28"/>
              </w:rPr>
              <w:t>:</w:t>
            </w:r>
            <w:r>
              <w:t xml:space="preserve">  </w:t>
            </w:r>
            <w:hyperlink r:id="rId19" w:history="1">
              <w:r w:rsidR="00185A4E" w:rsidRPr="002E55E3">
                <w:rPr>
                  <w:rStyle w:val="Hyperlink"/>
                </w:rPr>
                <w:t>3.2a</w:t>
              </w:r>
            </w:hyperlink>
            <w:r w:rsidR="00185A4E">
              <w:t xml:space="preserve">, </w:t>
            </w:r>
            <w:hyperlink r:id="rId20" w:history="1">
              <w:r w:rsidR="00185A4E" w:rsidRPr="002E55E3">
                <w:rPr>
                  <w:rStyle w:val="Hyperlink"/>
                </w:rPr>
                <w:t>2.4a</w:t>
              </w:r>
            </w:hyperlink>
            <w:r w:rsidR="001C42F5">
              <w:t xml:space="preserve">, </w:t>
            </w:r>
            <w:hyperlink r:id="rId21" w:history="1">
              <w:r w:rsidR="001C42F5" w:rsidRPr="002E55E3">
                <w:rPr>
                  <w:rStyle w:val="Hyperlink"/>
                </w:rPr>
                <w:t>2.4</w:t>
              </w:r>
              <w:r w:rsidR="00185A4E" w:rsidRPr="002E55E3">
                <w:rPr>
                  <w:rStyle w:val="Hyperlink"/>
                </w:rPr>
                <w:t>b</w:t>
              </w:r>
            </w:hyperlink>
            <w:r w:rsidR="00185A4E">
              <w:t xml:space="preserve">, </w:t>
            </w:r>
            <w:hyperlink r:id="rId22" w:history="1">
              <w:r w:rsidR="00185A4E" w:rsidRPr="002E55E3">
                <w:rPr>
                  <w:rStyle w:val="Hyperlink"/>
                </w:rPr>
                <w:t>1.4a</w:t>
              </w:r>
            </w:hyperlink>
            <w:r w:rsidR="001C42F5">
              <w:t xml:space="preserve">, </w:t>
            </w:r>
            <w:hyperlink r:id="rId23" w:history="1">
              <w:r w:rsidR="001C42F5" w:rsidRPr="002E55E3">
                <w:rPr>
                  <w:rStyle w:val="Hyperlink"/>
                </w:rPr>
                <w:t>1.4</w:t>
              </w:r>
              <w:r w:rsidR="00185A4E" w:rsidRPr="002E55E3">
                <w:rPr>
                  <w:rStyle w:val="Hyperlink"/>
                </w:rPr>
                <w:t>b</w:t>
              </w:r>
            </w:hyperlink>
          </w:p>
        </w:tc>
      </w:tr>
    </w:tbl>
    <w:p w14:paraId="7036DCDB" w14:textId="77777777" w:rsidR="00B73079" w:rsidRDefault="00B73079"/>
    <w:p w14:paraId="05F2236C" w14:textId="28DAA9C9" w:rsidR="00B73079" w:rsidRDefault="00B941BD">
      <w:r>
        <w:br w:type="page"/>
      </w:r>
    </w:p>
    <w:p w14:paraId="3545A16E" w14:textId="5E016C21" w:rsidR="00B73079" w:rsidRDefault="002B6F51" w:rsidP="00EF1C4C">
      <w:pPr>
        <w:pStyle w:val="Title"/>
      </w:pPr>
      <w:bookmarkStart w:id="0" w:name="JustInTimeQuickCheck"/>
      <w:bookmarkStart w:id="1" w:name="quick"/>
      <w:bookmarkEnd w:id="0"/>
      <w:r>
        <w:lastRenderedPageBreak/>
        <w:t xml:space="preserve">SOL 3.2b - </w:t>
      </w:r>
      <w:r w:rsidR="00B941BD">
        <w:t>Just in Time Quick Check</w:t>
      </w:r>
    </w:p>
    <w:bookmarkEnd w:id="1"/>
    <w:p w14:paraId="4B4EBF78" w14:textId="77777777" w:rsidR="00B73079" w:rsidRDefault="00B73079">
      <w:pPr>
        <w:pBdr>
          <w:top w:val="nil"/>
          <w:left w:val="nil"/>
          <w:bottom w:val="nil"/>
          <w:right w:val="nil"/>
          <w:between w:val="nil"/>
        </w:pBdr>
        <w:spacing w:after="0" w:line="240" w:lineRule="auto"/>
        <w:ind w:left="360"/>
        <w:rPr>
          <w:color w:val="000000"/>
        </w:rPr>
      </w:pPr>
    </w:p>
    <w:p w14:paraId="1CB08D2E" w14:textId="4A80D096" w:rsidR="00B378CC" w:rsidRDefault="00B378CC" w:rsidP="004C6D5C">
      <w:pPr>
        <w:pStyle w:val="ListParagraph"/>
        <w:numPr>
          <w:ilvl w:val="0"/>
          <w:numId w:val="1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This circle represents one whole.</w:t>
      </w:r>
    </w:p>
    <w:p w14:paraId="4ACEDB0A" w14:textId="59C29A85" w:rsidR="00B378CC" w:rsidRDefault="00B378CC" w:rsidP="00E9019A">
      <w:pPr>
        <w:ind w:left="1170"/>
        <w:rPr>
          <w:rFonts w:asciiTheme="minorHAnsi" w:hAnsiTheme="minorHAnsi" w:cstheme="minorHAnsi"/>
          <w:color w:val="000000" w:themeColor="text1"/>
          <w:sz w:val="28"/>
          <w:szCs w:val="28"/>
        </w:rPr>
      </w:pPr>
      <w:r>
        <w:rPr>
          <w:rFonts w:asciiTheme="minorHAnsi" w:hAnsiTheme="minorHAnsi" w:cstheme="minorHAnsi"/>
          <w:noProof/>
          <w:color w:val="000000" w:themeColor="text1"/>
          <w:sz w:val="28"/>
          <w:szCs w:val="28"/>
          <w:lang w:val="en-US"/>
        </w:rPr>
        <mc:AlternateContent>
          <mc:Choice Requires="wps">
            <w:drawing>
              <wp:inline distT="0" distB="0" distL="0" distR="0" wp14:anchorId="2AB9A7CC" wp14:editId="1975A0EF">
                <wp:extent cx="1492250" cy="1492250"/>
                <wp:effectExtent l="0" t="0" r="12700" b="12700"/>
                <wp:docPr id="12" name="Oval 12" descr="Circle that represents one whole." title="Circle"/>
                <wp:cNvGraphicFramePr/>
                <a:graphic xmlns:a="http://schemas.openxmlformats.org/drawingml/2006/main">
                  <a:graphicData uri="http://schemas.microsoft.com/office/word/2010/wordprocessingShape">
                    <wps:wsp>
                      <wps:cNvSpPr/>
                      <wps:spPr>
                        <a:xfrm>
                          <a:off x="0" y="0"/>
                          <a:ext cx="1492250" cy="14922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BB43DE" id="Oval 12" o:spid="_x0000_s1026" alt="Title: Circle - Description: Circle that represents one whole." style="width:117.5pt;height:1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VktAIAAMgFAAAOAAAAZHJzL2Uyb0RvYy54bWysVE1vGyEQvVfqf0Dc6/VaTltbWUeWo1SV&#10;oiRqUuVMWDaLxAIF7LX76/uAXcdtoh6q+rBmmJk3zJuP84t9p8hOOC+Nrmg5mVIiNDe11M8V/f5w&#10;9eEzJT4wXTNltKjoQXh6sXr/7ry3SzEzrVG1cAQg2i97W9E2BLssCs9b0TE/MVZoKBvjOhYguuei&#10;dqwHeqeK2XT6seiNq60zXHiP28uspKuE3zSCh9um8SIQVVG8LaSvS9+n+C1W52z57JhtJR+ewf7h&#10;FR2TGkGPUJcsMLJ18hVUJ7kz3jRhwk1XmKaRXKQckE05/SOb+5ZZkXIBOd4eafL/D5bf7O4ckTVq&#10;N6NEsw41ut0xRaJYC8/B1UY6rgQJLQvECeuEFzp4gnqSHgUUE/Aqg4Jntoyk9tYvgX1v79wgeRwj&#10;Q/vGdfEfuZN9KsThWAixD4TjspwvZrMz1ItDNwrAKV7crfPhizAdiYeKCqWk9ZEstmS7ax+y9WgV&#10;r7W5kkrhni2VJj2AF1PEiLI3StZRm4TYe2KjHAEPFQ37MiaE0CdWkJTGZUwzJ5ZO4aBExv8mGrCK&#10;VGY5wO+YjHNQWGZVy2qRQ51N8RuDjR4ptNIAjMgNHnnEHgBGywwyYuc3D/bRVaRxODoPmf/N+eiR&#10;Ihsdjs6d1Ma9lZlCVkPkbD+SlKmJLD2Z+oCecyYPo7f8SqKG18yHO+Ywfag7Nkq4xadRBoUyw4mS&#10;1rifb91HewwFtJT0mOaK+h9b5gQl6qvGuCzK+TyOfxLmZ59mENyp5ulUo7fdxqD0JXaX5ekY7YMa&#10;j40z3SMWzzpGhYppjtgV5cGNwibkLYPVxcV6ncww8paFa31veQSPrMYGfdg/MmeHRg6YgRszTv6r&#10;Zs620VOb9TaYRqZOf+F14BvrIjXOsNriPjqVk9XLAl79AgAA//8DAFBLAwQUAAYACAAAACEAcmVy&#10;Z9gAAAAFAQAADwAAAGRycy9kb3ducmV2LnhtbEyPT0vEQAzF74LfYYjgzZ06i3+onS6yoiJ6sS57&#10;TjuxLXYypTO7W7+9UQS9hDxeePm9YjX7Qe1pin1gC+eLDBRxE1zPrYXN2/3ZNaiYkB0OgcnCJ0VY&#10;lcdHBeYuHPiV9lVqlYRwzNFCl9KYax2bjjzGRRiJxXsPk8ckcmq1m/Ag4X7QJssutcee5UOHI607&#10;aj6qnbdg6io02+3V4/Lp5XnN8515MBtj7enJfHsDKtGc/o7hG1/QoRSmOuzYRTVYkCLpZ4pnlhci&#10;699Fl4X+T19+AQAA//8DAFBLAQItABQABgAIAAAAIQC2gziS/gAAAOEBAAATAAAAAAAAAAAAAAAA&#10;AAAAAABbQ29udGVudF9UeXBlc10ueG1sUEsBAi0AFAAGAAgAAAAhADj9If/WAAAAlAEAAAsAAAAA&#10;AAAAAAAAAAAALwEAAF9yZWxzLy5yZWxzUEsBAi0AFAAGAAgAAAAhAEjPNWS0AgAAyAUAAA4AAAAA&#10;AAAAAAAAAAAALgIAAGRycy9lMm9Eb2MueG1sUEsBAi0AFAAGAAgAAAAhAHJlcmfYAAAABQEAAA8A&#10;AAAAAAAAAAAAAAAADgUAAGRycy9kb3ducmV2LnhtbFBLBQYAAAAABAAEAPMAAAATBgAAAAA=&#10;" filled="f" strokecolor="black [3213]" strokeweight="1.5pt">
                <v:stroke joinstyle="miter"/>
                <w10:anchorlock/>
              </v:oval>
            </w:pict>
          </mc:Fallback>
        </mc:AlternateContent>
      </w:r>
    </w:p>
    <w:p w14:paraId="71FA1B6B" w14:textId="4CF006F9" w:rsidR="00B378CC" w:rsidRPr="00E9019A" w:rsidRDefault="00B378CC" w:rsidP="00E9019A">
      <w:pPr>
        <w:rPr>
          <w:rFonts w:asciiTheme="minorHAnsi" w:hAnsiTheme="minorHAnsi" w:cstheme="minorHAnsi"/>
          <w:color w:val="000000" w:themeColor="text1"/>
          <w:sz w:val="28"/>
          <w:szCs w:val="28"/>
        </w:rPr>
      </w:pPr>
    </w:p>
    <w:p w14:paraId="4D55B10A" w14:textId="37068BB1" w:rsidR="00C92F16" w:rsidRPr="00A41814" w:rsidRDefault="00B378CC" w:rsidP="00B378CC">
      <w:pPr>
        <w:pStyle w:val="ListParagraph"/>
        <w:spacing w:after="840"/>
        <w:ind w:left="108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Draw </w:t>
      </w:r>
      <w:r w:rsidR="00512995">
        <w:rPr>
          <w:rFonts w:asciiTheme="minorHAnsi" w:hAnsiTheme="minorHAnsi" w:cstheme="minorHAnsi"/>
          <w:color w:val="000000" w:themeColor="text1"/>
          <w:sz w:val="28"/>
          <w:szCs w:val="28"/>
        </w:rPr>
        <w:t>a model</w:t>
      </w:r>
      <w:r w:rsidR="00120D37" w:rsidRPr="00A41814">
        <w:rPr>
          <w:rFonts w:asciiTheme="minorHAnsi" w:hAnsiTheme="minorHAnsi" w:cstheme="minorHAnsi"/>
          <w:color w:val="000000" w:themeColor="text1"/>
          <w:sz w:val="28"/>
          <w:szCs w:val="28"/>
        </w:rPr>
        <w:t xml:space="preserve"> to </w:t>
      </w:r>
      <w:r>
        <w:rPr>
          <w:rFonts w:asciiTheme="minorHAnsi" w:hAnsiTheme="minorHAnsi" w:cstheme="minorHAnsi"/>
          <w:color w:val="000000" w:themeColor="text1"/>
          <w:sz w:val="28"/>
          <w:szCs w:val="28"/>
        </w:rPr>
        <w:t>show</w:t>
      </w:r>
      <w:r w:rsidR="00A41814" w:rsidRPr="00A41814">
        <w:rPr>
          <w:rFonts w:asciiTheme="minorHAnsi" w:hAnsiTheme="minorHAnsi" w:cstheme="minorHAnsi"/>
          <w:color w:val="000000" w:themeColor="text1"/>
          <w:sz w:val="28"/>
          <w:szCs w:val="28"/>
        </w:rPr>
        <w:t xml:space="preserve"> </w:t>
      </w:r>
      <m:oMath>
        <m:f>
          <m:fPr>
            <m:ctrlPr>
              <w:rPr>
                <w:rFonts w:ascii="Cambria Math" w:hAnsi="Cambria Math" w:cstheme="minorHAnsi"/>
                <w:i/>
                <w:color w:val="000000" w:themeColor="text1"/>
                <w:sz w:val="28"/>
                <w:szCs w:val="28"/>
              </w:rPr>
            </m:ctrlPr>
          </m:fPr>
          <m:num>
            <m:r>
              <w:rPr>
                <w:rFonts w:ascii="Cambria Math" w:hAnsi="Cambria Math" w:cstheme="minorHAnsi"/>
                <w:color w:val="000000" w:themeColor="text1"/>
                <w:sz w:val="28"/>
                <w:szCs w:val="28"/>
              </w:rPr>
              <m:t>7</m:t>
            </m:r>
          </m:num>
          <m:den>
            <m:r>
              <w:rPr>
                <w:rFonts w:ascii="Cambria Math" w:hAnsi="Cambria Math" w:cstheme="minorHAnsi"/>
                <w:color w:val="000000" w:themeColor="text1"/>
                <w:sz w:val="28"/>
                <w:szCs w:val="28"/>
              </w:rPr>
              <m:t>4</m:t>
            </m:r>
          </m:den>
        </m:f>
      </m:oMath>
      <w:r w:rsidR="00C92F16" w:rsidRPr="00A41814">
        <w:rPr>
          <w:rFonts w:asciiTheme="minorHAnsi" w:hAnsiTheme="minorHAnsi" w:cstheme="minorHAnsi"/>
          <w:color w:val="000000" w:themeColor="text1"/>
          <w:sz w:val="28"/>
          <w:szCs w:val="28"/>
        </w:rPr>
        <w:t>.</w:t>
      </w:r>
      <w:r w:rsidR="009929D0" w:rsidRPr="00A41814">
        <w:rPr>
          <w:rFonts w:asciiTheme="minorHAnsi" w:hAnsiTheme="minorHAnsi" w:cstheme="minorHAnsi"/>
          <w:color w:val="000000" w:themeColor="text1"/>
          <w:sz w:val="28"/>
          <w:szCs w:val="28"/>
        </w:rPr>
        <w:t xml:space="preserve"> </w:t>
      </w:r>
    </w:p>
    <w:p w14:paraId="107EA89B" w14:textId="063FAFA0" w:rsidR="00EB2EB2" w:rsidRPr="00E9019A" w:rsidRDefault="00EB2EB2" w:rsidP="00E9019A">
      <w:pPr>
        <w:spacing w:after="840"/>
        <w:rPr>
          <w:rFonts w:asciiTheme="minorHAnsi" w:hAnsiTheme="minorHAnsi" w:cstheme="minorHAnsi"/>
          <w:color w:val="000000" w:themeColor="text1"/>
          <w:sz w:val="28"/>
          <w:szCs w:val="28"/>
        </w:rPr>
      </w:pPr>
    </w:p>
    <w:p w14:paraId="1419E512" w14:textId="2C9E7127" w:rsidR="00B378CC" w:rsidRDefault="000E37B6" w:rsidP="00225032">
      <w:pPr>
        <w:pStyle w:val="ListParagraph"/>
        <w:numPr>
          <w:ilvl w:val="0"/>
          <w:numId w:val="1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This set of triangles</w:t>
      </w:r>
      <w:r w:rsidR="00B378CC">
        <w:rPr>
          <w:rFonts w:asciiTheme="minorHAnsi" w:hAnsiTheme="minorHAnsi" w:cstheme="minorHAnsi"/>
          <w:color w:val="000000" w:themeColor="text1"/>
          <w:sz w:val="28"/>
          <w:szCs w:val="28"/>
        </w:rPr>
        <w:t xml:space="preserve"> </w:t>
      </w:r>
      <w:r w:rsidR="00B24AB3">
        <w:rPr>
          <w:rFonts w:asciiTheme="minorHAnsi" w:hAnsiTheme="minorHAnsi" w:cstheme="minorHAnsi"/>
          <w:color w:val="000000" w:themeColor="text1"/>
          <w:sz w:val="28"/>
          <w:szCs w:val="28"/>
        </w:rPr>
        <w:t>is</w:t>
      </w:r>
      <w:r w:rsidR="00B378CC">
        <w:rPr>
          <w:rFonts w:asciiTheme="minorHAnsi" w:hAnsiTheme="minorHAnsi" w:cstheme="minorHAnsi"/>
          <w:color w:val="000000" w:themeColor="text1"/>
          <w:sz w:val="28"/>
          <w:szCs w:val="28"/>
        </w:rPr>
        <w:t xml:space="preserve"> one whole.</w:t>
      </w:r>
    </w:p>
    <w:p w14:paraId="4D6DC836" w14:textId="56097E89" w:rsidR="00B378CC" w:rsidRDefault="00B24AB3" w:rsidP="00B378CC">
      <w:pPr>
        <w:pStyle w:val="ListParagraph"/>
        <w:ind w:left="1080"/>
        <w:rPr>
          <w:rFonts w:asciiTheme="minorHAnsi" w:hAnsiTheme="minorHAnsi" w:cstheme="minorHAnsi"/>
          <w:color w:val="000000" w:themeColor="text1"/>
          <w:sz w:val="28"/>
          <w:szCs w:val="28"/>
        </w:rPr>
      </w:pPr>
      <w:r>
        <w:rPr>
          <w:noProof/>
          <w:lang w:val="en-US"/>
        </w:rPr>
        <w:drawing>
          <wp:inline distT="0" distB="0" distL="0" distR="0" wp14:anchorId="451C1A33" wp14:editId="13606EB6">
            <wp:extent cx="2019300" cy="1402628"/>
            <wp:effectExtent l="0" t="0" r="0" b="7620"/>
            <wp:docPr id="17" name="Picture 17" descr="Set of six triangles" title="Set of 6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41780" cy="1418243"/>
                    </a:xfrm>
                    <a:prstGeom prst="rect">
                      <a:avLst/>
                    </a:prstGeom>
                  </pic:spPr>
                </pic:pic>
              </a:graphicData>
            </a:graphic>
          </wp:inline>
        </w:drawing>
      </w:r>
    </w:p>
    <w:p w14:paraId="2B5D3C57" w14:textId="381D45BF" w:rsidR="00B378CC" w:rsidRDefault="00B24AB3" w:rsidP="00B378CC">
      <w:pPr>
        <w:pStyle w:val="ListParagraph"/>
        <w:ind w:left="108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D</w:t>
      </w:r>
      <w:r w:rsidR="009929D0" w:rsidRPr="00A41814">
        <w:rPr>
          <w:rFonts w:asciiTheme="minorHAnsi" w:hAnsiTheme="minorHAnsi" w:cstheme="minorHAnsi"/>
          <w:color w:val="000000" w:themeColor="text1"/>
          <w:sz w:val="28"/>
          <w:szCs w:val="28"/>
        </w:rPr>
        <w:t>raw a m</w:t>
      </w:r>
      <w:r w:rsidR="00C92F16" w:rsidRPr="00A41814">
        <w:rPr>
          <w:rFonts w:asciiTheme="minorHAnsi" w:hAnsiTheme="minorHAnsi" w:cstheme="minorHAnsi"/>
          <w:color w:val="000000" w:themeColor="text1"/>
          <w:sz w:val="28"/>
          <w:szCs w:val="28"/>
        </w:rPr>
        <w:t>odel</w:t>
      </w:r>
      <w:r w:rsidR="009929D0" w:rsidRPr="00A41814">
        <w:rPr>
          <w:rFonts w:asciiTheme="minorHAnsi" w:hAnsiTheme="minorHAnsi" w:cstheme="minorHAnsi"/>
          <w:color w:val="000000" w:themeColor="text1"/>
          <w:sz w:val="28"/>
          <w:szCs w:val="28"/>
        </w:rPr>
        <w:t xml:space="preserve"> of</w:t>
      </w:r>
      <w:r w:rsidR="00C92F16" w:rsidRPr="00A41814">
        <w:rPr>
          <w:rFonts w:asciiTheme="minorHAnsi" w:hAnsiTheme="minorHAnsi" w:cstheme="minorHAnsi"/>
          <w:color w:val="000000" w:themeColor="text1"/>
          <w:sz w:val="28"/>
          <w:szCs w:val="28"/>
        </w:rPr>
        <w:t xml:space="preserve"> 2 </w:t>
      </w:r>
      <m:oMath>
        <m:f>
          <m:fPr>
            <m:ctrlPr>
              <w:rPr>
                <w:rFonts w:ascii="Cambria Math" w:hAnsi="Cambria Math" w:cstheme="minorHAnsi"/>
                <w:i/>
                <w:color w:val="000000" w:themeColor="text1"/>
                <w:sz w:val="28"/>
                <w:szCs w:val="28"/>
              </w:rPr>
            </m:ctrlPr>
          </m:fPr>
          <m:num>
            <m:r>
              <w:rPr>
                <w:rFonts w:ascii="Cambria Math" w:hAnsi="Cambria Math" w:cstheme="minorHAnsi"/>
                <w:color w:val="000000" w:themeColor="text1"/>
                <w:sz w:val="28"/>
                <w:szCs w:val="28"/>
              </w:rPr>
              <m:t>2</m:t>
            </m:r>
          </m:num>
          <m:den>
            <m:r>
              <w:rPr>
                <w:rFonts w:ascii="Cambria Math" w:hAnsi="Cambria Math" w:cstheme="minorHAnsi"/>
                <w:color w:val="000000" w:themeColor="text1"/>
                <w:sz w:val="28"/>
                <w:szCs w:val="28"/>
              </w:rPr>
              <m:t>6</m:t>
            </m:r>
          </m:den>
        </m:f>
      </m:oMath>
      <w:bookmarkStart w:id="2" w:name="_heading=h.1fob9te" w:colFirst="0" w:colLast="0"/>
      <w:bookmarkEnd w:id="2"/>
      <w:r>
        <w:rPr>
          <w:rFonts w:asciiTheme="minorHAnsi" w:hAnsiTheme="minorHAnsi" w:cstheme="minorHAnsi"/>
          <w:color w:val="000000" w:themeColor="text1"/>
          <w:sz w:val="28"/>
          <w:szCs w:val="28"/>
        </w:rPr>
        <w:t xml:space="preserve"> .</w:t>
      </w:r>
    </w:p>
    <w:p w14:paraId="7E69FBE3" w14:textId="77777777" w:rsidR="00B378CC" w:rsidRDefault="00B378CC">
      <w:pPr>
        <w:rPr>
          <w:rFonts w:asciiTheme="minorHAnsi" w:eastAsia="Open Sans" w:hAnsiTheme="minorHAnsi" w:cstheme="minorHAnsi"/>
          <w:color w:val="000000" w:themeColor="text1"/>
          <w:sz w:val="28"/>
          <w:szCs w:val="28"/>
        </w:rPr>
      </w:pPr>
      <w:r>
        <w:rPr>
          <w:rFonts w:asciiTheme="minorHAnsi" w:hAnsiTheme="minorHAnsi" w:cstheme="minorHAnsi"/>
          <w:color w:val="000000" w:themeColor="text1"/>
          <w:sz w:val="28"/>
          <w:szCs w:val="28"/>
        </w:rPr>
        <w:br w:type="page"/>
      </w:r>
    </w:p>
    <w:p w14:paraId="53FABA0B" w14:textId="77777777" w:rsidR="00101294" w:rsidRPr="00101294" w:rsidRDefault="00101294" w:rsidP="00101294">
      <w:pPr>
        <w:rPr>
          <w:b/>
        </w:rPr>
      </w:pPr>
    </w:p>
    <w:p w14:paraId="584AF044" w14:textId="4E67FD5F" w:rsidR="00101294" w:rsidRPr="00101294" w:rsidRDefault="00101294" w:rsidP="00101294">
      <w:pPr>
        <w:pStyle w:val="ListParagraph"/>
        <w:numPr>
          <w:ilvl w:val="0"/>
          <w:numId w:val="11"/>
        </w:numPr>
        <w:rPr>
          <w:rFonts w:asciiTheme="minorHAnsi" w:hAnsiTheme="minorHAnsi" w:cstheme="minorHAnsi"/>
          <w:color w:val="auto"/>
          <w:sz w:val="28"/>
          <w:szCs w:val="28"/>
        </w:rPr>
      </w:pPr>
      <w:r w:rsidRPr="00101294">
        <w:rPr>
          <w:rFonts w:asciiTheme="minorHAnsi" w:hAnsiTheme="minorHAnsi" w:cstheme="minorHAnsi"/>
          <w:color w:val="auto"/>
          <w:sz w:val="28"/>
          <w:szCs w:val="28"/>
        </w:rPr>
        <w:t xml:space="preserve">This </w:t>
      </w:r>
      <w:r w:rsidR="00F03351">
        <w:rPr>
          <w:rFonts w:asciiTheme="minorHAnsi" w:hAnsiTheme="minorHAnsi" w:cstheme="minorHAnsi"/>
          <w:color w:val="auto"/>
          <w:sz w:val="28"/>
          <w:szCs w:val="28"/>
        </w:rPr>
        <w:t>circle</w:t>
      </w:r>
      <w:r w:rsidR="001B7BB4">
        <w:rPr>
          <w:rFonts w:asciiTheme="minorHAnsi" w:hAnsiTheme="minorHAnsi" w:cstheme="minorHAnsi"/>
          <w:color w:val="auto"/>
          <w:sz w:val="28"/>
          <w:szCs w:val="28"/>
        </w:rPr>
        <w:t xml:space="preserve"> </w:t>
      </w:r>
      <w:r w:rsidR="00A41814">
        <w:rPr>
          <w:rFonts w:asciiTheme="minorHAnsi" w:hAnsiTheme="minorHAnsi" w:cstheme="minorHAnsi"/>
          <w:color w:val="auto"/>
          <w:sz w:val="28"/>
          <w:szCs w:val="28"/>
        </w:rPr>
        <w:t>is one</w:t>
      </w:r>
      <w:r w:rsidRPr="00101294">
        <w:rPr>
          <w:rFonts w:asciiTheme="minorHAnsi" w:hAnsiTheme="minorHAnsi" w:cstheme="minorHAnsi"/>
          <w:color w:val="auto"/>
          <w:sz w:val="28"/>
          <w:szCs w:val="28"/>
        </w:rPr>
        <w:t xml:space="preserve"> whole.</w:t>
      </w:r>
      <w:r w:rsidR="00F03351">
        <w:rPr>
          <w:rFonts w:asciiTheme="minorHAnsi" w:hAnsiTheme="minorHAnsi" w:cstheme="minorHAnsi"/>
          <w:color w:val="auto"/>
          <w:sz w:val="28"/>
          <w:szCs w:val="28"/>
        </w:rPr>
        <w:t xml:space="preserve"> Each part of the circle</w:t>
      </w:r>
      <w:r w:rsidR="00737FB4">
        <w:rPr>
          <w:rFonts w:asciiTheme="minorHAnsi" w:hAnsiTheme="minorHAnsi" w:cstheme="minorHAnsi"/>
          <w:color w:val="auto"/>
          <w:sz w:val="28"/>
          <w:szCs w:val="28"/>
        </w:rPr>
        <w:t xml:space="preserve"> is exactly the same size.</w:t>
      </w:r>
      <w:r w:rsidR="00B24AB3">
        <w:rPr>
          <w:rFonts w:asciiTheme="minorHAnsi" w:hAnsiTheme="minorHAnsi" w:cstheme="minorHAnsi"/>
          <w:color w:val="auto"/>
          <w:sz w:val="28"/>
          <w:szCs w:val="28"/>
        </w:rPr>
        <w:t xml:space="preserve"> </w:t>
      </w:r>
    </w:p>
    <w:p w14:paraId="7DCFDEFA" w14:textId="50C27617" w:rsidR="00101294" w:rsidRDefault="00101294" w:rsidP="00101294">
      <w:pPr>
        <w:pStyle w:val="ListParagraph"/>
        <w:ind w:left="1080"/>
        <w:rPr>
          <w:rFonts w:asciiTheme="minorHAnsi" w:hAnsiTheme="minorHAnsi" w:cstheme="minorHAnsi"/>
          <w:sz w:val="28"/>
          <w:szCs w:val="28"/>
        </w:rPr>
      </w:pPr>
    </w:p>
    <w:p w14:paraId="5AACA669" w14:textId="476C1129" w:rsidR="00101294" w:rsidRPr="00101294" w:rsidRDefault="00F03351" w:rsidP="00F03351">
      <w:pPr>
        <w:ind w:left="1080"/>
        <w:rPr>
          <w:rFonts w:asciiTheme="minorHAnsi" w:hAnsiTheme="minorHAnsi" w:cstheme="minorHAnsi"/>
          <w:sz w:val="28"/>
          <w:szCs w:val="28"/>
        </w:rPr>
      </w:pPr>
      <w:r>
        <w:rPr>
          <w:noProof/>
          <w:lang w:val="en-US"/>
        </w:rPr>
        <w:drawing>
          <wp:inline distT="0" distB="0" distL="0" distR="0" wp14:anchorId="0BF9F9E3" wp14:editId="4F041324">
            <wp:extent cx="1111250" cy="1093652"/>
            <wp:effectExtent l="0" t="0" r="0" b="0"/>
            <wp:docPr id="3" name="Picture 3" descr="Image of a circle that has been divided into three equal parts"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40553" cy="1122491"/>
                    </a:xfrm>
                    <a:prstGeom prst="rect">
                      <a:avLst/>
                    </a:prstGeom>
                  </pic:spPr>
                </pic:pic>
              </a:graphicData>
            </a:graphic>
          </wp:inline>
        </w:drawing>
      </w:r>
    </w:p>
    <w:p w14:paraId="7FDBB712" w14:textId="7C7F4D37" w:rsidR="00737FB4" w:rsidRDefault="00B24AB3" w:rsidP="00101294">
      <w:pPr>
        <w:pStyle w:val="ListParagraph"/>
        <w:ind w:left="1080"/>
        <w:rPr>
          <w:rFonts w:asciiTheme="minorHAnsi" w:hAnsiTheme="minorHAnsi" w:cstheme="minorHAnsi"/>
          <w:color w:val="auto"/>
          <w:sz w:val="28"/>
          <w:szCs w:val="28"/>
        </w:rPr>
      </w:pPr>
      <w:r>
        <w:rPr>
          <w:rFonts w:asciiTheme="minorHAnsi" w:hAnsiTheme="minorHAnsi" w:cstheme="minorHAnsi"/>
          <w:color w:val="auto"/>
          <w:sz w:val="28"/>
          <w:szCs w:val="28"/>
        </w:rPr>
        <w:t>Each of these pieces is a</w:t>
      </w:r>
      <w:r w:rsidR="00101294" w:rsidRPr="00101294">
        <w:rPr>
          <w:rFonts w:asciiTheme="minorHAnsi" w:hAnsiTheme="minorHAnsi" w:cstheme="minorHAnsi"/>
          <w:color w:val="auto"/>
          <w:sz w:val="28"/>
          <w:szCs w:val="28"/>
        </w:rPr>
        <w:t xml:space="preserve"> </w:t>
      </w:r>
      <w:r w:rsidR="00B378CC">
        <w:rPr>
          <w:rFonts w:asciiTheme="minorHAnsi" w:hAnsiTheme="minorHAnsi" w:cstheme="minorHAnsi"/>
          <w:color w:val="auto"/>
          <w:sz w:val="28"/>
          <w:szCs w:val="28"/>
        </w:rPr>
        <w:t xml:space="preserve">fractional </w:t>
      </w:r>
      <w:r>
        <w:rPr>
          <w:rFonts w:asciiTheme="minorHAnsi" w:hAnsiTheme="minorHAnsi" w:cstheme="minorHAnsi"/>
          <w:color w:val="auto"/>
          <w:sz w:val="28"/>
          <w:szCs w:val="28"/>
        </w:rPr>
        <w:t xml:space="preserve">part </w:t>
      </w:r>
      <w:r w:rsidR="00F03351">
        <w:rPr>
          <w:rFonts w:asciiTheme="minorHAnsi" w:hAnsiTheme="minorHAnsi" w:cstheme="minorHAnsi"/>
          <w:color w:val="auto"/>
          <w:sz w:val="28"/>
          <w:szCs w:val="28"/>
        </w:rPr>
        <w:t>of the circle</w:t>
      </w:r>
      <w:r>
        <w:rPr>
          <w:rFonts w:asciiTheme="minorHAnsi" w:hAnsiTheme="minorHAnsi" w:cstheme="minorHAnsi"/>
          <w:color w:val="auto"/>
          <w:sz w:val="28"/>
          <w:szCs w:val="28"/>
        </w:rPr>
        <w:t>. Write an addition sentence to show the sum of these fractional parts</w:t>
      </w:r>
      <w:r w:rsidR="00ED7123">
        <w:rPr>
          <w:rFonts w:asciiTheme="minorHAnsi" w:hAnsiTheme="minorHAnsi" w:cstheme="minorHAnsi"/>
          <w:color w:val="auto"/>
          <w:sz w:val="28"/>
          <w:szCs w:val="28"/>
        </w:rPr>
        <w:t>.</w:t>
      </w:r>
    </w:p>
    <w:p w14:paraId="537280A7" w14:textId="72BB9E36" w:rsidR="00737FB4" w:rsidRDefault="00F03351" w:rsidP="00101294">
      <w:pPr>
        <w:pStyle w:val="ListParagraph"/>
        <w:ind w:left="1080"/>
        <w:rPr>
          <w:rFonts w:asciiTheme="minorHAnsi" w:hAnsiTheme="minorHAnsi" w:cstheme="minorHAnsi"/>
          <w:color w:val="auto"/>
          <w:sz w:val="28"/>
          <w:szCs w:val="28"/>
        </w:rPr>
      </w:pPr>
      <w:r>
        <w:rPr>
          <w:noProof/>
          <w:lang w:val="en-US"/>
        </w:rPr>
        <w:drawing>
          <wp:inline distT="0" distB="0" distL="0" distR="0" wp14:anchorId="5E3FDB68" wp14:editId="4C67A773">
            <wp:extent cx="4349698" cy="980440"/>
            <wp:effectExtent l="0" t="0" r="0" b="0"/>
            <wp:docPr id="4" name="Picture 4" descr="Image shows a total of even of the pieces from the circle above." title="Set of parts of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349698" cy="980440"/>
                    </a:xfrm>
                    <a:prstGeom prst="rect">
                      <a:avLst/>
                    </a:prstGeom>
                  </pic:spPr>
                </pic:pic>
              </a:graphicData>
            </a:graphic>
          </wp:inline>
        </w:drawing>
      </w:r>
    </w:p>
    <w:p w14:paraId="22B16638" w14:textId="0AAB3BB4" w:rsidR="00F03351" w:rsidRDefault="00F03351" w:rsidP="00101294">
      <w:pPr>
        <w:pStyle w:val="ListParagraph"/>
        <w:ind w:left="1080"/>
        <w:rPr>
          <w:rFonts w:asciiTheme="minorHAnsi" w:hAnsiTheme="minorHAnsi" w:cstheme="minorHAnsi"/>
          <w:color w:val="auto"/>
          <w:sz w:val="28"/>
          <w:szCs w:val="28"/>
        </w:rPr>
      </w:pPr>
    </w:p>
    <w:p w14:paraId="661E1532" w14:textId="77777777" w:rsidR="00F03351" w:rsidRPr="00101294" w:rsidRDefault="00F03351" w:rsidP="00101294">
      <w:pPr>
        <w:pStyle w:val="ListParagraph"/>
        <w:ind w:left="1080"/>
        <w:rPr>
          <w:rFonts w:asciiTheme="minorHAnsi" w:hAnsiTheme="minorHAnsi" w:cstheme="minorHAnsi"/>
          <w:color w:val="auto"/>
          <w:sz w:val="28"/>
          <w:szCs w:val="28"/>
        </w:rPr>
      </w:pPr>
    </w:p>
    <w:p w14:paraId="79744B22" w14:textId="579D28AC" w:rsidR="000E68F4" w:rsidRPr="00E545DD" w:rsidRDefault="00155ECA" w:rsidP="00B24AB3">
      <w:pPr>
        <w:pStyle w:val="ListParagraph"/>
        <w:numPr>
          <w:ilvl w:val="0"/>
          <w:numId w:val="11"/>
        </w:numPr>
        <w:spacing w:before="600"/>
        <w:rPr>
          <w:color w:val="auto"/>
        </w:rPr>
      </w:pPr>
      <w:r>
        <w:rPr>
          <w:rFonts w:asciiTheme="minorHAnsi" w:hAnsiTheme="minorHAnsi"/>
          <w:color w:val="auto"/>
          <w:sz w:val="28"/>
          <w:szCs w:val="28"/>
        </w:rPr>
        <w:t>The locations of 0, 1, 2,</w:t>
      </w:r>
      <w:r w:rsidR="000E68F4" w:rsidRPr="00E545DD">
        <w:rPr>
          <w:rFonts w:asciiTheme="minorHAnsi" w:hAnsiTheme="minorHAnsi"/>
          <w:color w:val="auto"/>
          <w:sz w:val="28"/>
          <w:szCs w:val="28"/>
        </w:rPr>
        <w:t xml:space="preserve"> and 3 are lab</w:t>
      </w:r>
      <w:r w:rsidR="00B24AB3">
        <w:rPr>
          <w:rFonts w:asciiTheme="minorHAnsi" w:hAnsiTheme="minorHAnsi"/>
          <w:color w:val="auto"/>
          <w:sz w:val="28"/>
          <w:szCs w:val="28"/>
        </w:rPr>
        <w:t>eled on this number line. On</w:t>
      </w:r>
      <w:r w:rsidR="000E68F4" w:rsidRPr="00E545DD">
        <w:rPr>
          <w:rFonts w:asciiTheme="minorHAnsi" w:hAnsiTheme="minorHAnsi"/>
          <w:color w:val="auto"/>
          <w:sz w:val="28"/>
          <w:szCs w:val="28"/>
        </w:rPr>
        <w:t xml:space="preserve"> the same number l</w:t>
      </w:r>
      <w:r w:rsidR="00ED7123" w:rsidRPr="00E545DD">
        <w:rPr>
          <w:rFonts w:asciiTheme="minorHAnsi" w:hAnsiTheme="minorHAnsi"/>
          <w:color w:val="auto"/>
          <w:sz w:val="28"/>
          <w:szCs w:val="28"/>
        </w:rPr>
        <w:t>ine,</w:t>
      </w:r>
      <w:r w:rsidR="00E545DD" w:rsidRPr="00E545DD">
        <w:rPr>
          <w:rFonts w:asciiTheme="minorHAnsi" w:hAnsiTheme="minorHAnsi"/>
          <w:color w:val="auto"/>
          <w:sz w:val="28"/>
          <w:szCs w:val="28"/>
        </w:rPr>
        <w:t xml:space="preserve"> label</w:t>
      </w:r>
      <w:r w:rsidR="00ED7123" w:rsidRPr="00E545DD">
        <w:rPr>
          <w:rFonts w:asciiTheme="minorHAnsi" w:hAnsiTheme="minorHAnsi"/>
          <w:color w:val="auto"/>
          <w:sz w:val="28"/>
          <w:szCs w:val="28"/>
        </w:rPr>
        <w:t xml:space="preserve"> the location of </w:t>
      </w:r>
      <m:oMath>
        <m:f>
          <m:fPr>
            <m:ctrlPr>
              <w:rPr>
                <w:rFonts w:ascii="Cambria Math" w:hAnsi="Cambria Math"/>
                <w:i/>
                <w:color w:val="auto"/>
                <w:sz w:val="28"/>
                <w:szCs w:val="28"/>
              </w:rPr>
            </m:ctrlPr>
          </m:fPr>
          <m:num>
            <m:r>
              <w:rPr>
                <w:rFonts w:ascii="Cambria Math" w:hAnsi="Cambria Math"/>
                <w:color w:val="auto"/>
                <w:sz w:val="28"/>
                <w:szCs w:val="28"/>
              </w:rPr>
              <m:t>1</m:t>
            </m:r>
          </m:num>
          <m:den>
            <m:r>
              <w:rPr>
                <w:rFonts w:ascii="Cambria Math" w:hAnsi="Cambria Math"/>
                <w:color w:val="auto"/>
                <w:sz w:val="28"/>
                <w:szCs w:val="28"/>
              </w:rPr>
              <m:t>3</m:t>
            </m:r>
          </m:den>
        </m:f>
      </m:oMath>
      <w:r w:rsidR="00ED7123" w:rsidRPr="00E545DD">
        <w:rPr>
          <w:rFonts w:asciiTheme="minorHAnsi" w:hAnsiTheme="minorHAnsi"/>
          <w:color w:val="auto"/>
          <w:sz w:val="28"/>
          <w:szCs w:val="28"/>
        </w:rPr>
        <w:t xml:space="preserve"> and the location of </w:t>
      </w:r>
      <m:oMath>
        <m:f>
          <m:fPr>
            <m:ctrlPr>
              <w:rPr>
                <w:rFonts w:ascii="Cambria Math" w:hAnsi="Cambria Math"/>
                <w:i/>
                <w:color w:val="auto"/>
                <w:sz w:val="28"/>
                <w:szCs w:val="28"/>
              </w:rPr>
            </m:ctrlPr>
          </m:fPr>
          <m:num>
            <m:r>
              <w:rPr>
                <w:rFonts w:ascii="Cambria Math" w:hAnsi="Cambria Math"/>
                <w:color w:val="auto"/>
                <w:sz w:val="28"/>
                <w:szCs w:val="28"/>
              </w:rPr>
              <m:t>5</m:t>
            </m:r>
          </m:num>
          <m:den>
            <m:r>
              <w:rPr>
                <w:rFonts w:ascii="Cambria Math" w:hAnsi="Cambria Math"/>
                <w:color w:val="auto"/>
                <w:sz w:val="28"/>
                <w:szCs w:val="28"/>
              </w:rPr>
              <m:t>3</m:t>
            </m:r>
          </m:den>
        </m:f>
      </m:oMath>
      <w:r w:rsidR="00ED7123" w:rsidRPr="00E545DD">
        <w:rPr>
          <w:rFonts w:asciiTheme="minorHAnsi" w:hAnsiTheme="minorHAnsi"/>
          <w:color w:val="auto"/>
          <w:sz w:val="28"/>
          <w:szCs w:val="28"/>
        </w:rPr>
        <w:t xml:space="preserve"> . </w:t>
      </w:r>
    </w:p>
    <w:p w14:paraId="3162F6D4" w14:textId="77777777" w:rsidR="00E545DD" w:rsidRPr="00E545DD" w:rsidRDefault="00E545DD" w:rsidP="00E545DD">
      <w:pPr>
        <w:pStyle w:val="ListParagraph"/>
        <w:ind w:left="1080"/>
        <w:rPr>
          <w:color w:val="auto"/>
        </w:rPr>
      </w:pPr>
    </w:p>
    <w:p w14:paraId="5E7BB27A" w14:textId="119A7D7C" w:rsidR="00ED7123" w:rsidRDefault="000E68F4" w:rsidP="000E68F4">
      <w:pPr>
        <w:ind w:left="630"/>
      </w:pPr>
      <w:r>
        <w:rPr>
          <w:noProof/>
          <w:lang w:val="en-US"/>
        </w:rPr>
        <w:drawing>
          <wp:inline distT="0" distB="0" distL="0" distR="0" wp14:anchorId="6ECCBFE8" wp14:editId="5C98E37D">
            <wp:extent cx="6242050" cy="739221"/>
            <wp:effectExtent l="0" t="0" r="6350" b="3810"/>
            <wp:docPr id="1" name="Picture 1" descr="A number line from zero to three in labeled increments of one"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59461" cy="753126"/>
                    </a:xfrm>
                    <a:prstGeom prst="rect">
                      <a:avLst/>
                    </a:prstGeom>
                  </pic:spPr>
                </pic:pic>
              </a:graphicData>
            </a:graphic>
          </wp:inline>
        </w:drawing>
      </w:r>
    </w:p>
    <w:p w14:paraId="228D3BF1" w14:textId="1F415F20" w:rsidR="00ED7123" w:rsidRDefault="00ED7123" w:rsidP="00ED7123"/>
    <w:p w14:paraId="026AC984" w14:textId="77777777" w:rsidR="00432926" w:rsidRDefault="00432926">
      <w:bookmarkStart w:id="3" w:name="teacher"/>
      <w:bookmarkEnd w:id="3"/>
    </w:p>
    <w:p w14:paraId="7CDB9CF3" w14:textId="77777777" w:rsidR="00432926" w:rsidRDefault="00432926"/>
    <w:p w14:paraId="5EF3F7E2" w14:textId="55C18A18" w:rsidR="00ED7123" w:rsidRDefault="00ED7123">
      <w:pPr>
        <w:rPr>
          <w:b/>
          <w:sz w:val="28"/>
          <w:szCs w:val="28"/>
        </w:rPr>
      </w:pPr>
      <w:r>
        <w:br w:type="page"/>
      </w:r>
    </w:p>
    <w:p w14:paraId="5E6EDEF3" w14:textId="65C4E7D4" w:rsidR="00B73079" w:rsidRDefault="009B53B6" w:rsidP="00EF1C4C">
      <w:pPr>
        <w:pStyle w:val="Title"/>
      </w:pPr>
      <w:bookmarkStart w:id="4" w:name="teacher1"/>
      <w:bookmarkEnd w:id="4"/>
      <w:r>
        <w:lastRenderedPageBreak/>
        <w:t xml:space="preserve">SOL 3.2b - </w:t>
      </w:r>
      <w:r w:rsidR="00B941BD">
        <w:t>Just in Time Quick Check Teacher Notes</w:t>
      </w:r>
    </w:p>
    <w:p w14:paraId="5E6C07B6" w14:textId="7A5D8AE0" w:rsidR="00B73079" w:rsidRDefault="000A5FD0" w:rsidP="000A5FD0">
      <w:pPr>
        <w:spacing w:after="0"/>
        <w:jc w:val="center"/>
        <w:rPr>
          <w:b/>
          <w:color w:val="C00000"/>
        </w:rPr>
      </w:pPr>
      <w:r>
        <w:rPr>
          <w:b/>
          <w:color w:val="C00000"/>
        </w:rPr>
        <w:t>Common Error</w:t>
      </w:r>
      <w:r w:rsidR="002B6F51">
        <w:rPr>
          <w:b/>
          <w:color w:val="C00000"/>
        </w:rPr>
        <w:t>s</w:t>
      </w:r>
      <w:r>
        <w:rPr>
          <w:b/>
          <w:color w:val="C00000"/>
        </w:rPr>
        <w:t>/Misconceptions and their Possible Indications</w:t>
      </w:r>
    </w:p>
    <w:p w14:paraId="7170BF7C" w14:textId="77777777" w:rsidR="000A5FD0" w:rsidRPr="000A5FD0" w:rsidRDefault="000A5FD0" w:rsidP="000A5FD0">
      <w:pPr>
        <w:spacing w:after="0"/>
        <w:jc w:val="center"/>
        <w:rPr>
          <w:b/>
          <w:color w:val="C00000"/>
        </w:rPr>
      </w:pPr>
    </w:p>
    <w:p w14:paraId="5EB91738" w14:textId="77777777" w:rsidR="00B24AB3" w:rsidRDefault="00B24AB3" w:rsidP="00B24AB3">
      <w:pPr>
        <w:pStyle w:val="ListParagraph"/>
        <w:numPr>
          <w:ilvl w:val="0"/>
          <w:numId w:val="16"/>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This circle represents one whole.</w:t>
      </w:r>
    </w:p>
    <w:p w14:paraId="7DBC9FFF" w14:textId="77777777" w:rsidR="00B24AB3" w:rsidRDefault="00B24AB3" w:rsidP="00E9019A">
      <w:pPr>
        <w:ind w:left="1170"/>
        <w:rPr>
          <w:rFonts w:asciiTheme="minorHAnsi" w:hAnsiTheme="minorHAnsi" w:cstheme="minorHAnsi"/>
          <w:color w:val="000000" w:themeColor="text1"/>
          <w:sz w:val="28"/>
          <w:szCs w:val="28"/>
        </w:rPr>
      </w:pPr>
      <w:r>
        <w:rPr>
          <w:rFonts w:asciiTheme="minorHAnsi" w:hAnsiTheme="minorHAnsi" w:cstheme="minorHAnsi"/>
          <w:noProof/>
          <w:color w:val="000000" w:themeColor="text1"/>
          <w:sz w:val="28"/>
          <w:szCs w:val="28"/>
          <w:lang w:val="en-US"/>
        </w:rPr>
        <mc:AlternateContent>
          <mc:Choice Requires="wps">
            <w:drawing>
              <wp:inline distT="0" distB="0" distL="0" distR="0" wp14:anchorId="6B2BFD93" wp14:editId="4944D684">
                <wp:extent cx="1492250" cy="1492250"/>
                <wp:effectExtent l="0" t="0" r="12700" b="12700"/>
                <wp:docPr id="18" name="Oval 18" descr="Circle that represents one whole." title="Circle"/>
                <wp:cNvGraphicFramePr/>
                <a:graphic xmlns:a="http://schemas.openxmlformats.org/drawingml/2006/main">
                  <a:graphicData uri="http://schemas.microsoft.com/office/word/2010/wordprocessingShape">
                    <wps:wsp>
                      <wps:cNvSpPr/>
                      <wps:spPr>
                        <a:xfrm>
                          <a:off x="0" y="0"/>
                          <a:ext cx="1492250" cy="14922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0089F3" id="Oval 18" o:spid="_x0000_s1026" alt="Title: Circle - Description: Circle that represents one whole." style="width:117.5pt;height:1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2QtAIAAMgFAAAOAAAAZHJzL2Uyb0RvYy54bWysVE1vGyEQvVfqf0Dc6/VaTltbWUeWo1SV&#10;oiRqUuVMWDaLxAIF7LX76/uAXcdtoh6q+rBmmJk3zJuP84t9p8hOOC+Nrmg5mVIiNDe11M8V/f5w&#10;9eEzJT4wXTNltKjoQXh6sXr/7ry3SzEzrVG1cAQg2i97W9E2BLssCs9b0TE/MVZoKBvjOhYguuei&#10;dqwHeqeK2XT6seiNq60zXHiP28uspKuE3zSCh9um8SIQVVG8LaSvS9+n+C1W52z57JhtJR+ewf7h&#10;FR2TGkGPUJcsMLJ18hVUJ7kz3jRhwk1XmKaRXKQckE05/SOb+5ZZkXIBOd4eafL/D5bf7O4ckTVq&#10;h0pp1qFGtzumSBRr4Tm42kjHlSChZYE4YZ3wQgdPUE/So4BiAl5lUPDMlpHU3volsO/tnRskj2Nk&#10;aN+4Lv4jd7JPhTgcCyH2gXBclvPFbHaGenHoRgE4xYu7dT58EaYj8VBRoZS0PpLFlmx37UO2Hq3i&#10;tTZXUincs6XSpAfwYooYUfZGyTpqkxB7T2yUI+ChomFfxoQQ+sQKktK4jGnmxNIpHJTI+N9EA1aR&#10;yiwH+B2TcQ4Ky6xqWS1yqLMpfmOw0SOFVhqAEbnBI4/YA8BomUFG7PzmwT66ijQOR+ch8785Hz1S&#10;ZKPD0bmT2ri3MlPIaoic7UeSMjWRpSdTH9BzzuRh9JZfSdTwmvlwxxymD3XHRgm3+DTKoFBmOFHS&#10;Gvfzrftoj6GAlpIe01xR/2PLnKBEfdUYl0U5n8fxT8L87NMMgjvVPJ1q9LbbGJS+xO6yPB2jfVDj&#10;sXGme8TiWceoUDHNEbuiPLhR2IS8ZbC6uFivkxlG3rJwre8tj+CR1digD/tH5uzQyAEzcGPGyX/V&#10;zNk2emqz3gbTyNTpL7wOfGNdpMYZVlvcR6dysnpZwKtfAAAA//8DAFBLAwQUAAYACAAAACEAcmVy&#10;Z9gAAAAFAQAADwAAAGRycy9kb3ducmV2LnhtbEyPT0vEQAzF74LfYYjgzZ06i3+onS6yoiJ6sS57&#10;TjuxLXYypTO7W7+9UQS9hDxeePm9YjX7Qe1pin1gC+eLDBRxE1zPrYXN2/3ZNaiYkB0OgcnCJ0VY&#10;lcdHBeYuHPiV9lVqlYRwzNFCl9KYax2bjjzGRRiJxXsPk8ckcmq1m/Ag4X7QJssutcee5UOHI607&#10;aj6qnbdg6io02+3V4/Lp5XnN8515MBtj7enJfHsDKtGc/o7hG1/QoRSmOuzYRTVYkCLpZ4pnlhci&#10;699Fl4X+T19+AQAA//8DAFBLAQItABQABgAIAAAAIQC2gziS/gAAAOEBAAATAAAAAAAAAAAAAAAA&#10;AAAAAABbQ29udGVudF9UeXBlc10ueG1sUEsBAi0AFAAGAAgAAAAhADj9If/WAAAAlAEAAAsAAAAA&#10;AAAAAAAAAAAALwEAAF9yZWxzLy5yZWxzUEsBAi0AFAAGAAgAAAAhAJbCvZC0AgAAyAUAAA4AAAAA&#10;AAAAAAAAAAAALgIAAGRycy9lMm9Eb2MueG1sUEsBAi0AFAAGAAgAAAAhAHJlcmfYAAAABQEAAA8A&#10;AAAAAAAAAAAAAAAADgUAAGRycy9kb3ducmV2LnhtbFBLBQYAAAAABAAEAPMAAAATBgAAAAA=&#10;" filled="f" strokecolor="black [3213]" strokeweight="1.5pt">
                <v:stroke joinstyle="miter"/>
                <w10:anchorlock/>
              </v:oval>
            </w:pict>
          </mc:Fallback>
        </mc:AlternateContent>
      </w:r>
    </w:p>
    <w:p w14:paraId="446953D7" w14:textId="6C8E7A1D" w:rsidR="00B24AB3" w:rsidRPr="00E9019A" w:rsidRDefault="00B24AB3" w:rsidP="00E9019A">
      <w:pPr>
        <w:rPr>
          <w:rFonts w:asciiTheme="minorHAnsi" w:hAnsiTheme="minorHAnsi" w:cstheme="minorHAnsi"/>
          <w:color w:val="000000" w:themeColor="text1"/>
          <w:sz w:val="28"/>
          <w:szCs w:val="28"/>
        </w:rPr>
      </w:pPr>
    </w:p>
    <w:p w14:paraId="17C23F8A" w14:textId="77777777" w:rsidR="00B24AB3" w:rsidRDefault="00B24AB3" w:rsidP="00B24AB3">
      <w:pPr>
        <w:pStyle w:val="ListParagraph"/>
        <w:ind w:left="1080"/>
        <w:rPr>
          <w:rFonts w:asciiTheme="minorHAnsi" w:hAnsiTheme="minorHAnsi" w:cstheme="minorHAnsi"/>
          <w:color w:val="000000" w:themeColor="text1"/>
          <w:sz w:val="28"/>
          <w:szCs w:val="28"/>
        </w:rPr>
      </w:pPr>
    </w:p>
    <w:p w14:paraId="120C6235" w14:textId="7ED5D9A4" w:rsidR="00B24AB3" w:rsidRPr="00A41814" w:rsidRDefault="00B24AB3" w:rsidP="00B24AB3">
      <w:pPr>
        <w:pStyle w:val="ListParagraph"/>
        <w:spacing w:after="840"/>
        <w:ind w:left="108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Draw </w:t>
      </w:r>
      <w:r w:rsidR="00512995">
        <w:rPr>
          <w:rFonts w:asciiTheme="minorHAnsi" w:hAnsiTheme="minorHAnsi" w:cstheme="minorHAnsi"/>
          <w:color w:val="000000" w:themeColor="text1"/>
          <w:sz w:val="28"/>
          <w:szCs w:val="28"/>
        </w:rPr>
        <w:t>a model</w:t>
      </w:r>
      <w:r w:rsidRPr="00A41814">
        <w:rPr>
          <w:rFonts w:asciiTheme="minorHAnsi" w:hAnsiTheme="minorHAnsi" w:cstheme="minorHAnsi"/>
          <w:color w:val="000000" w:themeColor="text1"/>
          <w:sz w:val="28"/>
          <w:szCs w:val="28"/>
        </w:rPr>
        <w:t xml:space="preserve"> to </w:t>
      </w:r>
      <w:r>
        <w:rPr>
          <w:rFonts w:asciiTheme="minorHAnsi" w:hAnsiTheme="minorHAnsi" w:cstheme="minorHAnsi"/>
          <w:color w:val="000000" w:themeColor="text1"/>
          <w:sz w:val="28"/>
          <w:szCs w:val="28"/>
        </w:rPr>
        <w:t>show</w:t>
      </w:r>
      <w:r w:rsidRPr="00A41814">
        <w:rPr>
          <w:rFonts w:asciiTheme="minorHAnsi" w:hAnsiTheme="minorHAnsi" w:cstheme="minorHAnsi"/>
          <w:color w:val="000000" w:themeColor="text1"/>
          <w:sz w:val="28"/>
          <w:szCs w:val="28"/>
        </w:rPr>
        <w:t xml:space="preserve"> </w:t>
      </w:r>
      <m:oMath>
        <m:f>
          <m:fPr>
            <m:ctrlPr>
              <w:rPr>
                <w:rFonts w:ascii="Cambria Math" w:hAnsi="Cambria Math" w:cstheme="minorHAnsi"/>
                <w:i/>
                <w:color w:val="000000" w:themeColor="text1"/>
                <w:sz w:val="28"/>
                <w:szCs w:val="28"/>
              </w:rPr>
            </m:ctrlPr>
          </m:fPr>
          <m:num>
            <m:r>
              <w:rPr>
                <w:rFonts w:ascii="Cambria Math" w:hAnsi="Cambria Math" w:cstheme="minorHAnsi"/>
                <w:color w:val="000000" w:themeColor="text1"/>
                <w:sz w:val="28"/>
                <w:szCs w:val="28"/>
              </w:rPr>
              <m:t>7</m:t>
            </m:r>
          </m:num>
          <m:den>
            <m:r>
              <w:rPr>
                <w:rFonts w:ascii="Cambria Math" w:hAnsi="Cambria Math" w:cstheme="minorHAnsi"/>
                <w:color w:val="000000" w:themeColor="text1"/>
                <w:sz w:val="28"/>
                <w:szCs w:val="28"/>
              </w:rPr>
              <m:t>4</m:t>
            </m:r>
          </m:den>
        </m:f>
      </m:oMath>
      <w:r w:rsidRPr="00A41814">
        <w:rPr>
          <w:rFonts w:asciiTheme="minorHAnsi" w:hAnsiTheme="minorHAnsi" w:cstheme="minorHAnsi"/>
          <w:color w:val="000000" w:themeColor="text1"/>
          <w:sz w:val="28"/>
          <w:szCs w:val="28"/>
        </w:rPr>
        <w:t xml:space="preserve">. </w:t>
      </w:r>
    </w:p>
    <w:p w14:paraId="60097F74" w14:textId="1656C3BF" w:rsidR="009B53B6" w:rsidRDefault="008A508E" w:rsidP="009B53B6">
      <w:pPr>
        <w:pStyle w:val="ListParagraph"/>
        <w:spacing w:after="120" w:line="276" w:lineRule="auto"/>
        <w:ind w:left="1080"/>
        <w:rPr>
          <w:rFonts w:asciiTheme="minorHAnsi" w:hAnsiTheme="minorHAnsi" w:cstheme="minorHAnsi"/>
          <w:i/>
          <w:color w:val="C00000"/>
        </w:rPr>
      </w:pPr>
      <w:r>
        <w:rPr>
          <w:rFonts w:asciiTheme="minorHAnsi" w:hAnsiTheme="minorHAnsi" w:cstheme="minorHAnsi"/>
          <w:i/>
          <w:color w:val="C00000"/>
        </w:rPr>
        <w:t>Stud</w:t>
      </w:r>
      <w:r w:rsidR="00D2484F">
        <w:rPr>
          <w:rFonts w:asciiTheme="minorHAnsi" w:hAnsiTheme="minorHAnsi" w:cstheme="minorHAnsi"/>
          <w:i/>
          <w:color w:val="C00000"/>
        </w:rPr>
        <w:t>ents may</w:t>
      </w:r>
      <w:r>
        <w:rPr>
          <w:rFonts w:asciiTheme="minorHAnsi" w:hAnsiTheme="minorHAnsi" w:cstheme="minorHAnsi"/>
          <w:i/>
          <w:color w:val="C00000"/>
        </w:rPr>
        <w:t xml:space="preserve"> think that you cannot have </w:t>
      </w:r>
      <m:oMath>
        <m:f>
          <m:fPr>
            <m:ctrlPr>
              <w:rPr>
                <w:rFonts w:ascii="Cambria Math" w:hAnsi="Cambria Math" w:cstheme="minorHAnsi"/>
                <w:i/>
                <w:color w:val="C00000"/>
              </w:rPr>
            </m:ctrlPr>
          </m:fPr>
          <m:num>
            <m:r>
              <w:rPr>
                <w:rFonts w:ascii="Cambria Math" w:hAnsi="Cambria Math" w:cstheme="minorHAnsi"/>
                <w:color w:val="C00000"/>
              </w:rPr>
              <m:t>7</m:t>
            </m:r>
          </m:num>
          <m:den>
            <m:r>
              <w:rPr>
                <w:rFonts w:ascii="Cambria Math" w:hAnsi="Cambria Math" w:cstheme="minorHAnsi"/>
                <w:color w:val="C00000"/>
              </w:rPr>
              <m:t>4</m:t>
            </m:r>
          </m:den>
        </m:f>
      </m:oMath>
      <w:r>
        <w:rPr>
          <w:rFonts w:asciiTheme="minorHAnsi" w:hAnsiTheme="minorHAnsi" w:cstheme="minorHAnsi"/>
          <w:i/>
          <w:color w:val="C00000"/>
        </w:rPr>
        <w:t xml:space="preserve"> because the numerator is larger than the denominator. They may draw the fourths in </w:t>
      </w:r>
      <w:r w:rsidR="009B53B6">
        <w:rPr>
          <w:rFonts w:asciiTheme="minorHAnsi" w:hAnsiTheme="minorHAnsi" w:cstheme="minorHAnsi"/>
          <w:i/>
          <w:color w:val="C00000"/>
        </w:rPr>
        <w:t xml:space="preserve">one </w:t>
      </w:r>
      <w:r>
        <w:rPr>
          <w:rFonts w:asciiTheme="minorHAnsi" w:hAnsiTheme="minorHAnsi" w:cstheme="minorHAnsi"/>
          <w:i/>
          <w:color w:val="C00000"/>
        </w:rPr>
        <w:t xml:space="preserve">circle but only shade in the four-fourths of the first circle to represent a whole. They may not know </w:t>
      </w:r>
      <w:r w:rsidR="009B53B6">
        <w:rPr>
          <w:rFonts w:asciiTheme="minorHAnsi" w:hAnsiTheme="minorHAnsi" w:cstheme="minorHAnsi"/>
          <w:i/>
          <w:color w:val="C00000"/>
        </w:rPr>
        <w:t>how to represent</w:t>
      </w:r>
      <w:r>
        <w:rPr>
          <w:rFonts w:asciiTheme="minorHAnsi" w:hAnsiTheme="minorHAnsi" w:cstheme="minorHAnsi"/>
          <w:i/>
          <w:color w:val="C00000"/>
        </w:rPr>
        <w:t xml:space="preserve"> the other 3 parts </w:t>
      </w:r>
      <w:r w:rsidR="009B53B6">
        <w:rPr>
          <w:rFonts w:asciiTheme="minorHAnsi" w:hAnsiTheme="minorHAnsi" w:cstheme="minorHAnsi"/>
          <w:i/>
          <w:color w:val="C00000"/>
        </w:rPr>
        <w:t>that are needed</w:t>
      </w:r>
      <w:r>
        <w:rPr>
          <w:rFonts w:asciiTheme="minorHAnsi" w:hAnsiTheme="minorHAnsi" w:cstheme="minorHAnsi"/>
          <w:i/>
          <w:color w:val="C00000"/>
        </w:rPr>
        <w:t xml:space="preserve"> to make</w:t>
      </w:r>
      <w:r w:rsidR="00A10AE8">
        <w:rPr>
          <w:rFonts w:asciiTheme="minorHAnsi" w:hAnsiTheme="minorHAnsi" w:cstheme="minorHAnsi"/>
          <w:i/>
          <w:color w:val="C00000"/>
        </w:rPr>
        <w:t xml:space="preserve"> </w:t>
      </w:r>
      <w:r>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7</m:t>
            </m:r>
          </m:num>
          <m:den>
            <m:r>
              <w:rPr>
                <w:rFonts w:ascii="Cambria Math" w:hAnsi="Cambria Math" w:cstheme="minorHAnsi"/>
                <w:color w:val="C00000"/>
              </w:rPr>
              <m:t>4</m:t>
            </m:r>
          </m:den>
        </m:f>
      </m:oMath>
      <w:r w:rsidR="009B53B6">
        <w:rPr>
          <w:rFonts w:asciiTheme="minorHAnsi" w:hAnsiTheme="minorHAnsi" w:cstheme="minorHAnsi"/>
          <w:i/>
          <w:color w:val="C00000"/>
        </w:rPr>
        <w:t xml:space="preserve"> </w:t>
      </w:r>
      <w:r>
        <w:rPr>
          <w:rFonts w:asciiTheme="minorHAnsi" w:hAnsiTheme="minorHAnsi" w:cstheme="minorHAnsi"/>
          <w:i/>
          <w:color w:val="C00000"/>
        </w:rPr>
        <w:t xml:space="preserve">. </w:t>
      </w:r>
      <w:r w:rsidR="009B53B6">
        <w:rPr>
          <w:rFonts w:asciiTheme="minorHAnsi" w:hAnsiTheme="minorHAnsi" w:cstheme="minorHAnsi"/>
          <w:i/>
          <w:color w:val="C00000"/>
        </w:rPr>
        <w:t>Students may benefit fro</w:t>
      </w:r>
      <w:r w:rsidR="00614210">
        <w:rPr>
          <w:rFonts w:asciiTheme="minorHAnsi" w:hAnsiTheme="minorHAnsi" w:cstheme="minorHAnsi"/>
          <w:i/>
          <w:color w:val="C00000"/>
        </w:rPr>
        <w:t>m experience with manipulatives that include</w:t>
      </w:r>
      <w:r w:rsidR="001461B9">
        <w:rPr>
          <w:rFonts w:asciiTheme="minorHAnsi" w:hAnsiTheme="minorHAnsi" w:cstheme="minorHAnsi"/>
          <w:i/>
          <w:color w:val="C00000"/>
        </w:rPr>
        <w:t xml:space="preserve"> counting fractions past one whole to </w:t>
      </w:r>
      <w:r w:rsidR="009B53B6">
        <w:rPr>
          <w:rFonts w:asciiTheme="minorHAnsi" w:hAnsiTheme="minorHAnsi" w:cstheme="minorHAnsi"/>
          <w:i/>
          <w:color w:val="C00000"/>
        </w:rPr>
        <w:t xml:space="preserve">a given improper fraction.  </w:t>
      </w:r>
    </w:p>
    <w:p w14:paraId="6DC2EA8F" w14:textId="34B3E720" w:rsidR="008A508E" w:rsidRDefault="009B53B6" w:rsidP="009B53B6">
      <w:pPr>
        <w:pStyle w:val="ListParagraph"/>
        <w:spacing w:after="120" w:line="276" w:lineRule="auto"/>
        <w:ind w:left="1080"/>
        <w:rPr>
          <w:rFonts w:asciiTheme="minorHAnsi" w:hAnsiTheme="minorHAnsi" w:cstheme="minorHAnsi"/>
          <w:i/>
          <w:color w:val="C00000"/>
        </w:rPr>
      </w:pPr>
      <w:r>
        <w:rPr>
          <w:rFonts w:asciiTheme="minorHAnsi" w:hAnsiTheme="minorHAnsi" w:cstheme="minorHAnsi"/>
          <w:i/>
          <w:color w:val="C00000"/>
        </w:rPr>
        <w:t xml:space="preserve">Some students may </w:t>
      </w:r>
      <w:r w:rsidR="008A508E">
        <w:rPr>
          <w:rFonts w:asciiTheme="minorHAnsi" w:hAnsiTheme="minorHAnsi" w:cstheme="minorHAnsi"/>
          <w:i/>
          <w:color w:val="C00000"/>
        </w:rPr>
        <w:t>draw</w:t>
      </w:r>
      <w:r>
        <w:rPr>
          <w:rFonts w:asciiTheme="minorHAnsi" w:hAnsiTheme="minorHAnsi" w:cstheme="minorHAnsi"/>
          <w:i/>
          <w:color w:val="C00000"/>
        </w:rPr>
        <w:t xml:space="preserve"> one circle with</w:t>
      </w:r>
      <w:r w:rsidR="008A508E">
        <w:rPr>
          <w:rFonts w:asciiTheme="minorHAnsi" w:hAnsiTheme="minorHAnsi" w:cstheme="minorHAnsi"/>
          <w:i/>
          <w:color w:val="C00000"/>
        </w:rPr>
        <w:t xml:space="preserve"> 7 parts and shade 4 of the parts. They may do this because </w:t>
      </w:r>
      <w:r w:rsidR="00A10AE8">
        <w:rPr>
          <w:rFonts w:asciiTheme="minorHAnsi" w:hAnsiTheme="minorHAnsi" w:cstheme="minorHAnsi"/>
          <w:i/>
          <w:color w:val="C00000"/>
        </w:rPr>
        <w:t xml:space="preserve">they are more familiar with </w:t>
      </w:r>
      <w:r w:rsidR="008A508E">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4</m:t>
            </m:r>
          </m:num>
          <m:den>
            <m:r>
              <w:rPr>
                <w:rFonts w:ascii="Cambria Math" w:hAnsi="Cambria Math" w:cstheme="minorHAnsi"/>
                <w:color w:val="C00000"/>
              </w:rPr>
              <m:t>7</m:t>
            </m:r>
          </m:den>
        </m:f>
        <m:r>
          <w:rPr>
            <w:rFonts w:ascii="Cambria Math" w:hAnsi="Cambria Math" w:cstheme="minorHAnsi"/>
            <w:color w:val="C00000"/>
          </w:rPr>
          <m:t xml:space="preserve"> </m:t>
        </m:r>
      </m:oMath>
      <w:r w:rsidR="00F661BE">
        <w:rPr>
          <w:rFonts w:asciiTheme="minorHAnsi" w:hAnsiTheme="minorHAnsi" w:cstheme="minorHAnsi"/>
          <w:i/>
          <w:color w:val="C00000"/>
        </w:rPr>
        <w:t>, using their knowledge of proper fractions.</w:t>
      </w:r>
      <w:r w:rsidR="008A508E">
        <w:rPr>
          <w:rFonts w:asciiTheme="minorHAnsi" w:hAnsiTheme="minorHAnsi" w:cstheme="minorHAnsi"/>
          <w:i/>
          <w:color w:val="C00000"/>
        </w:rPr>
        <w:t xml:space="preserve"> </w:t>
      </w:r>
      <w:r>
        <w:rPr>
          <w:rFonts w:asciiTheme="minorHAnsi" w:hAnsiTheme="minorHAnsi" w:cstheme="minorHAnsi"/>
          <w:i/>
          <w:color w:val="C00000"/>
        </w:rPr>
        <w:t xml:space="preserve">These students may benefit from opportunities </w:t>
      </w:r>
      <w:r w:rsidR="001F3F66">
        <w:rPr>
          <w:rFonts w:asciiTheme="minorHAnsi" w:hAnsiTheme="minorHAnsi" w:cstheme="minorHAnsi"/>
          <w:i/>
          <w:color w:val="C00000"/>
        </w:rPr>
        <w:t>to name paired</w:t>
      </w:r>
      <w:r>
        <w:rPr>
          <w:rFonts w:asciiTheme="minorHAnsi" w:hAnsiTheme="minorHAnsi" w:cstheme="minorHAnsi"/>
          <w:i/>
          <w:color w:val="C00000"/>
        </w:rPr>
        <w:t xml:space="preserve"> models of proper and improper fractions in which the numerator and denominator are reversed (</w:t>
      </w:r>
      <w:r w:rsidR="001F3F66">
        <w:rPr>
          <w:rFonts w:asciiTheme="minorHAnsi" w:hAnsiTheme="minorHAnsi" w:cstheme="minorHAnsi"/>
          <w:i/>
          <w:color w:val="C00000"/>
        </w:rPr>
        <w:t xml:space="preserve">i.e., </w:t>
      </w:r>
      <w:r>
        <w:rPr>
          <w:rFonts w:asciiTheme="minorHAnsi" w:hAnsiTheme="minorHAnsi" w:cstheme="minorHAnsi"/>
          <w:i/>
          <w:color w:val="C00000"/>
        </w:rPr>
        <w:t xml:space="preserve">reciprocals, such as </w:t>
      </w:r>
      <m:oMath>
        <m:f>
          <m:fPr>
            <m:ctrlPr>
              <w:rPr>
                <w:rFonts w:ascii="Cambria Math" w:hAnsi="Cambria Math" w:cstheme="minorHAnsi"/>
                <w:i/>
                <w:color w:val="C00000"/>
              </w:rPr>
            </m:ctrlPr>
          </m:fPr>
          <m:num>
            <m:r>
              <w:rPr>
                <w:rFonts w:ascii="Cambria Math" w:hAnsi="Cambria Math" w:cstheme="minorHAnsi"/>
                <w:color w:val="C00000"/>
              </w:rPr>
              <m:t>7</m:t>
            </m:r>
          </m:num>
          <m:den>
            <m:r>
              <w:rPr>
                <w:rFonts w:ascii="Cambria Math" w:hAnsi="Cambria Math" w:cstheme="minorHAnsi"/>
                <w:color w:val="C00000"/>
              </w:rPr>
              <m:t>4</m:t>
            </m:r>
          </m:den>
        </m:f>
      </m:oMath>
      <w:r>
        <w:rPr>
          <w:rFonts w:asciiTheme="minorHAnsi" w:hAnsiTheme="minorHAnsi" w:cstheme="minorHAnsi"/>
          <w:i/>
          <w:color w:val="C00000"/>
        </w:rPr>
        <w:t xml:space="preserve"> and</w:t>
      </w:r>
      <w:r w:rsidR="00555772">
        <w:rPr>
          <w:rFonts w:asciiTheme="minorHAnsi" w:hAnsiTheme="minorHAnsi" w:cstheme="minorHAnsi"/>
          <w:i/>
          <w:color w:val="C00000"/>
        </w:rPr>
        <w:t xml:space="preserve"> </w:t>
      </w:r>
      <w:r>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4</m:t>
            </m:r>
          </m:num>
          <m:den>
            <m:r>
              <w:rPr>
                <w:rFonts w:ascii="Cambria Math" w:hAnsi="Cambria Math" w:cstheme="minorHAnsi"/>
                <w:color w:val="C00000"/>
              </w:rPr>
              <m:t>7</m:t>
            </m:r>
          </m:den>
        </m:f>
        <m:r>
          <w:rPr>
            <w:rFonts w:ascii="Cambria Math" w:hAnsi="Cambria Math" w:cstheme="minorHAnsi"/>
            <w:color w:val="C00000"/>
          </w:rPr>
          <m:t xml:space="preserve"> </m:t>
        </m:r>
      </m:oMath>
      <w:r>
        <w:rPr>
          <w:rFonts w:asciiTheme="minorHAnsi" w:hAnsiTheme="minorHAnsi" w:cstheme="minorHAnsi"/>
          <w:i/>
          <w:color w:val="C00000"/>
        </w:rPr>
        <w:t>).</w:t>
      </w:r>
    </w:p>
    <w:p w14:paraId="3EA4AD78" w14:textId="24A0EAB7" w:rsidR="009B53B6" w:rsidRDefault="009B53B6" w:rsidP="009B53B6">
      <w:pPr>
        <w:pStyle w:val="ListParagraph"/>
        <w:spacing w:after="120" w:line="276" w:lineRule="auto"/>
        <w:ind w:left="1080"/>
        <w:rPr>
          <w:rFonts w:asciiTheme="minorHAnsi" w:hAnsiTheme="minorHAnsi" w:cstheme="minorHAnsi"/>
          <w:i/>
          <w:color w:val="C00000"/>
        </w:rPr>
      </w:pPr>
      <w:r>
        <w:rPr>
          <w:rFonts w:asciiTheme="minorHAnsi" w:hAnsiTheme="minorHAnsi" w:cstheme="minorHAnsi"/>
          <w:i/>
          <w:color w:val="C00000"/>
        </w:rPr>
        <w:t>Some students may draw 11</w:t>
      </w:r>
      <w:r w:rsidR="00555772">
        <w:rPr>
          <w:rFonts w:asciiTheme="minorHAnsi" w:hAnsiTheme="minorHAnsi" w:cstheme="minorHAnsi"/>
          <w:i/>
          <w:color w:val="C00000"/>
        </w:rPr>
        <w:t xml:space="preserve"> whole circles and shade 7</w:t>
      </w:r>
      <w:r>
        <w:rPr>
          <w:rFonts w:asciiTheme="minorHAnsi" w:hAnsiTheme="minorHAnsi" w:cstheme="minorHAnsi"/>
          <w:i/>
          <w:color w:val="C00000"/>
        </w:rPr>
        <w:t>, while others may draw 7 circles and shade 4</w:t>
      </w:r>
      <w:r w:rsidR="00555772">
        <w:rPr>
          <w:rFonts w:asciiTheme="minorHAnsi" w:hAnsiTheme="minorHAnsi" w:cstheme="minorHAnsi"/>
          <w:i/>
          <w:color w:val="C00000"/>
        </w:rPr>
        <w:t>.</w:t>
      </w:r>
      <w:r>
        <w:rPr>
          <w:rFonts w:asciiTheme="minorHAnsi" w:hAnsiTheme="minorHAnsi" w:cstheme="minorHAnsi"/>
          <w:i/>
          <w:color w:val="C00000"/>
        </w:rPr>
        <w:t xml:space="preserve"> This may indicate the students are considering the numerator and denominator as whole numbers. Additional opportunities to name </w:t>
      </w:r>
      <w:r w:rsidR="00555772">
        <w:rPr>
          <w:rFonts w:asciiTheme="minorHAnsi" w:hAnsiTheme="minorHAnsi" w:cstheme="minorHAnsi"/>
          <w:i/>
          <w:color w:val="C00000"/>
        </w:rPr>
        <w:t xml:space="preserve">given </w:t>
      </w:r>
      <w:r>
        <w:rPr>
          <w:rFonts w:asciiTheme="minorHAnsi" w:hAnsiTheme="minorHAnsi" w:cstheme="minorHAnsi"/>
          <w:i/>
          <w:color w:val="C00000"/>
        </w:rPr>
        <w:t xml:space="preserve">models </w:t>
      </w:r>
      <w:r w:rsidR="00555772">
        <w:rPr>
          <w:rFonts w:asciiTheme="minorHAnsi" w:hAnsiTheme="minorHAnsi" w:cstheme="minorHAnsi"/>
          <w:i/>
          <w:color w:val="C00000"/>
        </w:rPr>
        <w:t xml:space="preserve">and to create models </w:t>
      </w:r>
      <w:r>
        <w:rPr>
          <w:rFonts w:asciiTheme="minorHAnsi" w:hAnsiTheme="minorHAnsi" w:cstheme="minorHAnsi"/>
          <w:i/>
          <w:color w:val="C00000"/>
        </w:rPr>
        <w:t>of fractions greater than one may be helpful.</w:t>
      </w:r>
    </w:p>
    <w:p w14:paraId="1D86EC70" w14:textId="77777777" w:rsidR="00EB2EB2" w:rsidRPr="008A508E" w:rsidRDefault="00EB2EB2" w:rsidP="009929D0">
      <w:pPr>
        <w:pStyle w:val="ListParagraph"/>
        <w:ind w:left="1080"/>
        <w:rPr>
          <w:rFonts w:asciiTheme="minorHAnsi" w:hAnsiTheme="minorHAnsi" w:cstheme="minorHAnsi"/>
          <w:i/>
          <w:color w:val="C00000"/>
        </w:rPr>
      </w:pPr>
    </w:p>
    <w:p w14:paraId="67EACD63" w14:textId="24A1B139" w:rsidR="00B24AB3" w:rsidRDefault="00B24AB3" w:rsidP="00B24AB3">
      <w:pPr>
        <w:pStyle w:val="ListParagraph"/>
        <w:numPr>
          <w:ilvl w:val="0"/>
          <w:numId w:val="16"/>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This set of triangles is one whole.</w:t>
      </w:r>
    </w:p>
    <w:p w14:paraId="2E3FDA6F" w14:textId="05C69AC0" w:rsidR="009929D0" w:rsidRDefault="00B24AB3" w:rsidP="00B24AB3">
      <w:pPr>
        <w:ind w:firstLine="990"/>
        <w:rPr>
          <w:b/>
        </w:rPr>
      </w:pPr>
      <w:r>
        <w:rPr>
          <w:noProof/>
          <w:lang w:val="en-US"/>
        </w:rPr>
        <w:drawing>
          <wp:inline distT="0" distB="0" distL="0" distR="0" wp14:anchorId="2F2B7B09" wp14:editId="321BE675">
            <wp:extent cx="2019300" cy="1402628"/>
            <wp:effectExtent l="0" t="0" r="0" b="7620"/>
            <wp:docPr id="19" name="Picture 19" descr="Set of six triangles" title="Set of 6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41780" cy="1418243"/>
                    </a:xfrm>
                    <a:prstGeom prst="rect">
                      <a:avLst/>
                    </a:prstGeom>
                  </pic:spPr>
                </pic:pic>
              </a:graphicData>
            </a:graphic>
          </wp:inline>
        </w:drawing>
      </w:r>
    </w:p>
    <w:p w14:paraId="141E13A5" w14:textId="77777777" w:rsidR="00B24AB3" w:rsidRDefault="00B24AB3" w:rsidP="00B24AB3">
      <w:pPr>
        <w:pStyle w:val="ListParagraph"/>
        <w:ind w:left="108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D</w:t>
      </w:r>
      <w:r w:rsidRPr="00A41814">
        <w:rPr>
          <w:rFonts w:asciiTheme="minorHAnsi" w:hAnsiTheme="minorHAnsi" w:cstheme="minorHAnsi"/>
          <w:color w:val="000000" w:themeColor="text1"/>
          <w:sz w:val="28"/>
          <w:szCs w:val="28"/>
        </w:rPr>
        <w:t xml:space="preserve">raw a model of 2 </w:t>
      </w:r>
      <m:oMath>
        <m:f>
          <m:fPr>
            <m:ctrlPr>
              <w:rPr>
                <w:rFonts w:ascii="Cambria Math" w:hAnsi="Cambria Math" w:cstheme="minorHAnsi"/>
                <w:i/>
                <w:color w:val="000000" w:themeColor="text1"/>
                <w:sz w:val="28"/>
                <w:szCs w:val="28"/>
              </w:rPr>
            </m:ctrlPr>
          </m:fPr>
          <m:num>
            <m:r>
              <w:rPr>
                <w:rFonts w:ascii="Cambria Math" w:hAnsi="Cambria Math" w:cstheme="minorHAnsi"/>
                <w:color w:val="000000" w:themeColor="text1"/>
                <w:sz w:val="28"/>
                <w:szCs w:val="28"/>
              </w:rPr>
              <m:t>2</m:t>
            </m:r>
          </m:num>
          <m:den>
            <m:r>
              <w:rPr>
                <w:rFonts w:ascii="Cambria Math" w:hAnsi="Cambria Math" w:cstheme="minorHAnsi"/>
                <w:color w:val="000000" w:themeColor="text1"/>
                <w:sz w:val="28"/>
                <w:szCs w:val="28"/>
              </w:rPr>
              <m:t>6</m:t>
            </m:r>
          </m:den>
        </m:f>
      </m:oMath>
      <w:r>
        <w:rPr>
          <w:rFonts w:asciiTheme="minorHAnsi" w:hAnsiTheme="minorHAnsi" w:cstheme="minorHAnsi"/>
          <w:color w:val="000000" w:themeColor="text1"/>
          <w:sz w:val="28"/>
          <w:szCs w:val="28"/>
        </w:rPr>
        <w:t xml:space="preserve"> .</w:t>
      </w:r>
    </w:p>
    <w:p w14:paraId="52F612B8" w14:textId="3F74FA55" w:rsidR="00BD4AB8" w:rsidRDefault="001461B9" w:rsidP="00A14CAD">
      <w:pPr>
        <w:pStyle w:val="ListParagraph"/>
        <w:spacing w:after="120" w:line="276" w:lineRule="auto"/>
        <w:ind w:left="1080"/>
        <w:rPr>
          <w:rFonts w:asciiTheme="minorHAnsi" w:hAnsiTheme="minorHAnsi" w:cstheme="minorHAnsi"/>
          <w:i/>
          <w:color w:val="C00000"/>
        </w:rPr>
      </w:pPr>
      <w:r>
        <w:rPr>
          <w:rFonts w:asciiTheme="minorHAnsi" w:hAnsiTheme="minorHAnsi" w:cstheme="minorHAnsi"/>
          <w:i/>
          <w:color w:val="C00000"/>
        </w:rPr>
        <w:t>Students may</w:t>
      </w:r>
      <w:r w:rsidR="00D2484F">
        <w:rPr>
          <w:rFonts w:asciiTheme="minorHAnsi" w:hAnsiTheme="minorHAnsi" w:cstheme="minorHAnsi"/>
          <w:i/>
          <w:color w:val="C00000"/>
        </w:rPr>
        <w:t xml:space="preserve"> draw</w:t>
      </w:r>
      <w:r>
        <w:rPr>
          <w:rFonts w:asciiTheme="minorHAnsi" w:hAnsiTheme="minorHAnsi" w:cstheme="minorHAnsi"/>
          <w:i/>
          <w:color w:val="C00000"/>
        </w:rPr>
        <w:t xml:space="preserve"> a model of </w:t>
      </w:r>
      <w:r w:rsidR="00D2484F">
        <w:rPr>
          <w:rFonts w:asciiTheme="minorHAnsi" w:hAnsiTheme="minorHAnsi" w:cstheme="minorHAnsi"/>
          <w:i/>
          <w:color w:val="C00000"/>
        </w:rPr>
        <w:t xml:space="preserve"> </w:t>
      </w:r>
      <m:oMath>
        <m:f>
          <m:fPr>
            <m:ctrlPr>
              <w:rPr>
                <w:rFonts w:ascii="Cambria Math" w:eastAsia="Calibri"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6</m:t>
            </m:r>
          </m:den>
        </m:f>
      </m:oMath>
      <w:r>
        <w:rPr>
          <w:rFonts w:asciiTheme="minorHAnsi" w:hAnsiTheme="minorHAnsi" w:cstheme="minorHAnsi"/>
          <w:i/>
          <w:color w:val="C00000"/>
        </w:rPr>
        <w:t xml:space="preserve"> because they are unsure how to represent the whole number</w:t>
      </w:r>
      <w:r w:rsidR="00A10AE8">
        <w:rPr>
          <w:rFonts w:asciiTheme="minorHAnsi" w:hAnsiTheme="minorHAnsi" w:cstheme="minorHAnsi"/>
          <w:i/>
          <w:color w:val="C00000"/>
        </w:rPr>
        <w:t xml:space="preserve">. Other students may </w:t>
      </w:r>
      <w:r w:rsidR="00A14CAD">
        <w:rPr>
          <w:rFonts w:asciiTheme="minorHAnsi" w:hAnsiTheme="minorHAnsi" w:cstheme="minorHAnsi"/>
          <w:i/>
          <w:color w:val="C00000"/>
        </w:rPr>
        <w:t xml:space="preserve">draw the 2 whole sets but not know how to show </w:t>
      </w:r>
      <w:r w:rsidR="00A10AE8">
        <w:rPr>
          <w:rFonts w:asciiTheme="minorHAnsi" w:hAnsiTheme="minorHAnsi" w:cstheme="minorHAnsi"/>
          <w:i/>
          <w:color w:val="C00000"/>
        </w:rPr>
        <w:t>the</w:t>
      </w:r>
      <w:r w:rsidR="00BD4AB8">
        <w:rPr>
          <w:rFonts w:asciiTheme="minorHAnsi" w:hAnsiTheme="minorHAnsi" w:cstheme="minorHAnsi"/>
          <w:i/>
          <w:color w:val="C00000"/>
        </w:rPr>
        <w:t xml:space="preserve"> </w:t>
      </w:r>
      <w:r w:rsidR="00A10AE8">
        <w:rPr>
          <w:rFonts w:asciiTheme="minorHAnsi" w:hAnsiTheme="minorHAnsi" w:cstheme="minorHAnsi"/>
          <w:i/>
          <w:color w:val="C00000"/>
        </w:rPr>
        <w:t xml:space="preserve"> </w:t>
      </w:r>
      <m:oMath>
        <m:f>
          <m:fPr>
            <m:ctrlPr>
              <w:rPr>
                <w:rFonts w:ascii="Cambria Math" w:eastAsia="Calibri"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 xml:space="preserve">6 </m:t>
            </m:r>
          </m:den>
        </m:f>
        <m:r>
          <w:rPr>
            <w:rFonts w:ascii="Cambria Math" w:eastAsia="Calibri" w:hAnsi="Cambria Math" w:cstheme="minorHAnsi"/>
            <w:color w:val="C00000"/>
          </w:rPr>
          <m:t xml:space="preserve"> </m:t>
        </m:r>
      </m:oMath>
      <w:r w:rsidR="00A10AE8">
        <w:rPr>
          <w:rFonts w:asciiTheme="minorHAnsi" w:hAnsiTheme="minorHAnsi" w:cstheme="minorHAnsi"/>
          <w:i/>
          <w:color w:val="C00000"/>
        </w:rPr>
        <w:t xml:space="preserve">. </w:t>
      </w:r>
      <w:r w:rsidR="00BD4AB8">
        <w:rPr>
          <w:rFonts w:asciiTheme="minorHAnsi" w:hAnsiTheme="minorHAnsi" w:cstheme="minorHAnsi"/>
          <w:i/>
          <w:color w:val="C00000"/>
        </w:rPr>
        <w:t>Stud</w:t>
      </w:r>
      <w:r w:rsidR="00A14CAD">
        <w:rPr>
          <w:rFonts w:asciiTheme="minorHAnsi" w:hAnsiTheme="minorHAnsi" w:cstheme="minorHAnsi"/>
          <w:i/>
          <w:color w:val="C00000"/>
        </w:rPr>
        <w:t xml:space="preserve">ents may benefit from </w:t>
      </w:r>
      <w:r w:rsidR="00A14CAD">
        <w:rPr>
          <w:rFonts w:asciiTheme="minorHAnsi" w:hAnsiTheme="minorHAnsi" w:cstheme="minorHAnsi"/>
          <w:i/>
          <w:color w:val="C00000"/>
        </w:rPr>
        <w:lastRenderedPageBreak/>
        <w:t xml:space="preserve">experiences with set models, first identifying the number of pieces in the whole and then </w:t>
      </w:r>
      <w:r w:rsidR="00BD4AB8">
        <w:rPr>
          <w:rFonts w:asciiTheme="minorHAnsi" w:hAnsiTheme="minorHAnsi" w:cstheme="minorHAnsi"/>
          <w:i/>
          <w:color w:val="C00000"/>
        </w:rPr>
        <w:t>counting like</w:t>
      </w:r>
      <w:r w:rsidR="00EB2EB2">
        <w:rPr>
          <w:rFonts w:asciiTheme="minorHAnsi" w:hAnsiTheme="minorHAnsi" w:cstheme="minorHAnsi"/>
          <w:i/>
          <w:color w:val="C00000"/>
        </w:rPr>
        <w:t>-</w:t>
      </w:r>
      <w:r w:rsidR="00BD4AB8">
        <w:rPr>
          <w:rFonts w:asciiTheme="minorHAnsi" w:hAnsiTheme="minorHAnsi" w:cstheme="minorHAnsi"/>
          <w:i/>
          <w:color w:val="C00000"/>
        </w:rPr>
        <w:t>size</w:t>
      </w:r>
      <w:r>
        <w:rPr>
          <w:rFonts w:asciiTheme="minorHAnsi" w:hAnsiTheme="minorHAnsi" w:cstheme="minorHAnsi"/>
          <w:i/>
          <w:color w:val="C00000"/>
        </w:rPr>
        <w:t xml:space="preserve"> pieces past the whole to represent and name</w:t>
      </w:r>
      <w:r w:rsidR="00BD4AB8">
        <w:rPr>
          <w:rFonts w:asciiTheme="minorHAnsi" w:hAnsiTheme="minorHAnsi" w:cstheme="minorHAnsi"/>
          <w:i/>
          <w:color w:val="C00000"/>
        </w:rPr>
        <w:t xml:space="preserve"> an improper fraction</w:t>
      </w:r>
      <w:r w:rsidR="00BB6F2C">
        <w:rPr>
          <w:rFonts w:asciiTheme="minorHAnsi" w:hAnsiTheme="minorHAnsi" w:cstheme="minorHAnsi"/>
          <w:i/>
          <w:color w:val="C00000"/>
        </w:rPr>
        <w:t xml:space="preserve"> and its equivalent mixed number</w:t>
      </w:r>
      <w:r w:rsidR="00BD4AB8">
        <w:rPr>
          <w:rFonts w:asciiTheme="minorHAnsi" w:hAnsiTheme="minorHAnsi" w:cstheme="minorHAnsi"/>
          <w:i/>
          <w:color w:val="C00000"/>
        </w:rPr>
        <w:t>.</w:t>
      </w:r>
    </w:p>
    <w:p w14:paraId="4A5ECCB7" w14:textId="77777777" w:rsidR="00EB2EB2" w:rsidRPr="008A508E" w:rsidRDefault="00EB2EB2" w:rsidP="00BD4AB8">
      <w:pPr>
        <w:pStyle w:val="ListParagraph"/>
        <w:ind w:left="1080"/>
        <w:rPr>
          <w:rFonts w:asciiTheme="minorHAnsi" w:hAnsiTheme="minorHAnsi" w:cstheme="minorHAnsi"/>
          <w:i/>
          <w:color w:val="C00000"/>
        </w:rPr>
      </w:pPr>
    </w:p>
    <w:p w14:paraId="266C5EB8" w14:textId="733008FC" w:rsidR="00B24AB3" w:rsidRPr="00101294" w:rsidRDefault="00B24AB3" w:rsidP="00B24AB3">
      <w:pPr>
        <w:pStyle w:val="ListParagraph"/>
        <w:numPr>
          <w:ilvl w:val="0"/>
          <w:numId w:val="17"/>
        </w:numPr>
        <w:rPr>
          <w:rFonts w:asciiTheme="minorHAnsi" w:hAnsiTheme="minorHAnsi" w:cstheme="minorHAnsi"/>
          <w:color w:val="auto"/>
          <w:sz w:val="28"/>
          <w:szCs w:val="28"/>
        </w:rPr>
      </w:pPr>
      <w:r w:rsidRPr="00101294">
        <w:rPr>
          <w:rFonts w:asciiTheme="minorHAnsi" w:hAnsiTheme="minorHAnsi" w:cstheme="minorHAnsi"/>
          <w:color w:val="auto"/>
          <w:sz w:val="28"/>
          <w:szCs w:val="28"/>
        </w:rPr>
        <w:t xml:space="preserve">This </w:t>
      </w:r>
      <w:r w:rsidR="00FE6748">
        <w:rPr>
          <w:rFonts w:asciiTheme="minorHAnsi" w:hAnsiTheme="minorHAnsi" w:cstheme="minorHAnsi"/>
          <w:color w:val="auto"/>
          <w:sz w:val="28"/>
          <w:szCs w:val="28"/>
        </w:rPr>
        <w:t>circle</w:t>
      </w:r>
      <w:r>
        <w:rPr>
          <w:rFonts w:asciiTheme="minorHAnsi" w:hAnsiTheme="minorHAnsi" w:cstheme="minorHAnsi"/>
          <w:color w:val="auto"/>
          <w:sz w:val="28"/>
          <w:szCs w:val="28"/>
        </w:rPr>
        <w:t xml:space="preserve"> is one</w:t>
      </w:r>
      <w:r w:rsidRPr="00101294">
        <w:rPr>
          <w:rFonts w:asciiTheme="minorHAnsi" w:hAnsiTheme="minorHAnsi" w:cstheme="minorHAnsi"/>
          <w:color w:val="auto"/>
          <w:sz w:val="28"/>
          <w:szCs w:val="28"/>
        </w:rPr>
        <w:t xml:space="preserve"> whole.</w:t>
      </w:r>
      <w:r w:rsidR="00FE6748">
        <w:rPr>
          <w:rFonts w:asciiTheme="minorHAnsi" w:hAnsiTheme="minorHAnsi" w:cstheme="minorHAnsi"/>
          <w:color w:val="auto"/>
          <w:sz w:val="28"/>
          <w:szCs w:val="28"/>
        </w:rPr>
        <w:t xml:space="preserve"> Each part of the circle</w:t>
      </w:r>
      <w:r>
        <w:rPr>
          <w:rFonts w:asciiTheme="minorHAnsi" w:hAnsiTheme="minorHAnsi" w:cstheme="minorHAnsi"/>
          <w:color w:val="auto"/>
          <w:sz w:val="28"/>
          <w:szCs w:val="28"/>
        </w:rPr>
        <w:t xml:space="preserve"> is exactly the same size.</w:t>
      </w:r>
    </w:p>
    <w:p w14:paraId="110708DE" w14:textId="0C61FE7B" w:rsidR="00101294" w:rsidRPr="00B24AB3" w:rsidRDefault="00101294" w:rsidP="00B24AB3">
      <w:pPr>
        <w:pStyle w:val="ListParagraph"/>
        <w:ind w:left="1080"/>
        <w:rPr>
          <w:rFonts w:asciiTheme="minorHAnsi" w:hAnsiTheme="minorHAnsi" w:cstheme="minorHAnsi"/>
          <w:sz w:val="28"/>
          <w:szCs w:val="28"/>
        </w:rPr>
      </w:pPr>
    </w:p>
    <w:p w14:paraId="55EBDFF9" w14:textId="677FC355" w:rsidR="00101294" w:rsidRDefault="00F03351" w:rsidP="00101294">
      <w:pPr>
        <w:pStyle w:val="ListParagraph"/>
        <w:ind w:left="1080"/>
        <w:rPr>
          <w:rFonts w:asciiTheme="minorHAnsi" w:hAnsiTheme="minorHAnsi" w:cstheme="minorHAnsi"/>
          <w:sz w:val="28"/>
          <w:szCs w:val="28"/>
        </w:rPr>
      </w:pPr>
      <w:r>
        <w:rPr>
          <w:noProof/>
          <w:lang w:val="en-US"/>
        </w:rPr>
        <w:drawing>
          <wp:inline distT="0" distB="0" distL="0" distR="0" wp14:anchorId="2B758E3D" wp14:editId="57DE8563">
            <wp:extent cx="1111250" cy="1093652"/>
            <wp:effectExtent l="0" t="0" r="0" b="0"/>
            <wp:docPr id="5" name="Picture 5" descr="Image of a circle that has been divided into three equal parts"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40553" cy="1122491"/>
                    </a:xfrm>
                    <a:prstGeom prst="rect">
                      <a:avLst/>
                    </a:prstGeom>
                  </pic:spPr>
                </pic:pic>
              </a:graphicData>
            </a:graphic>
          </wp:inline>
        </w:drawing>
      </w:r>
    </w:p>
    <w:p w14:paraId="33D17A3C" w14:textId="0F8989AA" w:rsidR="00101294" w:rsidRDefault="00A14CAD" w:rsidP="00A14CAD">
      <w:pPr>
        <w:pStyle w:val="ListParagraph"/>
        <w:ind w:left="1080"/>
      </w:pPr>
      <w:r>
        <w:rPr>
          <w:rFonts w:asciiTheme="minorHAnsi" w:hAnsiTheme="minorHAnsi" w:cstheme="minorHAnsi"/>
          <w:color w:val="auto"/>
          <w:sz w:val="28"/>
          <w:szCs w:val="28"/>
        </w:rPr>
        <w:t>Each of these pieces is a</w:t>
      </w:r>
      <w:r w:rsidRPr="00101294">
        <w:rPr>
          <w:rFonts w:asciiTheme="minorHAnsi" w:hAnsiTheme="minorHAnsi" w:cstheme="minorHAnsi"/>
          <w:color w:val="auto"/>
          <w:sz w:val="28"/>
          <w:szCs w:val="28"/>
        </w:rPr>
        <w:t xml:space="preserve"> </w:t>
      </w:r>
      <w:r w:rsidR="00FE6748">
        <w:rPr>
          <w:rFonts w:asciiTheme="minorHAnsi" w:hAnsiTheme="minorHAnsi" w:cstheme="minorHAnsi"/>
          <w:color w:val="auto"/>
          <w:sz w:val="28"/>
          <w:szCs w:val="28"/>
        </w:rPr>
        <w:t>fractional part of the circle</w:t>
      </w:r>
      <w:r>
        <w:rPr>
          <w:rFonts w:asciiTheme="minorHAnsi" w:hAnsiTheme="minorHAnsi" w:cstheme="minorHAnsi"/>
          <w:color w:val="auto"/>
          <w:sz w:val="28"/>
          <w:szCs w:val="28"/>
        </w:rPr>
        <w:t>. Write an addition sentence to show the sum of these fractional parts.</w:t>
      </w:r>
    </w:p>
    <w:p w14:paraId="064B2CA3" w14:textId="3C011E21" w:rsidR="00101294" w:rsidRDefault="00F03351" w:rsidP="009473DE">
      <w:pPr>
        <w:ind w:left="990" w:firstLine="90"/>
      </w:pPr>
      <w:r>
        <w:rPr>
          <w:noProof/>
          <w:lang w:val="en-US"/>
        </w:rPr>
        <w:drawing>
          <wp:inline distT="0" distB="0" distL="0" distR="0" wp14:anchorId="11ED9967" wp14:editId="6322CDD9">
            <wp:extent cx="4349698" cy="980440"/>
            <wp:effectExtent l="0" t="0" r="0" b="0"/>
            <wp:docPr id="6" name="Picture 6" descr="Image shows a total of even of the pieces from the circle above." title="Set of parts of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349698" cy="980440"/>
                    </a:xfrm>
                    <a:prstGeom prst="rect">
                      <a:avLst/>
                    </a:prstGeom>
                  </pic:spPr>
                </pic:pic>
              </a:graphicData>
            </a:graphic>
          </wp:inline>
        </w:drawing>
      </w:r>
    </w:p>
    <w:p w14:paraId="463ABD6A" w14:textId="6667E7DC" w:rsidR="00D55D36" w:rsidRPr="00101294" w:rsidRDefault="001461B9" w:rsidP="00A14CAD">
      <w:pPr>
        <w:spacing w:before="120" w:after="120" w:line="276" w:lineRule="auto"/>
        <w:ind w:left="1080"/>
        <w:rPr>
          <w:rFonts w:asciiTheme="minorHAnsi" w:hAnsiTheme="minorHAnsi" w:cstheme="minorHAnsi"/>
          <w:i/>
          <w:color w:val="C00000"/>
        </w:rPr>
      </w:pPr>
      <w:r>
        <w:rPr>
          <w:rFonts w:asciiTheme="minorHAnsi" w:hAnsiTheme="minorHAnsi" w:cstheme="minorHAnsi"/>
          <w:i/>
          <w:color w:val="C00000"/>
        </w:rPr>
        <w:t>Students who</w:t>
      </w:r>
      <w:r w:rsidR="00D55D36">
        <w:rPr>
          <w:rFonts w:asciiTheme="minorHAnsi" w:hAnsiTheme="minorHAnsi" w:cstheme="minorHAnsi"/>
          <w:i/>
          <w:color w:val="C00000"/>
        </w:rPr>
        <w:t xml:space="preserve"> </w:t>
      </w:r>
      <w:r>
        <w:rPr>
          <w:rFonts w:asciiTheme="minorHAnsi" w:hAnsiTheme="minorHAnsi" w:cstheme="minorHAnsi"/>
          <w:i/>
          <w:color w:val="C00000"/>
        </w:rPr>
        <w:t>write the addition sentence</w:t>
      </w:r>
      <w:r w:rsidR="00A14CAD">
        <w:rPr>
          <w:rFonts w:asciiTheme="minorHAnsi" w:hAnsiTheme="minorHAnsi" w:cstheme="minorHAnsi"/>
          <w:i/>
          <w:color w:val="C00000"/>
        </w:rPr>
        <w:t xml:space="preserve"> </w:t>
      </w:r>
      <m:oMath>
        <m:r>
          <w:rPr>
            <w:rFonts w:ascii="Cambria Math" w:hAnsi="Cambria Math" w:cstheme="minorHAnsi"/>
            <w:color w:val="C00000"/>
          </w:rPr>
          <m:t xml:space="preserve">1+1+1+1+1+1+1=7 </m:t>
        </m:r>
      </m:oMath>
      <w:r w:rsidR="00EA73D3">
        <w:rPr>
          <w:rFonts w:asciiTheme="minorHAnsi" w:hAnsiTheme="minorHAnsi" w:cstheme="minorHAnsi"/>
          <w:i/>
          <w:color w:val="C00000"/>
        </w:rPr>
        <w:t>are counting each fractional piece as one whole</w:t>
      </w:r>
      <w:r w:rsidR="00D55D36">
        <w:rPr>
          <w:rFonts w:asciiTheme="minorHAnsi" w:hAnsiTheme="minorHAnsi" w:cstheme="minorHAnsi"/>
          <w:i/>
          <w:color w:val="C00000"/>
        </w:rPr>
        <w:t>. The</w:t>
      </w:r>
      <w:r w:rsidR="00A14CAD">
        <w:rPr>
          <w:rFonts w:asciiTheme="minorHAnsi" w:hAnsiTheme="minorHAnsi" w:cstheme="minorHAnsi"/>
          <w:i/>
          <w:color w:val="C00000"/>
        </w:rPr>
        <w:t>se students would benefit from opportunities to count fractions on a number line, counting past one, using fraction vocabulary when counting</w:t>
      </w:r>
      <w:r w:rsidR="00D55D36">
        <w:rPr>
          <w:rFonts w:asciiTheme="minorHAnsi" w:hAnsiTheme="minorHAnsi" w:cstheme="minorHAnsi"/>
          <w:i/>
          <w:color w:val="C00000"/>
        </w:rPr>
        <w:t xml:space="preserve"> </w:t>
      </w:r>
      <w:r w:rsidR="00A14CAD">
        <w:rPr>
          <w:rFonts w:asciiTheme="minorHAnsi" w:hAnsiTheme="minorHAnsi" w:cstheme="minorHAnsi"/>
          <w:i/>
          <w:color w:val="C00000"/>
        </w:rPr>
        <w:t xml:space="preserve">(e.g., </w:t>
      </w:r>
      <w:r w:rsidR="00D55D36">
        <w:rPr>
          <w:rFonts w:asciiTheme="minorHAnsi" w:hAnsiTheme="minorHAnsi" w:cstheme="minorHAnsi"/>
          <w:i/>
          <w:color w:val="C00000"/>
        </w:rPr>
        <w:t>one-third, two-thirds, three-thirds, four-thirds, five-thirds, six-thirds, seven-thirds</w:t>
      </w:r>
      <w:r w:rsidR="00A14CAD">
        <w:rPr>
          <w:rFonts w:asciiTheme="minorHAnsi" w:hAnsiTheme="minorHAnsi" w:cstheme="minorHAnsi"/>
          <w:i/>
          <w:color w:val="C00000"/>
        </w:rPr>
        <w:t>)</w:t>
      </w:r>
      <w:r w:rsidR="00D55D36">
        <w:rPr>
          <w:rFonts w:asciiTheme="minorHAnsi" w:hAnsiTheme="minorHAnsi" w:cstheme="minorHAnsi"/>
          <w:i/>
          <w:color w:val="C00000"/>
        </w:rPr>
        <w:t xml:space="preserve">. </w:t>
      </w:r>
      <w:r w:rsidR="00EA73D3">
        <w:rPr>
          <w:rFonts w:asciiTheme="minorHAnsi" w:hAnsiTheme="minorHAnsi" w:cstheme="minorHAnsi"/>
          <w:i/>
          <w:color w:val="C00000"/>
        </w:rPr>
        <w:t xml:space="preserve">Anchor charts that provide models of pictorial representations of fractions and a corresponding addition equation using unit fractions are a helpful support as students develop this idea and notation. </w:t>
      </w:r>
    </w:p>
    <w:p w14:paraId="0D6EE73E" w14:textId="2365B7B5" w:rsidR="00B73079" w:rsidRDefault="00A14CAD" w:rsidP="00A14CAD">
      <w:pPr>
        <w:spacing w:before="120" w:after="120" w:line="276" w:lineRule="auto"/>
        <w:ind w:left="1080"/>
        <w:rPr>
          <w:rFonts w:asciiTheme="minorHAnsi" w:hAnsiTheme="minorHAnsi" w:cstheme="minorHAnsi"/>
          <w:i/>
          <w:color w:val="C00000"/>
        </w:rPr>
      </w:pPr>
      <w:r>
        <w:rPr>
          <w:rFonts w:asciiTheme="minorHAnsi" w:hAnsiTheme="minorHAnsi" w:cstheme="minorHAnsi"/>
          <w:i/>
          <w:color w:val="C00000"/>
        </w:rPr>
        <w:t xml:space="preserve">Students may name the sum as </w:t>
      </w:r>
      <w:r w:rsidR="00D55D36">
        <w:rPr>
          <w:rFonts w:asciiTheme="minorHAnsi" w:hAnsiTheme="minorHAnsi" w:cstheme="minorHAnsi"/>
          <w:i/>
          <w:color w:val="C00000"/>
        </w:rPr>
        <w:t xml:space="preserve">2 </w:t>
      </w:r>
      <w:r>
        <w:rPr>
          <w:rFonts w:asciiTheme="minorHAnsi" w:hAnsiTheme="minorHAnsi" w:cstheme="minorHAnsi"/>
          <w:i/>
          <w:color w:val="C00000"/>
        </w:rPr>
        <w:t xml:space="preserve">with 1 left over, seeing that the first two sets of 3 pieces can </w:t>
      </w:r>
      <w:r w:rsidR="004A3FAB">
        <w:rPr>
          <w:rFonts w:asciiTheme="minorHAnsi" w:hAnsiTheme="minorHAnsi" w:cstheme="minorHAnsi"/>
          <w:i/>
          <w:color w:val="C00000"/>
        </w:rPr>
        <w:t xml:space="preserve">each </w:t>
      </w:r>
      <w:r>
        <w:rPr>
          <w:rFonts w:asciiTheme="minorHAnsi" w:hAnsiTheme="minorHAnsi" w:cstheme="minorHAnsi"/>
          <w:i/>
          <w:color w:val="C00000"/>
        </w:rPr>
        <w:t>be c</w:t>
      </w:r>
      <w:r w:rsidR="00F03351">
        <w:rPr>
          <w:rFonts w:asciiTheme="minorHAnsi" w:hAnsiTheme="minorHAnsi" w:cstheme="minorHAnsi"/>
          <w:i/>
          <w:color w:val="C00000"/>
        </w:rPr>
        <w:t>ombined to make 2 whole circles</w:t>
      </w:r>
      <w:r>
        <w:rPr>
          <w:rFonts w:asciiTheme="minorHAnsi" w:hAnsiTheme="minorHAnsi" w:cstheme="minorHAnsi"/>
          <w:i/>
          <w:color w:val="C00000"/>
        </w:rPr>
        <w:t>, but they may be unable to name the one piece remaining as</w:t>
      </w:r>
      <w:r w:rsidR="00D55D36">
        <w:rPr>
          <w:rFonts w:asciiTheme="minorHAnsi" w:hAnsiTheme="minorHAnsi" w:cstheme="minorHAnsi"/>
          <w:i/>
          <w:color w:val="C00000"/>
        </w:rPr>
        <w:t xml:space="preserve"> one-third</w:t>
      </w:r>
      <w:r w:rsidR="00F03351">
        <w:rPr>
          <w:rFonts w:asciiTheme="minorHAnsi" w:hAnsiTheme="minorHAnsi" w:cstheme="minorHAnsi"/>
          <w:i/>
          <w:color w:val="C00000"/>
        </w:rPr>
        <w:t xml:space="preserve"> of the circle</w:t>
      </w:r>
      <w:r w:rsidR="00D55D36">
        <w:rPr>
          <w:rFonts w:asciiTheme="minorHAnsi" w:hAnsiTheme="minorHAnsi" w:cstheme="minorHAnsi"/>
          <w:i/>
          <w:color w:val="C00000"/>
        </w:rPr>
        <w:t>. Students may need more experience with cou</w:t>
      </w:r>
      <w:r>
        <w:rPr>
          <w:rFonts w:asciiTheme="minorHAnsi" w:hAnsiTheme="minorHAnsi" w:cstheme="minorHAnsi"/>
          <w:i/>
          <w:color w:val="C00000"/>
        </w:rPr>
        <w:t>nting various fractional pieces</w:t>
      </w:r>
      <w:r w:rsidRPr="00A14CAD">
        <w:rPr>
          <w:rFonts w:asciiTheme="minorHAnsi" w:hAnsiTheme="minorHAnsi" w:cstheme="minorHAnsi"/>
          <w:i/>
          <w:color w:val="C00000"/>
        </w:rPr>
        <w:t xml:space="preserve"> </w:t>
      </w:r>
      <w:r>
        <w:rPr>
          <w:rFonts w:asciiTheme="minorHAnsi" w:hAnsiTheme="minorHAnsi" w:cstheme="minorHAnsi"/>
          <w:i/>
          <w:color w:val="C00000"/>
        </w:rPr>
        <w:t xml:space="preserve">having like sizes that can be combined, such as pattern blocks or linking cubes, </w:t>
      </w:r>
      <w:r w:rsidR="00D55D36">
        <w:rPr>
          <w:rFonts w:asciiTheme="minorHAnsi" w:hAnsiTheme="minorHAnsi" w:cstheme="minorHAnsi"/>
          <w:i/>
          <w:color w:val="C00000"/>
        </w:rPr>
        <w:t xml:space="preserve">to create a mixed number and its equivalent improper fraction. </w:t>
      </w:r>
    </w:p>
    <w:p w14:paraId="2680A367" w14:textId="77777777" w:rsidR="00E9019A" w:rsidRDefault="00120D37" w:rsidP="00E9019A">
      <w:pPr>
        <w:pStyle w:val="Bullet1"/>
        <w:numPr>
          <w:ilvl w:val="0"/>
          <w:numId w:val="0"/>
        </w:numPr>
        <w:spacing w:after="120" w:line="276" w:lineRule="auto"/>
        <w:ind w:left="1080"/>
        <w:rPr>
          <w:rFonts w:asciiTheme="minorHAnsi" w:hAnsiTheme="minorHAnsi"/>
          <w:i/>
          <w:color w:val="C00000"/>
          <w:sz w:val="22"/>
          <w:szCs w:val="22"/>
        </w:rPr>
      </w:pPr>
      <w:r>
        <w:rPr>
          <w:rFonts w:asciiTheme="minorHAnsi" w:hAnsiTheme="minorHAnsi"/>
          <w:i/>
          <w:color w:val="C00000"/>
          <w:sz w:val="22"/>
          <w:szCs w:val="22"/>
        </w:rPr>
        <w:t>In all of the above tasks, s</w:t>
      </w:r>
      <w:r w:rsidR="003A2471" w:rsidRPr="003A2471">
        <w:rPr>
          <w:rFonts w:asciiTheme="minorHAnsi" w:hAnsiTheme="minorHAnsi"/>
          <w:i/>
          <w:color w:val="C00000"/>
          <w:sz w:val="22"/>
          <w:szCs w:val="22"/>
        </w:rPr>
        <w:t>tudents need opportunities to use models to count fractional</w:t>
      </w:r>
      <w:r w:rsidR="00F03351">
        <w:rPr>
          <w:rFonts w:asciiTheme="minorHAnsi" w:hAnsiTheme="minorHAnsi"/>
          <w:i/>
          <w:color w:val="C00000"/>
          <w:sz w:val="22"/>
          <w:szCs w:val="22"/>
        </w:rPr>
        <w:t xml:space="preserve"> parts that go beyond a whole. </w:t>
      </w:r>
      <w:r w:rsidR="003A2471" w:rsidRPr="003A2471">
        <w:rPr>
          <w:rFonts w:asciiTheme="minorHAnsi" w:hAnsiTheme="minorHAnsi"/>
          <w:i/>
          <w:color w:val="C00000"/>
          <w:sz w:val="22"/>
          <w:szCs w:val="22"/>
        </w:rPr>
        <w:t>For instance, if students are counting five slices of cake and building the cake as they count, where each slice is equivalent to one-fourth, they might say “one-fourth, two-fourths, three-fourt</w:t>
      </w:r>
      <w:r w:rsidR="00F03351">
        <w:rPr>
          <w:rFonts w:asciiTheme="minorHAnsi" w:hAnsiTheme="minorHAnsi"/>
          <w:i/>
          <w:color w:val="C00000"/>
          <w:sz w:val="22"/>
          <w:szCs w:val="22"/>
        </w:rPr>
        <w:t>hs, four-fourths, five-fourths.”</w:t>
      </w:r>
      <w:r w:rsidR="003A2471" w:rsidRPr="003A2471">
        <w:rPr>
          <w:rFonts w:asciiTheme="minorHAnsi" w:hAnsiTheme="minorHAnsi"/>
          <w:i/>
          <w:color w:val="C00000"/>
          <w:sz w:val="22"/>
          <w:szCs w:val="22"/>
        </w:rPr>
        <w:t xml:space="preserve">  As a result of building the who</w:t>
      </w:r>
      <w:r w:rsidR="00F03351">
        <w:rPr>
          <w:rFonts w:asciiTheme="minorHAnsi" w:hAnsiTheme="minorHAnsi"/>
          <w:i/>
          <w:color w:val="C00000"/>
          <w:sz w:val="22"/>
          <w:szCs w:val="22"/>
        </w:rPr>
        <w:t>le while they are counting, students</w:t>
      </w:r>
      <w:r w:rsidR="003A2471" w:rsidRPr="003A2471">
        <w:rPr>
          <w:rFonts w:asciiTheme="minorHAnsi" w:hAnsiTheme="minorHAnsi"/>
          <w:i/>
          <w:color w:val="C00000"/>
          <w:sz w:val="22"/>
          <w:szCs w:val="22"/>
        </w:rPr>
        <w:t xml:space="preserve"> begin to realize that four-fourths make one whole and the fifth-fourth starts another whole, and they begin to develop flexibility in naming this amount in different ways (e.g., five-fourt</w:t>
      </w:r>
      <w:r w:rsidR="00F03351">
        <w:rPr>
          <w:rFonts w:asciiTheme="minorHAnsi" w:hAnsiTheme="minorHAnsi"/>
          <w:i/>
          <w:color w:val="C00000"/>
          <w:sz w:val="22"/>
          <w:szCs w:val="22"/>
        </w:rPr>
        <w:t>hs or one and one-fourth). Students</w:t>
      </w:r>
      <w:r w:rsidR="003A2471" w:rsidRPr="003A2471">
        <w:rPr>
          <w:rFonts w:asciiTheme="minorHAnsi" w:hAnsiTheme="minorHAnsi"/>
          <w:i/>
          <w:color w:val="C00000"/>
          <w:sz w:val="22"/>
          <w:szCs w:val="22"/>
        </w:rPr>
        <w:t xml:space="preserve"> will begin to generalize that when the numerator and the denominator are the same, there is one whole and when the numerator is larger than the denominator, there is mor</w:t>
      </w:r>
      <w:r w:rsidR="00F03351">
        <w:rPr>
          <w:rFonts w:asciiTheme="minorHAnsi" w:hAnsiTheme="minorHAnsi"/>
          <w:i/>
          <w:color w:val="C00000"/>
          <w:sz w:val="22"/>
          <w:szCs w:val="22"/>
        </w:rPr>
        <w:t xml:space="preserve">e than one whole. </w:t>
      </w:r>
      <w:r w:rsidR="003A2471" w:rsidRPr="003A2471">
        <w:rPr>
          <w:rFonts w:asciiTheme="minorHAnsi" w:hAnsiTheme="minorHAnsi"/>
          <w:i/>
          <w:color w:val="C00000"/>
          <w:sz w:val="22"/>
          <w:szCs w:val="22"/>
        </w:rPr>
        <w:t>They also will begin to see a fraction as the sum of unit fractions (e.g., three-fourths contains three one-fourths or four-fourths contains four one-fourth</w:t>
      </w:r>
      <w:r w:rsidR="00F03351">
        <w:rPr>
          <w:rFonts w:asciiTheme="minorHAnsi" w:hAnsiTheme="minorHAnsi"/>
          <w:i/>
          <w:color w:val="C00000"/>
          <w:sz w:val="22"/>
          <w:szCs w:val="22"/>
        </w:rPr>
        <w:t>s which is equal to one whole).</w:t>
      </w:r>
      <w:r w:rsidR="003A2471" w:rsidRPr="003A2471">
        <w:rPr>
          <w:rFonts w:asciiTheme="minorHAnsi" w:hAnsiTheme="minorHAnsi"/>
          <w:i/>
          <w:color w:val="C00000"/>
          <w:sz w:val="22"/>
          <w:szCs w:val="22"/>
        </w:rPr>
        <w:t xml:space="preserve"> This provides students with a visual, as in the example below, for when one whole is reached</w:t>
      </w:r>
      <w:r w:rsidR="004A3FAB">
        <w:rPr>
          <w:rFonts w:asciiTheme="minorHAnsi" w:hAnsiTheme="minorHAnsi"/>
          <w:i/>
          <w:color w:val="C00000"/>
          <w:sz w:val="22"/>
          <w:szCs w:val="22"/>
        </w:rPr>
        <w:t>,</w:t>
      </w:r>
      <w:r w:rsidR="003A2471" w:rsidRPr="003A2471">
        <w:rPr>
          <w:rFonts w:asciiTheme="minorHAnsi" w:hAnsiTheme="minorHAnsi"/>
          <w:i/>
          <w:color w:val="C00000"/>
          <w:sz w:val="22"/>
          <w:szCs w:val="22"/>
        </w:rPr>
        <w:t xml:space="preserve"> and develops a greater understanding of numerator and denominator.</w:t>
      </w:r>
    </w:p>
    <w:p w14:paraId="0D2D14F2" w14:textId="1A3BB98A" w:rsidR="003A2471" w:rsidRPr="00E9019A" w:rsidRDefault="00E9019A" w:rsidP="00E9019A">
      <w:pPr>
        <w:pStyle w:val="Bullet1"/>
        <w:numPr>
          <w:ilvl w:val="0"/>
          <w:numId w:val="0"/>
        </w:numPr>
        <w:spacing w:after="120" w:line="276" w:lineRule="auto"/>
        <w:ind w:left="1080"/>
        <w:rPr>
          <w:rFonts w:asciiTheme="minorHAnsi" w:hAnsiTheme="minorHAnsi"/>
          <w:i/>
          <w:color w:val="C00000"/>
          <w:sz w:val="22"/>
          <w:szCs w:val="22"/>
        </w:rPr>
      </w:pPr>
      <w:r>
        <w:rPr>
          <w:rFonts w:asciiTheme="minorHAnsi" w:hAnsiTheme="minorHAnsi"/>
          <w:i/>
          <w:color w:val="C00000"/>
        </w:rPr>
        <w:lastRenderedPageBreak/>
        <w:t xml:space="preserve">  </w:t>
      </w:r>
      <w:r w:rsidR="003A2471" w:rsidRPr="003A2471">
        <w:rPr>
          <w:rFonts w:asciiTheme="minorHAnsi" w:hAnsiTheme="minorHAnsi"/>
          <w:i/>
          <w:noProof/>
          <w:color w:val="C00000"/>
        </w:rPr>
        <w:drawing>
          <wp:inline distT="0" distB="0" distL="0" distR="0" wp14:anchorId="3027EEB5" wp14:editId="332E71CB">
            <wp:extent cx="1895876" cy="790575"/>
            <wp:effectExtent l="0" t="0" r="9525" b="0"/>
            <wp:docPr id="38" name="Picture 38" descr="a 4x4 table with each cell labeled: 1/4, 2/4, 3/4, 4/4 and a single cell labele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900626" cy="792556"/>
                    </a:xfrm>
                    <a:prstGeom prst="rect">
                      <a:avLst/>
                    </a:prstGeom>
                  </pic:spPr>
                </pic:pic>
              </a:graphicData>
            </a:graphic>
          </wp:inline>
        </w:drawing>
      </w:r>
      <w:r>
        <w:rPr>
          <w:rFonts w:asciiTheme="minorHAnsi" w:hAnsiTheme="minorHAnsi"/>
          <w:i/>
          <w:color w:val="C00000"/>
        </w:rPr>
        <w:t xml:space="preserve"> </w:t>
      </w:r>
      <w:r w:rsidR="003A2471" w:rsidRPr="003A2471">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4</m:t>
            </m:r>
          </m:den>
        </m:f>
        <m:r>
          <w:rPr>
            <w:rFonts w:ascii="Cambria Math" w:hAnsi="Cambria Math"/>
            <w:color w:val="C00000"/>
          </w:rPr>
          <m:t>=</m:t>
        </m:r>
      </m:oMath>
      <w:r w:rsidR="003A2471" w:rsidRPr="003A2471">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r>
          <w:rPr>
            <w:rFonts w:ascii="Cambria Math" w:hAnsi="Cambria Math"/>
            <w:color w:val="C00000"/>
          </w:rPr>
          <m:t>+</m:t>
        </m:r>
      </m:oMath>
      <w:r w:rsidR="003A2471" w:rsidRPr="003A2471">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r w:rsidR="003A2471" w:rsidRPr="003A2471">
        <w:rPr>
          <w:rFonts w:asciiTheme="minorHAnsi" w:hAnsiTheme="minorHAnsi"/>
          <w:i/>
          <w:color w:val="C00000"/>
        </w:rPr>
        <w:t xml:space="preserve"> </w:t>
      </w:r>
      <m:oMath>
        <m:r>
          <w:rPr>
            <w:rFonts w:ascii="Cambria Math" w:hAnsi="Cambria Math"/>
            <w:color w:val="C00000"/>
          </w:rPr>
          <m:t>+</m:t>
        </m:r>
      </m:oMath>
      <w:r w:rsidR="003A2471" w:rsidRPr="003A2471">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r w:rsidR="003A2471" w:rsidRPr="003A2471">
        <w:rPr>
          <w:rFonts w:asciiTheme="minorHAnsi" w:hAnsiTheme="minorHAnsi"/>
          <w:i/>
          <w:color w:val="C00000"/>
        </w:rPr>
        <w:t xml:space="preserve"> </w:t>
      </w:r>
      <m:oMath>
        <m:r>
          <w:rPr>
            <w:rFonts w:ascii="Cambria Math" w:hAnsi="Cambria Math"/>
            <w:color w:val="C00000"/>
          </w:rPr>
          <m:t>+</m:t>
        </m:r>
      </m:oMath>
      <w:r w:rsidR="003A2471" w:rsidRPr="003A2471">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r w:rsidR="003A2471" w:rsidRPr="003A2471">
        <w:rPr>
          <w:rFonts w:asciiTheme="minorHAnsi" w:hAnsiTheme="minorHAnsi"/>
          <w:i/>
          <w:color w:val="C00000"/>
        </w:rPr>
        <w:t xml:space="preserve"> </w:t>
      </w:r>
      <m:oMath>
        <m:r>
          <w:rPr>
            <w:rFonts w:ascii="Cambria Math" w:hAnsi="Cambria Math"/>
            <w:color w:val="C00000"/>
          </w:rPr>
          <m:t>+</m:t>
        </m:r>
      </m:oMath>
      <w:r w:rsidR="003A2471" w:rsidRPr="003A2471">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r w:rsidR="003A2471" w:rsidRPr="003A2471">
        <w:rPr>
          <w:rFonts w:asciiTheme="minorHAnsi" w:hAnsiTheme="minorHAnsi"/>
          <w:i/>
          <w:color w:val="C00000"/>
        </w:rPr>
        <w:t xml:space="preserve">  and</w:t>
      </w:r>
      <w:r w:rsidR="004A3FAB">
        <w:rPr>
          <w:rFonts w:asciiTheme="minorHAnsi" w:hAnsiTheme="minorHAnsi"/>
          <w:i/>
          <w:color w:val="C00000"/>
        </w:rPr>
        <w:t xml:space="preserve"> </w:t>
      </w:r>
      <w:r w:rsidR="003A2471" w:rsidRPr="003A2471">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4</m:t>
            </m:r>
          </m:den>
        </m:f>
      </m:oMath>
      <w:r w:rsidR="003A2471" w:rsidRPr="003A2471">
        <w:rPr>
          <w:rFonts w:asciiTheme="minorHAnsi" w:hAnsiTheme="minorHAnsi"/>
          <w:i/>
          <w:color w:val="C00000"/>
        </w:rPr>
        <w:t xml:space="preserve"> = </w:t>
      </w:r>
      <w:r w:rsidR="003A2471" w:rsidRPr="004A3FAB">
        <w:rPr>
          <w:rFonts w:asciiTheme="minorHAnsi" w:hAnsiTheme="minorHAnsi"/>
          <w:color w:val="C00000"/>
        </w:rPr>
        <w:t>1</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p>
    <w:p w14:paraId="300DD57E" w14:textId="6413990C" w:rsidR="00B24AB3" w:rsidRPr="00B24AB3" w:rsidRDefault="00B24AB3" w:rsidP="00B24AB3">
      <w:pPr>
        <w:pStyle w:val="ListParagraph"/>
        <w:numPr>
          <w:ilvl w:val="0"/>
          <w:numId w:val="19"/>
        </w:numPr>
        <w:rPr>
          <w:color w:val="auto"/>
        </w:rPr>
      </w:pPr>
      <w:r>
        <w:rPr>
          <w:rFonts w:asciiTheme="minorHAnsi" w:hAnsiTheme="minorHAnsi"/>
          <w:color w:val="auto"/>
          <w:sz w:val="28"/>
          <w:szCs w:val="28"/>
        </w:rPr>
        <w:t>The locations of 0, 1, 2,</w:t>
      </w:r>
      <w:r w:rsidRPr="00E545DD">
        <w:rPr>
          <w:rFonts w:asciiTheme="minorHAnsi" w:hAnsiTheme="minorHAnsi"/>
          <w:color w:val="auto"/>
          <w:sz w:val="28"/>
          <w:szCs w:val="28"/>
        </w:rPr>
        <w:t xml:space="preserve"> and 3 are lab</w:t>
      </w:r>
      <w:r>
        <w:rPr>
          <w:rFonts w:asciiTheme="minorHAnsi" w:hAnsiTheme="minorHAnsi"/>
          <w:color w:val="auto"/>
          <w:sz w:val="28"/>
          <w:szCs w:val="28"/>
        </w:rPr>
        <w:t>eled on this number line. On</w:t>
      </w:r>
      <w:r w:rsidRPr="00E545DD">
        <w:rPr>
          <w:rFonts w:asciiTheme="minorHAnsi" w:hAnsiTheme="minorHAnsi"/>
          <w:color w:val="auto"/>
          <w:sz w:val="28"/>
          <w:szCs w:val="28"/>
        </w:rPr>
        <w:t xml:space="preserve"> the same number line, label the location of </w:t>
      </w:r>
      <m:oMath>
        <m:f>
          <m:fPr>
            <m:ctrlPr>
              <w:rPr>
                <w:rFonts w:ascii="Cambria Math" w:hAnsi="Cambria Math"/>
                <w:i/>
                <w:color w:val="auto"/>
                <w:sz w:val="28"/>
                <w:szCs w:val="28"/>
              </w:rPr>
            </m:ctrlPr>
          </m:fPr>
          <m:num>
            <m:r>
              <w:rPr>
                <w:rFonts w:ascii="Cambria Math" w:hAnsi="Cambria Math"/>
                <w:color w:val="auto"/>
                <w:sz w:val="28"/>
                <w:szCs w:val="28"/>
              </w:rPr>
              <m:t>1</m:t>
            </m:r>
          </m:num>
          <m:den>
            <m:r>
              <w:rPr>
                <w:rFonts w:ascii="Cambria Math" w:hAnsi="Cambria Math"/>
                <w:color w:val="auto"/>
                <w:sz w:val="28"/>
                <w:szCs w:val="28"/>
              </w:rPr>
              <m:t>3</m:t>
            </m:r>
          </m:den>
        </m:f>
      </m:oMath>
      <w:r w:rsidRPr="00E545DD">
        <w:rPr>
          <w:rFonts w:asciiTheme="minorHAnsi" w:hAnsiTheme="minorHAnsi"/>
          <w:color w:val="auto"/>
          <w:sz w:val="28"/>
          <w:szCs w:val="28"/>
        </w:rPr>
        <w:t xml:space="preserve"> and the location of </w:t>
      </w:r>
      <m:oMath>
        <m:f>
          <m:fPr>
            <m:ctrlPr>
              <w:rPr>
                <w:rFonts w:ascii="Cambria Math" w:hAnsi="Cambria Math"/>
                <w:i/>
                <w:color w:val="auto"/>
                <w:sz w:val="28"/>
                <w:szCs w:val="28"/>
              </w:rPr>
            </m:ctrlPr>
          </m:fPr>
          <m:num>
            <m:r>
              <w:rPr>
                <w:rFonts w:ascii="Cambria Math" w:hAnsi="Cambria Math"/>
                <w:color w:val="auto"/>
                <w:sz w:val="28"/>
                <w:szCs w:val="28"/>
              </w:rPr>
              <m:t>5</m:t>
            </m:r>
          </m:num>
          <m:den>
            <m:r>
              <w:rPr>
                <w:rFonts w:ascii="Cambria Math" w:hAnsi="Cambria Math"/>
                <w:color w:val="auto"/>
                <w:sz w:val="28"/>
                <w:szCs w:val="28"/>
              </w:rPr>
              <m:t>3</m:t>
            </m:r>
          </m:den>
        </m:f>
      </m:oMath>
      <w:r w:rsidRPr="00E545DD">
        <w:rPr>
          <w:rFonts w:asciiTheme="minorHAnsi" w:hAnsiTheme="minorHAnsi"/>
          <w:color w:val="auto"/>
          <w:sz w:val="28"/>
          <w:szCs w:val="28"/>
        </w:rPr>
        <w:t xml:space="preserve"> . </w:t>
      </w:r>
      <w:r>
        <w:rPr>
          <w:noProof/>
          <w:lang w:val="en-US"/>
        </w:rPr>
        <w:drawing>
          <wp:inline distT="0" distB="0" distL="0" distR="0" wp14:anchorId="3484EDDB" wp14:editId="68B5B096">
            <wp:extent cx="5937250" cy="703124"/>
            <wp:effectExtent l="0" t="0" r="6350" b="1905"/>
            <wp:docPr id="22" name="Picture 22" descr="A number line from zero to three in labeled increments of one"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07366" cy="723270"/>
                    </a:xfrm>
                    <a:prstGeom prst="rect">
                      <a:avLst/>
                    </a:prstGeom>
                  </pic:spPr>
                </pic:pic>
              </a:graphicData>
            </a:graphic>
          </wp:inline>
        </w:drawing>
      </w:r>
    </w:p>
    <w:p w14:paraId="1207AB18" w14:textId="0655ABC2" w:rsidR="00B24AB3" w:rsidRPr="004A3FAB" w:rsidRDefault="004A3FAB" w:rsidP="003D7A4E">
      <w:pPr>
        <w:pStyle w:val="ListParagraph"/>
        <w:spacing w:after="120" w:line="276" w:lineRule="auto"/>
        <w:ind w:left="1080"/>
        <w:rPr>
          <w:i/>
          <w:color w:val="auto"/>
        </w:rPr>
      </w:pPr>
      <w:r>
        <w:rPr>
          <w:rFonts w:asciiTheme="minorHAnsi" w:hAnsiTheme="minorHAnsi" w:cstheme="minorHAnsi"/>
          <w:i/>
          <w:color w:val="C00000"/>
        </w:rPr>
        <w:t xml:space="preserve">Students may add a label of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3</m:t>
            </m:r>
          </m:den>
        </m:f>
      </m:oMath>
      <w:r>
        <w:rPr>
          <w:rFonts w:asciiTheme="minorHAnsi" w:hAnsiTheme="minorHAnsi" w:cstheme="minorHAnsi"/>
          <w:i/>
          <w:color w:val="C00000"/>
        </w:rPr>
        <w:t xml:space="preserve"> below the existing label for </w:t>
      </w:r>
      <w:r>
        <w:rPr>
          <w:rFonts w:asciiTheme="minorHAnsi" w:hAnsiTheme="minorHAnsi" w:cstheme="minorHAnsi"/>
          <w:color w:val="C00000"/>
        </w:rPr>
        <w:t>1</w:t>
      </w:r>
      <w:r>
        <w:rPr>
          <w:rFonts w:asciiTheme="minorHAnsi" w:hAnsiTheme="minorHAnsi" w:cstheme="minorHAnsi"/>
          <w:i/>
          <w:color w:val="C00000"/>
        </w:rPr>
        <w:t xml:space="preserve">, which indicates students are using each interval that represents one whole as one-third. These students may benefit from experience adding tick marks between whole numbers on a given number line to create the equal fractional pieces needed. It is important that experiences with number lines extend past the numbers needed. This number line extends from zero to three since thirds are given as the denominator of the fractions that need to be labeled. </w:t>
      </w:r>
    </w:p>
    <w:sectPr w:rsidR="00B24AB3" w:rsidRPr="004A3FAB" w:rsidSect="000A25BB">
      <w:footerReference w:type="default" r:id="rId29"/>
      <w:footerReference w:type="first" r:id="rId3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1A0C" w14:textId="77777777" w:rsidR="00EC396D" w:rsidRDefault="00EC396D" w:rsidP="00D2484F">
      <w:pPr>
        <w:spacing w:after="0" w:line="240" w:lineRule="auto"/>
      </w:pPr>
      <w:r>
        <w:separator/>
      </w:r>
    </w:p>
  </w:endnote>
  <w:endnote w:type="continuationSeparator" w:id="0">
    <w:p w14:paraId="22FB93B5" w14:textId="77777777" w:rsidR="00EC396D" w:rsidRDefault="00EC396D" w:rsidP="00D2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19A0" w14:textId="2232B454" w:rsidR="001C42F5" w:rsidRDefault="001C42F5" w:rsidP="001C42F5">
    <w:pPr>
      <w:pStyle w:val="Footer"/>
      <w:tabs>
        <w:tab w:val="clear" w:pos="9360"/>
        <w:tab w:val="right" w:pos="10800"/>
      </w:tabs>
    </w:pPr>
    <w:r>
      <w:t>Virginia Department of Education</w:t>
    </w:r>
    <w:r>
      <w:tab/>
    </w:r>
    <w:r>
      <w:tab/>
      <w:t>August 2020</w:t>
    </w:r>
  </w:p>
  <w:p w14:paraId="6487703E" w14:textId="77777777" w:rsidR="001C42F5" w:rsidRDefault="001C4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40B8" w14:textId="77777777" w:rsidR="000A25BB" w:rsidRDefault="000A25BB" w:rsidP="000A25BB">
    <w:pPr>
      <w:pStyle w:val="Footer"/>
      <w:tabs>
        <w:tab w:val="clear" w:pos="9360"/>
        <w:tab w:val="right" w:pos="10800"/>
      </w:tabs>
      <w:spacing w:after="120"/>
    </w:pPr>
    <w:r>
      <w:t>Virginia Department of Education</w:t>
    </w:r>
    <w:r>
      <w:tab/>
    </w:r>
    <w:r>
      <w:tab/>
      <w:t>August 2020</w:t>
    </w:r>
  </w:p>
  <w:p w14:paraId="1646F08A" w14:textId="30E53E06" w:rsidR="000A25BB" w:rsidRDefault="000A25BB" w:rsidP="000A25BB">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4457" w14:textId="77777777" w:rsidR="00EC396D" w:rsidRDefault="00EC396D" w:rsidP="00D2484F">
      <w:pPr>
        <w:spacing w:after="0" w:line="240" w:lineRule="auto"/>
      </w:pPr>
      <w:r>
        <w:separator/>
      </w:r>
    </w:p>
  </w:footnote>
  <w:footnote w:type="continuationSeparator" w:id="0">
    <w:p w14:paraId="7051320C" w14:textId="77777777" w:rsidR="00EC396D" w:rsidRDefault="00EC396D" w:rsidP="00D24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5E86BE3A"/>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C306A4"/>
    <w:multiLevelType w:val="hybridMultilevel"/>
    <w:tmpl w:val="1D387416"/>
    <w:lvl w:ilvl="0" w:tplc="70724246">
      <w:start w:val="1"/>
      <w:numFmt w:val="decimal"/>
      <w:lvlText w:val="%1."/>
      <w:lvlJc w:val="left"/>
      <w:pPr>
        <w:ind w:left="1080" w:hanging="360"/>
      </w:pPr>
      <w:rPr>
        <w:rFonts w:hint="default"/>
        <w:color w:val="000000" w:themeColor="text1"/>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101820"/>
    <w:multiLevelType w:val="hybridMultilevel"/>
    <w:tmpl w:val="C194B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1053B2"/>
    <w:multiLevelType w:val="hybridMultilevel"/>
    <w:tmpl w:val="3FC285D8"/>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8" w15:restartNumberingAfterBreak="0">
    <w:nsid w:val="2A715AE6"/>
    <w:multiLevelType w:val="hybridMultilevel"/>
    <w:tmpl w:val="030670D4"/>
    <w:lvl w:ilvl="0" w:tplc="85DCD1B2">
      <w:start w:val="3"/>
      <w:numFmt w:val="decimal"/>
      <w:lvlText w:val="%1."/>
      <w:lvlJc w:val="left"/>
      <w:pPr>
        <w:ind w:left="1080" w:hanging="360"/>
      </w:pPr>
      <w:rPr>
        <w:rFonts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7079F"/>
    <w:multiLevelType w:val="hybridMultilevel"/>
    <w:tmpl w:val="E9FE7D42"/>
    <w:lvl w:ilvl="0" w:tplc="DD14E732">
      <w:start w:val="1"/>
      <w:numFmt w:val="decimal"/>
      <w:lvlText w:val="%1."/>
      <w:lvlJc w:val="left"/>
      <w:pPr>
        <w:ind w:left="1080" w:hanging="360"/>
      </w:pPr>
      <w:rPr>
        <w:rFonts w:hint="default"/>
        <w:color w:val="000000" w:themeColor="text1"/>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B7EFA"/>
    <w:multiLevelType w:val="hybridMultilevel"/>
    <w:tmpl w:val="664A9056"/>
    <w:lvl w:ilvl="0" w:tplc="DD523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AD4E20"/>
    <w:multiLevelType w:val="hybridMultilevel"/>
    <w:tmpl w:val="F2508FD6"/>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7E84781"/>
    <w:multiLevelType w:val="hybridMultilevel"/>
    <w:tmpl w:val="13063786"/>
    <w:lvl w:ilvl="0" w:tplc="70724246">
      <w:start w:val="1"/>
      <w:numFmt w:val="decimal"/>
      <w:lvlText w:val="%1."/>
      <w:lvlJc w:val="left"/>
      <w:pPr>
        <w:ind w:left="1080" w:hanging="360"/>
      </w:pPr>
      <w:rPr>
        <w:rFonts w:hint="default"/>
        <w:color w:val="000000" w:themeColor="text1"/>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C461AF9"/>
    <w:multiLevelType w:val="hybridMultilevel"/>
    <w:tmpl w:val="EAE05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D4E74"/>
    <w:multiLevelType w:val="hybridMultilevel"/>
    <w:tmpl w:val="EE223158"/>
    <w:lvl w:ilvl="0" w:tplc="B99C415C">
      <w:start w:val="4"/>
      <w:numFmt w:val="decimal"/>
      <w:lvlText w:val="%1."/>
      <w:lvlJc w:val="left"/>
      <w:pPr>
        <w:ind w:left="1080" w:hanging="360"/>
      </w:pPr>
      <w:rPr>
        <w:rFonts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5611D"/>
    <w:multiLevelType w:val="hybridMultilevel"/>
    <w:tmpl w:val="1D387416"/>
    <w:lvl w:ilvl="0" w:tplc="70724246">
      <w:start w:val="1"/>
      <w:numFmt w:val="decimal"/>
      <w:lvlText w:val="%1."/>
      <w:lvlJc w:val="left"/>
      <w:pPr>
        <w:ind w:left="1080" w:hanging="360"/>
      </w:pPr>
      <w:rPr>
        <w:rFonts w:hint="default"/>
        <w:color w:val="000000" w:themeColor="text1"/>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14"/>
  </w:num>
  <w:num w:numId="5">
    <w:abstractNumId w:val="15"/>
  </w:num>
  <w:num w:numId="6">
    <w:abstractNumId w:val="12"/>
  </w:num>
  <w:num w:numId="7">
    <w:abstractNumId w:val="1"/>
  </w:num>
  <w:num w:numId="8">
    <w:abstractNumId w:val="0"/>
  </w:num>
  <w:num w:numId="9">
    <w:abstractNumId w:val="7"/>
  </w:num>
  <w:num w:numId="10">
    <w:abstractNumId w:val="5"/>
  </w:num>
  <w:num w:numId="11">
    <w:abstractNumId w:val="18"/>
  </w:num>
  <w:num w:numId="12">
    <w:abstractNumId w:val="13"/>
  </w:num>
  <w:num w:numId="13">
    <w:abstractNumId w:val="10"/>
  </w:num>
  <w:num w:numId="14">
    <w:abstractNumId w:val="16"/>
  </w:num>
  <w:num w:numId="15">
    <w:abstractNumId w:val="11"/>
  </w:num>
  <w:num w:numId="16">
    <w:abstractNumId w:val="9"/>
  </w:num>
  <w:num w:numId="17">
    <w:abstractNumId w:val="8"/>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4C9C"/>
    <w:rsid w:val="0006507B"/>
    <w:rsid w:val="000A25BB"/>
    <w:rsid w:val="000A5FD0"/>
    <w:rsid w:val="000B4349"/>
    <w:rsid w:val="000E1050"/>
    <w:rsid w:val="000E37B6"/>
    <w:rsid w:val="000E68F4"/>
    <w:rsid w:val="00101294"/>
    <w:rsid w:val="00120D37"/>
    <w:rsid w:val="00137665"/>
    <w:rsid w:val="00143ACD"/>
    <w:rsid w:val="001461B9"/>
    <w:rsid w:val="00155ECA"/>
    <w:rsid w:val="00185A4E"/>
    <w:rsid w:val="001B1191"/>
    <w:rsid w:val="001B7BB4"/>
    <w:rsid w:val="001C42F5"/>
    <w:rsid w:val="001F113C"/>
    <w:rsid w:val="001F3F66"/>
    <w:rsid w:val="00294078"/>
    <w:rsid w:val="002A0D4B"/>
    <w:rsid w:val="002A3CCB"/>
    <w:rsid w:val="002B6F51"/>
    <w:rsid w:val="002C609A"/>
    <w:rsid w:val="002E00B5"/>
    <w:rsid w:val="002E55E3"/>
    <w:rsid w:val="002F21E3"/>
    <w:rsid w:val="003313C0"/>
    <w:rsid w:val="0035033A"/>
    <w:rsid w:val="003618E1"/>
    <w:rsid w:val="003A2471"/>
    <w:rsid w:val="003D7A4E"/>
    <w:rsid w:val="003F0595"/>
    <w:rsid w:val="00432926"/>
    <w:rsid w:val="004A3FAB"/>
    <w:rsid w:val="004C6122"/>
    <w:rsid w:val="00512995"/>
    <w:rsid w:val="00532D29"/>
    <w:rsid w:val="00551632"/>
    <w:rsid w:val="00555772"/>
    <w:rsid w:val="005F7F2C"/>
    <w:rsid w:val="00614210"/>
    <w:rsid w:val="0063015D"/>
    <w:rsid w:val="00634991"/>
    <w:rsid w:val="00676094"/>
    <w:rsid w:val="006823D6"/>
    <w:rsid w:val="006E69AF"/>
    <w:rsid w:val="00737FB4"/>
    <w:rsid w:val="00760EBB"/>
    <w:rsid w:val="007D1F1E"/>
    <w:rsid w:val="0083185E"/>
    <w:rsid w:val="008A508E"/>
    <w:rsid w:val="009473DE"/>
    <w:rsid w:val="009929D0"/>
    <w:rsid w:val="009B53B6"/>
    <w:rsid w:val="00A02F8F"/>
    <w:rsid w:val="00A10AE8"/>
    <w:rsid w:val="00A14CAD"/>
    <w:rsid w:val="00A2490F"/>
    <w:rsid w:val="00A41814"/>
    <w:rsid w:val="00AC556D"/>
    <w:rsid w:val="00AD160F"/>
    <w:rsid w:val="00B005D5"/>
    <w:rsid w:val="00B24AB3"/>
    <w:rsid w:val="00B378CC"/>
    <w:rsid w:val="00B73079"/>
    <w:rsid w:val="00B941BD"/>
    <w:rsid w:val="00BB6F2C"/>
    <w:rsid w:val="00BC0EAA"/>
    <w:rsid w:val="00BC69EA"/>
    <w:rsid w:val="00BD4AB8"/>
    <w:rsid w:val="00C262AF"/>
    <w:rsid w:val="00C92F16"/>
    <w:rsid w:val="00D01C0E"/>
    <w:rsid w:val="00D2484F"/>
    <w:rsid w:val="00D55D36"/>
    <w:rsid w:val="00E165A1"/>
    <w:rsid w:val="00E27D1B"/>
    <w:rsid w:val="00E545DD"/>
    <w:rsid w:val="00E9019A"/>
    <w:rsid w:val="00EA73D3"/>
    <w:rsid w:val="00EB2EB2"/>
    <w:rsid w:val="00EC396D"/>
    <w:rsid w:val="00ED7123"/>
    <w:rsid w:val="00EF1C4C"/>
    <w:rsid w:val="00F03351"/>
    <w:rsid w:val="00F661BE"/>
    <w:rsid w:val="00F91C4D"/>
    <w:rsid w:val="00FD51D5"/>
    <w:rsid w:val="00FE6748"/>
    <w:rsid w:val="00FF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CA22"/>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2F5"/>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1C42F5"/>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SOLBullet">
    <w:name w:val="SOL Bullet"/>
    <w:basedOn w:val="Normal"/>
    <w:next w:val="Normal"/>
    <w:link w:val="SOLBulletChar"/>
    <w:rsid w:val="00B005D5"/>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B005D5"/>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B005D5"/>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B005D5"/>
    <w:rPr>
      <w:rFonts w:ascii="Times New Roman" w:eastAsia="Times" w:hAnsi="Times New Roman" w:cs="Times New Roman"/>
      <w:b/>
      <w:color w:val="000000"/>
      <w:sz w:val="24"/>
      <w:szCs w:val="20"/>
      <w:lang w:val="en-US"/>
    </w:rPr>
  </w:style>
  <w:style w:type="paragraph" w:customStyle="1" w:styleId="Bullet1">
    <w:name w:val="Bullet 1"/>
    <w:basedOn w:val="Normal"/>
    <w:next w:val="Normal"/>
    <w:link w:val="Bullet1Char"/>
    <w:rsid w:val="00B005D5"/>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B005D5"/>
    <w:rPr>
      <w:rFonts w:ascii="Times New Roman" w:eastAsia="Times"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B1191"/>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B1191"/>
    <w:rPr>
      <w:rFonts w:ascii="Times New Roman" w:hAnsi="Times New Roman" w:cs="Times New Roman"/>
      <w:b/>
      <w:bCs/>
      <w:sz w:val="20"/>
      <w:szCs w:val="20"/>
    </w:rPr>
  </w:style>
  <w:style w:type="character" w:styleId="PlaceholderText">
    <w:name w:val="Placeholder Text"/>
    <w:basedOn w:val="DefaultParagraphFont"/>
    <w:uiPriority w:val="99"/>
    <w:semiHidden/>
    <w:rsid w:val="00C92F16"/>
    <w:rPr>
      <w:color w:val="808080"/>
    </w:rPr>
  </w:style>
  <w:style w:type="paragraph" w:styleId="Header">
    <w:name w:val="header"/>
    <w:basedOn w:val="Normal"/>
    <w:link w:val="HeaderChar"/>
    <w:uiPriority w:val="99"/>
    <w:unhideWhenUsed/>
    <w:rsid w:val="00D24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4F"/>
  </w:style>
  <w:style w:type="paragraph" w:styleId="Footer">
    <w:name w:val="footer"/>
    <w:basedOn w:val="Normal"/>
    <w:link w:val="FooterChar"/>
    <w:uiPriority w:val="99"/>
    <w:unhideWhenUsed/>
    <w:rsid w:val="00D24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4F"/>
  </w:style>
  <w:style w:type="character" w:customStyle="1" w:styleId="UnresolvedMention1">
    <w:name w:val="Unresolved Mention1"/>
    <w:basedOn w:val="DefaultParagraphFont"/>
    <w:uiPriority w:val="99"/>
    <w:semiHidden/>
    <w:unhideWhenUsed/>
    <w:rsid w:val="00137665"/>
    <w:rPr>
      <w:color w:val="605E5C"/>
      <w:shd w:val="clear" w:color="auto" w:fill="E1DFDD"/>
    </w:rPr>
  </w:style>
  <w:style w:type="character" w:styleId="UnresolvedMention">
    <w:name w:val="Unresolved Mention"/>
    <w:basedOn w:val="DefaultParagraphFont"/>
    <w:uiPriority w:val="99"/>
    <w:semiHidden/>
    <w:unhideWhenUsed/>
    <w:rsid w:val="00E27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10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58/637982463758330000" TargetMode="External"/><Relationship Id="rId13" Type="http://schemas.openxmlformats.org/officeDocument/2006/relationships/hyperlink" Target="https://www.doe.virginia.gov/home/showpublisheddocument/16790/638037098140130000" TargetMode="External"/><Relationship Id="rId18" Type="http://schemas.openxmlformats.org/officeDocument/2006/relationships/hyperlink" Target="https://teacher.desmos.com/activitybuilder/custom/57e81514c3291b2422e62e56"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doe.virginia.gov/testing/sol/standards_docs/mathematics/2016/jit/2/2-4b-jit.docx" TargetMode="External"/><Relationship Id="rId7" Type="http://schemas.openxmlformats.org/officeDocument/2006/relationships/endnotes" Target="endnotes.xml"/><Relationship Id="rId12" Type="http://schemas.openxmlformats.org/officeDocument/2006/relationships/hyperlink" Target="https://www.doe.virginia.gov/home/showpublisheddocument/16788/638037098135770000" TargetMode="External"/><Relationship Id="rId17" Type="http://schemas.openxmlformats.org/officeDocument/2006/relationships/hyperlink" Target="https://www.doe.virginia.gov/home/showpublisheddocument/20959/638043651076100000"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doe.virginia.gov/home/showpublisheddocument/18648/638041054292370000" TargetMode="External"/><Relationship Id="rId20" Type="http://schemas.openxmlformats.org/officeDocument/2006/relationships/hyperlink" Target="https://www.doe.virginia.gov/home/showpublisheddocument/24458/638044678559570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786/638037098126370000"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18646/638041054284070000" TargetMode="External"/><Relationship Id="rId23" Type="http://schemas.openxmlformats.org/officeDocument/2006/relationships/hyperlink" Target="https://www.doe.virginia.gov/home/showpublisheddocument/24354/638044672162530000" TargetMode="External"/><Relationship Id="rId28" Type="http://schemas.openxmlformats.org/officeDocument/2006/relationships/image" Target="media/image5.png"/><Relationship Id="rId10" Type="http://schemas.openxmlformats.org/officeDocument/2006/relationships/hyperlink" Target="https://www.doe.virginia.gov/home/showpublisheddocument/16780/638037098058670000" TargetMode="External"/><Relationship Id="rId19" Type="http://schemas.openxmlformats.org/officeDocument/2006/relationships/hyperlink" Target="https://www.doe.virginia.gov/home/showpublisheddocument/24570/638044714053400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virginia.gov/home/showpublisheddocument/16778/638037098027130000" TargetMode="External"/><Relationship Id="rId14" Type="http://schemas.openxmlformats.org/officeDocument/2006/relationships/hyperlink" Target="https://www.doe.virginia.gov/home/showpublisheddocument/16792/638037098146870000" TargetMode="External"/><Relationship Id="rId22" Type="http://schemas.openxmlformats.org/officeDocument/2006/relationships/hyperlink" Target="https://www.doe.virginia.gov/home/showpublisheddocument/24350/638044672151600000" TargetMode="External"/><Relationship Id="rId27" Type="http://schemas.openxmlformats.org/officeDocument/2006/relationships/image" Target="media/image4.png"/><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SOL 3.2b Quick Check</vt:lpstr>
    </vt:vector>
  </TitlesOfParts>
  <Company>Virginia IT Infrastructure Partnership</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3.2b Quick Check</dc:title>
  <dc:creator>Virginia Department of Education</dc:creator>
  <cp:lastModifiedBy>Hodge, Virginia (DOE)</cp:lastModifiedBy>
  <cp:revision>4</cp:revision>
  <dcterms:created xsi:type="dcterms:W3CDTF">2023-01-04T14:45:00Z</dcterms:created>
  <dcterms:modified xsi:type="dcterms:W3CDTF">2023-01-04T16:17:00Z</dcterms:modified>
</cp:coreProperties>
</file>