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7EF9" w14:textId="77777777" w:rsidR="00B73079" w:rsidRPr="00EF1C4C" w:rsidRDefault="00B941BD" w:rsidP="00EF1C4C">
      <w:pPr>
        <w:pStyle w:val="Title"/>
      </w:pPr>
      <w:r w:rsidRPr="00EF1C4C">
        <w:t>Just In Time Quick Check</w:t>
      </w:r>
    </w:p>
    <w:p w14:paraId="50D7EB13" w14:textId="71B1B25B" w:rsidR="00B73079" w:rsidRDefault="006734AF" w:rsidP="00DD4A9B">
      <w:pPr>
        <w:pStyle w:val="Title"/>
        <w:spacing w:after="120"/>
        <w:rPr>
          <w:b w:val="0"/>
        </w:rPr>
      </w:pPr>
      <w:hyperlink r:id="rId8" w:history="1">
        <w:r w:rsidR="00B941BD" w:rsidRPr="006734AF">
          <w:rPr>
            <w:rStyle w:val="Hyperlink"/>
          </w:rPr>
          <w:t xml:space="preserve">Standard of Learning (SOL) </w:t>
        </w:r>
        <w:r w:rsidR="00796944" w:rsidRPr="006734AF">
          <w:rPr>
            <w:rStyle w:val="Hyperlink"/>
          </w:rPr>
          <w:t>2.12a</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9A3382" w14:paraId="7D0743E8" w14:textId="77777777" w:rsidTr="005A0703">
        <w:trPr>
          <w:tblHeader/>
          <w:jc w:val="center"/>
        </w:trPr>
        <w:tc>
          <w:tcPr>
            <w:tcW w:w="10885" w:type="dxa"/>
          </w:tcPr>
          <w:p w14:paraId="06621D36" w14:textId="46B6B463" w:rsidR="00B73079" w:rsidRPr="007A267A" w:rsidRDefault="00B941BD" w:rsidP="00EF1C4C">
            <w:pPr>
              <w:jc w:val="center"/>
              <w:rPr>
                <w:rFonts w:asciiTheme="minorHAnsi" w:hAnsiTheme="minorHAnsi" w:cstheme="minorHAnsi"/>
                <w:i/>
                <w:sz w:val="28"/>
                <w:szCs w:val="28"/>
              </w:rPr>
            </w:pPr>
            <w:r w:rsidRPr="007A267A">
              <w:rPr>
                <w:rStyle w:val="TitleChar"/>
                <w:rFonts w:asciiTheme="minorHAnsi" w:hAnsiTheme="minorHAnsi" w:cstheme="minorHAnsi"/>
              </w:rPr>
              <w:t>Strand:</w:t>
            </w:r>
            <w:r w:rsidRPr="007A267A">
              <w:rPr>
                <w:rFonts w:asciiTheme="minorHAnsi" w:hAnsiTheme="minorHAnsi" w:cstheme="minorHAnsi"/>
                <w:b/>
                <w:sz w:val="28"/>
                <w:szCs w:val="28"/>
              </w:rPr>
              <w:t xml:space="preserve"> </w:t>
            </w:r>
            <w:r w:rsidR="00796944" w:rsidRPr="007A267A">
              <w:rPr>
                <w:rFonts w:asciiTheme="minorHAnsi" w:hAnsiTheme="minorHAnsi" w:cstheme="minorHAnsi"/>
                <w:sz w:val="28"/>
                <w:szCs w:val="28"/>
              </w:rPr>
              <w:t>Measurement and Geometry</w:t>
            </w:r>
          </w:p>
        </w:tc>
      </w:tr>
      <w:tr w:rsidR="00B73079" w:rsidRPr="009A3382" w14:paraId="39FCBA5F" w14:textId="77777777" w:rsidTr="005A0703">
        <w:trPr>
          <w:jc w:val="center"/>
        </w:trPr>
        <w:tc>
          <w:tcPr>
            <w:tcW w:w="10885" w:type="dxa"/>
            <w:shd w:val="clear" w:color="auto" w:fill="D9D9D9"/>
          </w:tcPr>
          <w:p w14:paraId="1AC50A54" w14:textId="581AFE4B" w:rsidR="00B73079" w:rsidRPr="007A267A" w:rsidRDefault="00B941BD" w:rsidP="007A267A">
            <w:pPr>
              <w:pStyle w:val="Heading1"/>
              <w:outlineLvl w:val="0"/>
            </w:pPr>
            <w:r w:rsidRPr="007A267A">
              <w:t xml:space="preserve">Standard of Learning (SOL) </w:t>
            </w:r>
            <w:r w:rsidR="00796944" w:rsidRPr="007A267A">
              <w:t>2.12a</w:t>
            </w:r>
          </w:p>
          <w:p w14:paraId="286EB404" w14:textId="13F322E6" w:rsidR="00B73079" w:rsidRPr="007A267A" w:rsidRDefault="00796944" w:rsidP="007A267A">
            <w:pPr>
              <w:pStyle w:val="SOLNumber"/>
              <w:spacing w:after="120"/>
              <w:rPr>
                <w:rFonts w:asciiTheme="minorHAnsi" w:hAnsiTheme="minorHAnsi" w:cstheme="minorHAnsi"/>
                <w:b/>
                <w:i/>
                <w:sz w:val="22"/>
                <w:szCs w:val="22"/>
              </w:rPr>
            </w:pPr>
            <w:r w:rsidRPr="007A267A">
              <w:rPr>
                <w:rFonts w:asciiTheme="minorHAnsi" w:hAnsiTheme="minorHAnsi" w:cstheme="minorHAnsi"/>
                <w:b/>
                <w:i/>
                <w:sz w:val="22"/>
                <w:szCs w:val="22"/>
              </w:rPr>
              <w:t>The student will</w:t>
            </w:r>
            <w:r w:rsidR="007A267A" w:rsidRPr="007A267A">
              <w:rPr>
                <w:rFonts w:asciiTheme="minorHAnsi" w:hAnsiTheme="minorHAnsi" w:cstheme="minorHAnsi"/>
                <w:b/>
                <w:i/>
                <w:sz w:val="22"/>
                <w:szCs w:val="22"/>
              </w:rPr>
              <w:t xml:space="preserve"> draw a line of symmetry in a figure.</w:t>
            </w:r>
          </w:p>
        </w:tc>
      </w:tr>
      <w:tr w:rsidR="00B73079" w:rsidRPr="009A3382" w14:paraId="7E1019CB" w14:textId="77777777" w:rsidTr="005A0703">
        <w:trPr>
          <w:jc w:val="center"/>
        </w:trPr>
        <w:tc>
          <w:tcPr>
            <w:tcW w:w="10885" w:type="dxa"/>
            <w:shd w:val="clear" w:color="auto" w:fill="F2F2F2"/>
          </w:tcPr>
          <w:p w14:paraId="2F869BD7" w14:textId="77777777" w:rsidR="00B73079" w:rsidRPr="009A3382" w:rsidRDefault="00B941BD" w:rsidP="007A267A">
            <w:pPr>
              <w:pStyle w:val="Heading1"/>
              <w:outlineLvl w:val="0"/>
            </w:pPr>
            <w:r w:rsidRPr="009A3382">
              <w:t xml:space="preserve">Grade Level Skills:  </w:t>
            </w:r>
          </w:p>
          <w:p w14:paraId="4AB1D1D6" w14:textId="77777777" w:rsidR="00B73079" w:rsidRPr="009A3382" w:rsidRDefault="00796944" w:rsidP="007A267A">
            <w:pPr>
              <w:numPr>
                <w:ilvl w:val="0"/>
                <w:numId w:val="3"/>
              </w:numPr>
              <w:pBdr>
                <w:top w:val="nil"/>
                <w:left w:val="nil"/>
                <w:bottom w:val="nil"/>
                <w:right w:val="nil"/>
                <w:between w:val="nil"/>
              </w:pBdr>
              <w:rPr>
                <w:rFonts w:asciiTheme="minorHAnsi" w:hAnsiTheme="minorHAnsi" w:cstheme="minorHAnsi"/>
                <w:color w:val="000000"/>
              </w:rPr>
            </w:pPr>
            <w:r w:rsidRPr="009A3382">
              <w:rPr>
                <w:rFonts w:asciiTheme="minorHAnsi" w:hAnsiTheme="minorHAnsi" w:cstheme="minorHAnsi"/>
                <w:color w:val="000000"/>
              </w:rPr>
              <w:t>Draw a line of symmetry in a figure.</w:t>
            </w:r>
          </w:p>
          <w:p w14:paraId="5A154BF7" w14:textId="7763668B" w:rsidR="000E40FE" w:rsidRPr="009A3382" w:rsidRDefault="000E40FE" w:rsidP="007A267A">
            <w:pPr>
              <w:numPr>
                <w:ilvl w:val="0"/>
                <w:numId w:val="3"/>
              </w:numPr>
              <w:pBdr>
                <w:top w:val="nil"/>
                <w:left w:val="nil"/>
                <w:bottom w:val="nil"/>
                <w:right w:val="nil"/>
                <w:between w:val="nil"/>
              </w:pBdr>
              <w:spacing w:after="120"/>
              <w:rPr>
                <w:rFonts w:asciiTheme="minorHAnsi" w:hAnsiTheme="minorHAnsi" w:cstheme="minorHAnsi"/>
                <w:color w:val="000000"/>
              </w:rPr>
            </w:pPr>
            <w:r w:rsidRPr="009A3382">
              <w:rPr>
                <w:rFonts w:asciiTheme="minorHAnsi" w:hAnsiTheme="minorHAnsi" w:cstheme="minorHAnsi"/>
                <w:color w:val="000000"/>
              </w:rPr>
              <w:t>Determine a line of symmetry that results in two figures that have the same size and shape and explain reasoning.</w:t>
            </w:r>
          </w:p>
        </w:tc>
      </w:tr>
      <w:tr w:rsidR="00B73079" w:rsidRPr="009A3382" w14:paraId="0B41A922" w14:textId="77777777" w:rsidTr="005A0703">
        <w:trPr>
          <w:jc w:val="center"/>
        </w:trPr>
        <w:tc>
          <w:tcPr>
            <w:tcW w:w="10885" w:type="dxa"/>
          </w:tcPr>
          <w:p w14:paraId="4D2122D2" w14:textId="4B4A98D5" w:rsidR="00B73079" w:rsidRPr="007A267A" w:rsidRDefault="006734AF" w:rsidP="007A267A">
            <w:pPr>
              <w:spacing w:before="120" w:after="120"/>
              <w:rPr>
                <w:rFonts w:asciiTheme="minorHAnsi" w:hAnsiTheme="minorHAnsi" w:cstheme="minorHAnsi"/>
                <w:sz w:val="28"/>
                <w:szCs w:val="28"/>
              </w:rPr>
            </w:pPr>
            <w:hyperlink w:anchor="quick" w:history="1">
              <w:r w:rsidR="00B941BD" w:rsidRPr="007A267A">
                <w:rPr>
                  <w:rStyle w:val="Hyperlink"/>
                  <w:rFonts w:asciiTheme="minorHAnsi" w:hAnsiTheme="minorHAnsi" w:cstheme="minorHAnsi"/>
                  <w:b/>
                  <w:sz w:val="28"/>
                  <w:szCs w:val="28"/>
                </w:rPr>
                <w:t>Just in Time Quick</w:t>
              </w:r>
              <w:r w:rsidR="007A267A" w:rsidRPr="007A267A">
                <w:rPr>
                  <w:rStyle w:val="Hyperlink"/>
                  <w:rFonts w:asciiTheme="minorHAnsi" w:hAnsiTheme="minorHAnsi" w:cstheme="minorHAnsi"/>
                  <w:b/>
                  <w:sz w:val="28"/>
                  <w:szCs w:val="28"/>
                </w:rPr>
                <w:t xml:space="preserve"> Check</w:t>
              </w:r>
            </w:hyperlink>
          </w:p>
        </w:tc>
      </w:tr>
      <w:tr w:rsidR="00B73079" w:rsidRPr="009A3382" w14:paraId="60B455D3" w14:textId="77777777" w:rsidTr="005A0703">
        <w:trPr>
          <w:jc w:val="center"/>
        </w:trPr>
        <w:tc>
          <w:tcPr>
            <w:tcW w:w="10885" w:type="dxa"/>
          </w:tcPr>
          <w:p w14:paraId="4435D836" w14:textId="3DA99670" w:rsidR="00B73079" w:rsidRPr="007A267A" w:rsidRDefault="006734AF" w:rsidP="007A267A">
            <w:pPr>
              <w:spacing w:before="120" w:after="120"/>
              <w:ind w:right="-110"/>
              <w:rPr>
                <w:rFonts w:asciiTheme="minorHAnsi" w:hAnsiTheme="minorHAnsi" w:cstheme="minorHAnsi"/>
                <w:b/>
                <w:sz w:val="28"/>
                <w:szCs w:val="28"/>
              </w:rPr>
            </w:pPr>
            <w:hyperlink w:anchor="teacher" w:history="1">
              <w:r w:rsidR="00B941BD" w:rsidRPr="007A267A">
                <w:rPr>
                  <w:rStyle w:val="Hyperlink"/>
                  <w:rFonts w:asciiTheme="minorHAnsi" w:hAnsiTheme="minorHAnsi" w:cstheme="minorHAnsi"/>
                  <w:b/>
                  <w:sz w:val="28"/>
                  <w:szCs w:val="28"/>
                </w:rPr>
                <w:t>Just in Time Quick Check Teacher Notes</w:t>
              </w:r>
            </w:hyperlink>
          </w:p>
        </w:tc>
      </w:tr>
      <w:tr w:rsidR="00B73079" w:rsidRPr="009A3382" w14:paraId="5A668EA3" w14:textId="77777777" w:rsidTr="005A0703">
        <w:trPr>
          <w:jc w:val="center"/>
        </w:trPr>
        <w:tc>
          <w:tcPr>
            <w:tcW w:w="10885" w:type="dxa"/>
          </w:tcPr>
          <w:p w14:paraId="014D6110" w14:textId="77777777" w:rsidR="00B73079" w:rsidRPr="009A3382" w:rsidRDefault="00B941BD" w:rsidP="007A267A">
            <w:pPr>
              <w:pStyle w:val="Heading1"/>
              <w:outlineLvl w:val="0"/>
            </w:pPr>
            <w:r w:rsidRPr="009A3382">
              <w:t xml:space="preserve">Supporting Resources: </w:t>
            </w:r>
          </w:p>
          <w:p w14:paraId="10915B63" w14:textId="77777777" w:rsidR="00B73079" w:rsidRPr="009A3382" w:rsidRDefault="00B941BD">
            <w:pPr>
              <w:numPr>
                <w:ilvl w:val="0"/>
                <w:numId w:val="2"/>
              </w:numPr>
              <w:pBdr>
                <w:top w:val="nil"/>
                <w:left w:val="nil"/>
                <w:bottom w:val="nil"/>
                <w:right w:val="nil"/>
                <w:between w:val="nil"/>
              </w:pBdr>
              <w:rPr>
                <w:rFonts w:asciiTheme="minorHAnsi" w:hAnsiTheme="minorHAnsi" w:cstheme="minorHAnsi"/>
                <w:color w:val="000000"/>
              </w:rPr>
            </w:pPr>
            <w:r w:rsidRPr="009A3382">
              <w:rPr>
                <w:rFonts w:asciiTheme="minorHAnsi" w:hAnsiTheme="minorHAnsi" w:cstheme="minorHAnsi"/>
                <w:color w:val="000000"/>
              </w:rPr>
              <w:t>VDOE Mathematics Instructional Plans (MIPS)</w:t>
            </w:r>
          </w:p>
          <w:p w14:paraId="336B9DC3" w14:textId="6FF0AC16" w:rsidR="00B73079" w:rsidRPr="009A3382" w:rsidRDefault="006734AF">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796944" w:rsidRPr="009A3382">
                <w:rPr>
                  <w:rStyle w:val="Hyperlink"/>
                  <w:rFonts w:asciiTheme="minorHAnsi" w:hAnsiTheme="minorHAnsi" w:cstheme="minorHAnsi"/>
                </w:rPr>
                <w:t>2.12ab – Symmetrical Cube Designs</w:t>
              </w:r>
            </w:hyperlink>
            <w:r w:rsidR="00796944" w:rsidRPr="009A3382">
              <w:rPr>
                <w:rFonts w:asciiTheme="minorHAnsi" w:hAnsiTheme="minorHAnsi" w:cstheme="minorHAnsi"/>
                <w:color w:val="000000"/>
              </w:rPr>
              <w:t xml:space="preserve"> (Word) / </w:t>
            </w:r>
            <w:hyperlink r:id="rId10" w:history="1">
              <w:r w:rsidR="00796944" w:rsidRPr="009A3382">
                <w:rPr>
                  <w:rStyle w:val="Hyperlink"/>
                  <w:rFonts w:asciiTheme="minorHAnsi" w:hAnsiTheme="minorHAnsi" w:cstheme="minorHAnsi"/>
                </w:rPr>
                <w:t>PDF Version</w:t>
              </w:r>
            </w:hyperlink>
          </w:p>
          <w:p w14:paraId="1B281606" w14:textId="0BC8AC3D" w:rsidR="00796944" w:rsidRPr="009A3382" w:rsidRDefault="006734AF">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1" w:history="1">
              <w:r w:rsidR="00796944" w:rsidRPr="009A3382">
                <w:rPr>
                  <w:rStyle w:val="Hyperlink"/>
                  <w:rFonts w:asciiTheme="minorHAnsi" w:hAnsiTheme="minorHAnsi" w:cstheme="minorHAnsi"/>
                </w:rPr>
                <w:t>2.12ab – Symmetrical Shape Fun</w:t>
              </w:r>
            </w:hyperlink>
            <w:r w:rsidR="00796944" w:rsidRPr="009A3382">
              <w:rPr>
                <w:rFonts w:asciiTheme="minorHAnsi" w:hAnsiTheme="minorHAnsi" w:cstheme="minorHAnsi"/>
                <w:color w:val="000000"/>
              </w:rPr>
              <w:t xml:space="preserve"> (Word) / </w:t>
            </w:r>
            <w:hyperlink r:id="rId12" w:history="1">
              <w:r w:rsidR="00796944" w:rsidRPr="009A3382">
                <w:rPr>
                  <w:rStyle w:val="Hyperlink"/>
                  <w:rFonts w:asciiTheme="minorHAnsi" w:hAnsiTheme="minorHAnsi" w:cstheme="minorHAnsi"/>
                </w:rPr>
                <w:t>PDF Version</w:t>
              </w:r>
            </w:hyperlink>
          </w:p>
          <w:p w14:paraId="42901B0B" w14:textId="77777777" w:rsidR="00B73079" w:rsidRPr="009A3382" w:rsidRDefault="00B941BD">
            <w:pPr>
              <w:numPr>
                <w:ilvl w:val="0"/>
                <w:numId w:val="2"/>
              </w:numPr>
              <w:pBdr>
                <w:top w:val="nil"/>
                <w:left w:val="nil"/>
                <w:bottom w:val="nil"/>
                <w:right w:val="nil"/>
                <w:between w:val="nil"/>
              </w:pBdr>
              <w:rPr>
                <w:rFonts w:asciiTheme="minorHAnsi" w:hAnsiTheme="minorHAnsi" w:cstheme="minorHAnsi"/>
                <w:color w:val="000000"/>
              </w:rPr>
            </w:pPr>
            <w:r w:rsidRPr="009A3382">
              <w:rPr>
                <w:rFonts w:asciiTheme="minorHAnsi" w:hAnsiTheme="minorHAnsi" w:cstheme="minorHAnsi"/>
                <w:color w:val="000000"/>
              </w:rPr>
              <w:t>VDOE Co-Teaching Mathematics Instruction Plans (MIPS)</w:t>
            </w:r>
          </w:p>
          <w:p w14:paraId="2D6A44FC" w14:textId="141E97E9" w:rsidR="00B73079" w:rsidRPr="009A3382" w:rsidRDefault="006734AF">
            <w:pPr>
              <w:numPr>
                <w:ilvl w:val="1"/>
                <w:numId w:val="2"/>
              </w:numPr>
              <w:pBdr>
                <w:top w:val="nil"/>
                <w:left w:val="nil"/>
                <w:bottom w:val="nil"/>
                <w:right w:val="nil"/>
                <w:between w:val="nil"/>
              </w:pBdr>
              <w:rPr>
                <w:rFonts w:asciiTheme="minorHAnsi" w:hAnsiTheme="minorHAnsi" w:cstheme="minorHAnsi"/>
                <w:color w:val="000000"/>
              </w:rPr>
            </w:pPr>
            <w:hyperlink r:id="rId13" w:history="1">
              <w:r w:rsidR="00796944" w:rsidRPr="009A3382">
                <w:rPr>
                  <w:rStyle w:val="Hyperlink"/>
                  <w:rFonts w:asciiTheme="minorHAnsi" w:hAnsiTheme="minorHAnsi" w:cstheme="minorHAnsi"/>
                </w:rPr>
                <w:t>2.12 – Symmetry</w:t>
              </w:r>
            </w:hyperlink>
            <w:r w:rsidR="00796944" w:rsidRPr="009A3382">
              <w:rPr>
                <w:rFonts w:asciiTheme="minorHAnsi" w:hAnsiTheme="minorHAnsi" w:cstheme="minorHAnsi"/>
                <w:color w:val="000000"/>
              </w:rPr>
              <w:t xml:space="preserve"> (Word) / </w:t>
            </w:r>
            <w:hyperlink r:id="rId14" w:history="1">
              <w:r w:rsidR="00796944" w:rsidRPr="009A3382">
                <w:rPr>
                  <w:rStyle w:val="Hyperlink"/>
                  <w:rFonts w:asciiTheme="minorHAnsi" w:hAnsiTheme="minorHAnsi" w:cstheme="minorHAnsi"/>
                </w:rPr>
                <w:t>PDF Version</w:t>
              </w:r>
            </w:hyperlink>
          </w:p>
          <w:p w14:paraId="32484F3E" w14:textId="389C60AF" w:rsidR="00B73079" w:rsidRPr="009A3382" w:rsidRDefault="00B941BD">
            <w:pPr>
              <w:numPr>
                <w:ilvl w:val="0"/>
                <w:numId w:val="2"/>
              </w:numPr>
              <w:pBdr>
                <w:top w:val="nil"/>
                <w:left w:val="nil"/>
                <w:bottom w:val="nil"/>
                <w:right w:val="nil"/>
                <w:between w:val="nil"/>
              </w:pBdr>
              <w:rPr>
                <w:rFonts w:asciiTheme="minorHAnsi" w:hAnsiTheme="minorHAnsi" w:cstheme="minorHAnsi"/>
                <w:color w:val="000000"/>
              </w:rPr>
            </w:pPr>
            <w:r w:rsidRPr="009A3382">
              <w:rPr>
                <w:rFonts w:asciiTheme="minorHAnsi" w:hAnsiTheme="minorHAnsi" w:cstheme="minorHAnsi"/>
                <w:color w:val="000000"/>
              </w:rPr>
              <w:t xml:space="preserve">VDOE Word Wall Cards: </w:t>
            </w:r>
            <w:r w:rsidR="00E850D9" w:rsidRPr="00C34698">
              <w:rPr>
                <w:rFonts w:asciiTheme="minorHAnsi" w:hAnsiTheme="minorHAnsi" w:cstheme="minorHAnsi"/>
                <w:color w:val="000000"/>
                <w:shd w:val="clear" w:color="auto" w:fill="FFFFFF"/>
              </w:rPr>
              <w:t>Grade 2  </w:t>
            </w:r>
            <w:hyperlink r:id="rId15" w:history="1">
              <w:r w:rsidR="00E850D9" w:rsidRPr="00C34698">
                <w:rPr>
                  <w:rStyle w:val="Hyperlink"/>
                  <w:rFonts w:asciiTheme="minorHAnsi" w:hAnsiTheme="minorHAnsi" w:cstheme="minorHAnsi"/>
                  <w:bdr w:val="none" w:sz="0" w:space="0" w:color="auto" w:frame="1"/>
                  <w:shd w:val="clear" w:color="auto" w:fill="FFFFFF"/>
                </w:rPr>
                <w:t>(Word)</w:t>
              </w:r>
            </w:hyperlink>
            <w:r w:rsidR="00E850D9" w:rsidRPr="00C34698">
              <w:rPr>
                <w:rFonts w:asciiTheme="minorHAnsi" w:hAnsiTheme="minorHAnsi" w:cstheme="minorHAnsi"/>
                <w:color w:val="000000"/>
                <w:shd w:val="clear" w:color="auto" w:fill="FFFFFF"/>
              </w:rPr>
              <w:t>  |  </w:t>
            </w:r>
            <w:hyperlink r:id="rId16" w:history="1">
              <w:r w:rsidR="00E850D9" w:rsidRPr="00C34698">
                <w:rPr>
                  <w:rStyle w:val="Hyperlink"/>
                  <w:rFonts w:asciiTheme="minorHAnsi" w:hAnsiTheme="minorHAnsi" w:cstheme="minorHAnsi"/>
                  <w:bdr w:val="none" w:sz="0" w:space="0" w:color="auto" w:frame="1"/>
                  <w:shd w:val="clear" w:color="auto" w:fill="FFFFFF"/>
                </w:rPr>
                <w:t>(PDF)</w:t>
              </w:r>
            </w:hyperlink>
          </w:p>
          <w:p w14:paraId="242FD762" w14:textId="76C45015" w:rsidR="00B73079" w:rsidRPr="009A3382" w:rsidRDefault="00796944" w:rsidP="007A267A">
            <w:pPr>
              <w:numPr>
                <w:ilvl w:val="1"/>
                <w:numId w:val="2"/>
              </w:numPr>
              <w:pBdr>
                <w:top w:val="nil"/>
                <w:left w:val="nil"/>
                <w:bottom w:val="nil"/>
                <w:right w:val="nil"/>
                <w:between w:val="nil"/>
              </w:pBdr>
              <w:spacing w:after="120"/>
              <w:rPr>
                <w:rFonts w:asciiTheme="minorHAnsi" w:hAnsiTheme="minorHAnsi" w:cstheme="minorHAnsi"/>
                <w:color w:val="000000"/>
              </w:rPr>
            </w:pPr>
            <w:r w:rsidRPr="009A3382">
              <w:rPr>
                <w:rFonts w:asciiTheme="minorHAnsi" w:hAnsiTheme="minorHAnsi" w:cstheme="minorHAnsi"/>
                <w:color w:val="000000"/>
              </w:rPr>
              <w:t>Symmetry</w:t>
            </w:r>
          </w:p>
        </w:tc>
      </w:tr>
      <w:tr w:rsidR="00B73079" w:rsidRPr="009A3382" w14:paraId="2317B86A" w14:textId="77777777" w:rsidTr="005A0703">
        <w:trPr>
          <w:jc w:val="center"/>
        </w:trPr>
        <w:tc>
          <w:tcPr>
            <w:tcW w:w="10885" w:type="dxa"/>
          </w:tcPr>
          <w:p w14:paraId="2B7ADA5C" w14:textId="5AC0FD8A" w:rsidR="00B73079" w:rsidRPr="00C311E3" w:rsidRDefault="00B941BD" w:rsidP="00C311E3">
            <w:pPr>
              <w:spacing w:before="120" w:after="120"/>
              <w:rPr>
                <w:rFonts w:asciiTheme="minorHAnsi" w:hAnsiTheme="minorHAnsi" w:cstheme="minorHAnsi"/>
              </w:rPr>
            </w:pPr>
            <w:r w:rsidRPr="007A267A">
              <w:rPr>
                <w:rStyle w:val="Heading1Char"/>
              </w:rPr>
              <w:t xml:space="preserve">Supporting </w:t>
            </w:r>
            <w:r w:rsidR="000A5FD0" w:rsidRPr="007A267A">
              <w:rPr>
                <w:rStyle w:val="Heading1Char"/>
              </w:rPr>
              <w:t xml:space="preserve">and Prerequisite </w:t>
            </w:r>
            <w:r w:rsidRPr="007A267A">
              <w:rPr>
                <w:rStyle w:val="Heading1Char"/>
              </w:rPr>
              <w:t>SOL</w:t>
            </w:r>
            <w:r w:rsidRPr="007A267A">
              <w:rPr>
                <w:rFonts w:asciiTheme="minorHAnsi" w:hAnsiTheme="minorHAnsi" w:cstheme="minorHAnsi"/>
                <w:b/>
                <w:sz w:val="28"/>
                <w:szCs w:val="28"/>
              </w:rPr>
              <w:t>:</w:t>
            </w:r>
            <w:r w:rsidR="00C311E3">
              <w:rPr>
                <w:rFonts w:asciiTheme="minorHAnsi" w:hAnsiTheme="minorHAnsi" w:cstheme="minorHAnsi"/>
                <w:sz w:val="28"/>
                <w:szCs w:val="28"/>
              </w:rPr>
              <w:t xml:space="preserve"> </w:t>
            </w:r>
            <w:r w:rsidR="00C311E3">
              <w:rPr>
                <w:rFonts w:asciiTheme="minorHAnsi" w:hAnsiTheme="minorHAnsi" w:cstheme="minorHAnsi"/>
              </w:rPr>
              <w:t>none</w:t>
            </w:r>
          </w:p>
        </w:tc>
      </w:tr>
    </w:tbl>
    <w:p w14:paraId="600A8ECD" w14:textId="77777777" w:rsidR="00B73079" w:rsidRPr="009A3382" w:rsidRDefault="00B73079">
      <w:pPr>
        <w:rPr>
          <w:rFonts w:asciiTheme="minorHAnsi" w:hAnsiTheme="minorHAnsi" w:cstheme="minorHAnsi"/>
        </w:rPr>
      </w:pPr>
    </w:p>
    <w:p w14:paraId="10153594" w14:textId="77777777" w:rsidR="00B73079" w:rsidRPr="009A3382" w:rsidRDefault="00B941BD">
      <w:pPr>
        <w:rPr>
          <w:rFonts w:asciiTheme="minorHAnsi" w:hAnsiTheme="minorHAnsi" w:cstheme="minorHAnsi"/>
        </w:rPr>
      </w:pPr>
      <w:r w:rsidRPr="009A3382">
        <w:rPr>
          <w:rFonts w:asciiTheme="minorHAnsi" w:hAnsiTheme="minorHAnsi" w:cstheme="minorHAnsi"/>
        </w:rPr>
        <w:br w:type="page"/>
      </w:r>
    </w:p>
    <w:p w14:paraId="11A0F057" w14:textId="0E9C6525" w:rsidR="0087281F" w:rsidRPr="007A267A" w:rsidRDefault="007A267A" w:rsidP="008F00E3">
      <w:pPr>
        <w:pStyle w:val="Title"/>
        <w:rPr>
          <w:rFonts w:asciiTheme="minorHAnsi" w:hAnsiTheme="minorHAnsi" w:cstheme="minorHAnsi"/>
        </w:rPr>
      </w:pPr>
      <w:bookmarkStart w:id="0" w:name="quick"/>
      <w:r w:rsidRPr="007A267A">
        <w:rPr>
          <w:rFonts w:asciiTheme="minorHAnsi" w:hAnsiTheme="minorHAnsi" w:cstheme="minorHAnsi"/>
        </w:rPr>
        <w:lastRenderedPageBreak/>
        <w:t xml:space="preserve">SOL 2.12a - </w:t>
      </w:r>
      <w:r w:rsidR="00B941BD" w:rsidRPr="007A267A">
        <w:rPr>
          <w:rFonts w:asciiTheme="minorHAnsi" w:hAnsiTheme="minorHAnsi" w:cstheme="minorHAnsi"/>
        </w:rPr>
        <w:t>Just in Time Quick Check</w:t>
      </w:r>
      <w:bookmarkEnd w:id="0"/>
    </w:p>
    <w:p w14:paraId="7DD6125E" w14:textId="77777777" w:rsidR="0087281F" w:rsidRPr="009A3382" w:rsidRDefault="0087281F" w:rsidP="0087281F">
      <w:pPr>
        <w:pBdr>
          <w:top w:val="nil"/>
          <w:left w:val="nil"/>
          <w:bottom w:val="nil"/>
          <w:right w:val="nil"/>
          <w:between w:val="nil"/>
        </w:pBdr>
        <w:spacing w:after="0" w:line="240" w:lineRule="auto"/>
        <w:rPr>
          <w:rFonts w:asciiTheme="minorHAnsi" w:hAnsiTheme="minorHAnsi" w:cstheme="minorHAnsi"/>
          <w:color w:val="000000"/>
        </w:rPr>
      </w:pPr>
    </w:p>
    <w:p w14:paraId="5BD9BC3A" w14:textId="2C87AFDC" w:rsidR="009344F2" w:rsidRPr="005A504B" w:rsidRDefault="009344F2" w:rsidP="009344F2">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D</w:t>
      </w:r>
      <w:r w:rsidRPr="005A504B">
        <w:rPr>
          <w:rFonts w:asciiTheme="minorHAnsi" w:hAnsiTheme="minorHAnsi" w:cstheme="minorHAnsi"/>
          <w:color w:val="000000"/>
          <w:sz w:val="28"/>
          <w:szCs w:val="28"/>
        </w:rPr>
        <w:t>raw a</w:t>
      </w:r>
      <w:r>
        <w:rPr>
          <w:rFonts w:asciiTheme="minorHAnsi" w:hAnsiTheme="minorHAnsi" w:cstheme="minorHAnsi"/>
          <w:color w:val="000000"/>
          <w:sz w:val="28"/>
          <w:szCs w:val="28"/>
        </w:rPr>
        <w:t xml:space="preserve"> line of symmetry for each shape</w:t>
      </w:r>
      <w:r w:rsidRPr="005A504B">
        <w:rPr>
          <w:rFonts w:asciiTheme="minorHAnsi" w:hAnsiTheme="minorHAnsi" w:cstheme="minorHAnsi"/>
          <w:color w:val="000000"/>
          <w:sz w:val="28"/>
          <w:szCs w:val="28"/>
        </w:rPr>
        <w:t>.</w:t>
      </w:r>
      <w:r>
        <w:rPr>
          <w:rFonts w:asciiTheme="minorHAnsi" w:hAnsiTheme="minorHAnsi" w:cstheme="minorHAnsi"/>
          <w:color w:val="000000"/>
          <w:sz w:val="28"/>
          <w:szCs w:val="28"/>
        </w:rPr>
        <w:t xml:space="preserve"> </w:t>
      </w:r>
    </w:p>
    <w:p w14:paraId="0CDF1C8B" w14:textId="77777777" w:rsidR="008F00E3" w:rsidRPr="009A3382" w:rsidRDefault="008F00E3" w:rsidP="008F00E3">
      <w:pPr>
        <w:pBdr>
          <w:top w:val="nil"/>
          <w:left w:val="nil"/>
          <w:bottom w:val="nil"/>
          <w:right w:val="nil"/>
          <w:between w:val="nil"/>
        </w:pBdr>
        <w:spacing w:after="0" w:line="240" w:lineRule="auto"/>
        <w:ind w:left="360"/>
        <w:rPr>
          <w:rFonts w:asciiTheme="minorHAnsi" w:hAnsiTheme="minorHAnsi" w:cstheme="minorHAnsi"/>
          <w:color w:val="000000"/>
        </w:rPr>
      </w:pPr>
    </w:p>
    <w:p w14:paraId="04CE8F3C" w14:textId="64DBD872" w:rsidR="0087281F" w:rsidRPr="009A3382" w:rsidRDefault="0087281F" w:rsidP="004A6FD0">
      <w:pPr>
        <w:pBdr>
          <w:top w:val="nil"/>
          <w:left w:val="nil"/>
          <w:bottom w:val="nil"/>
          <w:right w:val="nil"/>
          <w:between w:val="nil"/>
        </w:pBdr>
        <w:tabs>
          <w:tab w:val="left" w:pos="7200"/>
        </w:tabs>
        <w:spacing w:after="0" w:line="240" w:lineRule="auto"/>
        <w:ind w:left="720"/>
        <w:rPr>
          <w:rFonts w:asciiTheme="minorHAnsi" w:hAnsiTheme="minorHAnsi" w:cstheme="minorHAnsi"/>
          <w:color w:val="000000"/>
        </w:rPr>
      </w:pPr>
      <w:r w:rsidRPr="009A3382">
        <w:rPr>
          <w:rFonts w:asciiTheme="minorHAnsi" w:hAnsiTheme="minorHAnsi" w:cstheme="minorHAnsi"/>
          <w:noProof/>
          <w:color w:val="000000"/>
          <w:lang w:val="en-US"/>
        </w:rPr>
        <mc:AlternateContent>
          <mc:Choice Requires="wps">
            <w:drawing>
              <wp:inline distT="0" distB="0" distL="0" distR="0" wp14:anchorId="20D86A04" wp14:editId="0FDF1382">
                <wp:extent cx="1371600" cy="1828800"/>
                <wp:effectExtent l="12700" t="12700" r="63500" b="12700"/>
                <wp:docPr id="1" name="Moon 1" descr="A crescent shape."/>
                <wp:cNvGraphicFramePr/>
                <a:graphic xmlns:a="http://schemas.openxmlformats.org/drawingml/2006/main">
                  <a:graphicData uri="http://schemas.microsoft.com/office/word/2010/wordprocessingShape">
                    <wps:wsp>
                      <wps:cNvSpPr/>
                      <wps:spPr>
                        <a:xfrm>
                          <a:off x="0" y="0"/>
                          <a:ext cx="1371600" cy="1828800"/>
                        </a:xfrm>
                        <a:prstGeom prst="moon">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D5526D9"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1" o:spid="_x0000_s1026" type="#_x0000_t184" alt="A crescent shape." style="width:108pt;height:2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" filled="f" strokecolor="black [3213]" strokeweight="1.75pt">
                <w10:anchorlock/>
              </v:shape>
            </w:pict>
          </mc:Fallback>
        </mc:AlternateContent>
      </w:r>
      <w:r w:rsidR="004A6FD0">
        <w:rPr>
          <w:rFonts w:asciiTheme="minorHAnsi" w:hAnsiTheme="minorHAnsi" w:cstheme="minorHAnsi"/>
          <w:color w:val="000000"/>
        </w:rPr>
        <w:tab/>
      </w:r>
      <w:r w:rsidRPr="009A3382">
        <w:rPr>
          <w:rFonts w:asciiTheme="minorHAnsi" w:hAnsiTheme="minorHAnsi" w:cstheme="minorHAnsi"/>
          <w:noProof/>
          <w:color w:val="000000"/>
          <w:lang w:val="en-US"/>
        </w:rPr>
        <mc:AlternateContent>
          <mc:Choice Requires="wps">
            <w:drawing>
              <wp:inline distT="0" distB="0" distL="0" distR="0" wp14:anchorId="03F09F11" wp14:editId="0D35BA55">
                <wp:extent cx="1828800" cy="1828800"/>
                <wp:effectExtent l="12700" t="38100" r="38100" b="12700"/>
                <wp:docPr id="2" name="Right Triangle 2" descr="A picture of a right triangle."/>
                <wp:cNvGraphicFramePr/>
                <a:graphic xmlns:a="http://schemas.openxmlformats.org/drawingml/2006/main">
                  <a:graphicData uri="http://schemas.microsoft.com/office/word/2010/wordprocessingShape">
                    <wps:wsp>
                      <wps:cNvSpPr/>
                      <wps:spPr>
                        <a:xfrm>
                          <a:off x="0" y="0"/>
                          <a:ext cx="1828800" cy="1828800"/>
                        </a:xfrm>
                        <a:prstGeom prst="rtTriangl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15DB375"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alt="A picture of a right triangle." style="width:2in;height:2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" filled="f" strokecolor="black [3213]" strokeweight="1.75pt">
                <w10:anchorlock/>
              </v:shape>
            </w:pict>
          </mc:Fallback>
        </mc:AlternateContent>
      </w:r>
    </w:p>
    <w:p w14:paraId="5D7B397D" w14:textId="77777777" w:rsidR="0087281F" w:rsidRPr="009A3382" w:rsidRDefault="0087281F" w:rsidP="0087281F">
      <w:pPr>
        <w:pBdr>
          <w:top w:val="nil"/>
          <w:left w:val="nil"/>
          <w:bottom w:val="nil"/>
          <w:right w:val="nil"/>
          <w:between w:val="nil"/>
        </w:pBdr>
        <w:spacing w:line="240" w:lineRule="auto"/>
        <w:rPr>
          <w:rFonts w:asciiTheme="minorHAnsi" w:hAnsiTheme="minorHAnsi" w:cstheme="minorHAnsi"/>
          <w:color w:val="000000"/>
        </w:rPr>
      </w:pPr>
    </w:p>
    <w:p w14:paraId="649FAB6A" w14:textId="7C774F93" w:rsidR="00442AE8" w:rsidRPr="009A3382" w:rsidRDefault="0087281F" w:rsidP="00A81470">
      <w:pPr>
        <w:pStyle w:val="ListParagraph"/>
        <w:pBdr>
          <w:top w:val="nil"/>
          <w:left w:val="nil"/>
          <w:bottom w:val="nil"/>
          <w:right w:val="nil"/>
          <w:between w:val="nil"/>
        </w:pBdr>
        <w:spacing w:line="240" w:lineRule="auto"/>
        <w:ind w:left="1440" w:firstLine="720"/>
        <w:rPr>
          <w:rFonts w:asciiTheme="minorHAnsi" w:hAnsiTheme="minorHAnsi" w:cstheme="minorHAnsi"/>
          <w:color w:val="000000"/>
        </w:rPr>
      </w:pPr>
      <w:r w:rsidRPr="009A3382">
        <w:rPr>
          <w:rFonts w:asciiTheme="minorHAnsi" w:hAnsiTheme="minorHAnsi" w:cstheme="minorHAnsi"/>
          <w:noProof/>
          <w:color w:val="000000"/>
          <w:lang w:val="en-US"/>
        </w:rPr>
        <mc:AlternateContent>
          <mc:Choice Requires="wps">
            <w:drawing>
              <wp:inline distT="0" distB="0" distL="0" distR="0" wp14:anchorId="7572923B" wp14:editId="1A1E1F4E">
                <wp:extent cx="2743200" cy="1371600"/>
                <wp:effectExtent l="12700" t="12700" r="12700" b="12700"/>
                <wp:docPr id="3" name="Rectangle 3" descr="A picture of a rectangle."/>
                <wp:cNvGraphicFramePr/>
                <a:graphic xmlns:a="http://schemas.openxmlformats.org/drawingml/2006/main">
                  <a:graphicData uri="http://schemas.microsoft.com/office/word/2010/wordprocessingShape">
                    <wps:wsp>
                      <wps:cNvSpPr/>
                      <wps:spPr>
                        <a:xfrm>
                          <a:off x="0" y="0"/>
                          <a:ext cx="2743200" cy="13716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500180" id="Rectangle 3" o:spid="_x0000_s1026" alt="A picture of a rectangle." style="width:3in;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" filled="f" strokecolor="black [3213]" strokeweight="1.75pt">
                <w10:anchorlock/>
              </v:rect>
            </w:pict>
          </mc:Fallback>
        </mc:AlternateContent>
      </w:r>
    </w:p>
    <w:p w14:paraId="0969DE0D" w14:textId="0F86A081" w:rsidR="00A81470" w:rsidRDefault="00A81470">
      <w:pPr>
        <w:rPr>
          <w:rFonts w:asciiTheme="minorHAnsi" w:eastAsia="Open Sans" w:hAnsiTheme="minorHAnsi" w:cstheme="minorHAnsi"/>
          <w:color w:val="000000"/>
        </w:rPr>
      </w:pPr>
    </w:p>
    <w:p w14:paraId="08E93445" w14:textId="2BF167F0" w:rsidR="00187BB1" w:rsidRPr="009A3382" w:rsidRDefault="00BB345A" w:rsidP="00BB345A">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sz w:val="28"/>
          <w:szCs w:val="28"/>
        </w:rPr>
        <w:t xml:space="preserve">Circle the examples that show a line of symmetry. </w:t>
      </w:r>
      <w:r w:rsidR="00A81470">
        <w:rPr>
          <w:rFonts w:asciiTheme="minorHAnsi" w:hAnsiTheme="minorHAnsi" w:cstheme="minorHAnsi"/>
          <w:color w:val="000000"/>
          <w:sz w:val="28"/>
          <w:szCs w:val="28"/>
        </w:rPr>
        <w:t>Explain how you know.</w:t>
      </w:r>
    </w:p>
    <w:p w14:paraId="33F055EC" w14:textId="77777777" w:rsidR="00A81470" w:rsidRDefault="00A81470" w:rsidP="00A81470">
      <w:pPr>
        <w:pStyle w:val="ListParagraph"/>
        <w:ind w:left="360"/>
        <w:rPr>
          <w:rFonts w:asciiTheme="minorHAnsi" w:hAnsiTheme="minorHAnsi" w:cstheme="minorHAnsi"/>
          <w:color w:val="000000"/>
        </w:rPr>
      </w:pPr>
      <w:r>
        <w:rPr>
          <w:noProof/>
          <w:lang w:val="en-US"/>
        </w:rPr>
        <w:drawing>
          <wp:inline distT="0" distB="0" distL="0" distR="0" wp14:anchorId="34874137" wp14:editId="7F07E408">
            <wp:extent cx="6858000" cy="2011680"/>
            <wp:effectExtent l="0" t="0" r="0" b="7620"/>
            <wp:docPr id="7" name="Picture 7" descr="Four figures. From left to right: regular pentagon, parallelogram, circle, concave hexagon." title="Examples and Nonexamples of Lines of Sym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2011680"/>
                    </a:xfrm>
                    <a:prstGeom prst="rect">
                      <a:avLst/>
                    </a:prstGeom>
                  </pic:spPr>
                </pic:pic>
              </a:graphicData>
            </a:graphic>
          </wp:inline>
        </w:drawing>
      </w:r>
    </w:p>
    <w:p w14:paraId="4378A5C4" w14:textId="77777777" w:rsidR="00A81470" w:rsidRDefault="00A81470" w:rsidP="00A81470">
      <w:pPr>
        <w:pStyle w:val="ListParagraph"/>
        <w:ind w:left="360"/>
        <w:rPr>
          <w:rFonts w:asciiTheme="minorHAnsi" w:hAnsiTheme="minorHAnsi" w:cstheme="minorHAnsi"/>
          <w:color w:val="000000"/>
        </w:rPr>
      </w:pPr>
    </w:p>
    <w:p w14:paraId="4872A0E4" w14:textId="4AECEF26" w:rsidR="00A81470" w:rsidRPr="00A81470" w:rsidRDefault="00A81470">
      <w:pPr>
        <w:rPr>
          <w:sz w:val="44"/>
          <w:szCs w:val="44"/>
        </w:rPr>
      </w:pPr>
      <w:r w:rsidRPr="00A81470">
        <w:rPr>
          <w:rFonts w:ascii="Open Sans" w:eastAsia="Open Sans" w:hAnsi="Open Sans" w:cs="Open Sans"/>
          <w:color w:val="695D46"/>
          <w:sz w:val="44"/>
          <w:szCs w:val="44"/>
        </w:rPr>
        <w:t>_________________________________________________</w:t>
      </w:r>
    </w:p>
    <w:p w14:paraId="03F3C80A" w14:textId="7E9F7079" w:rsidR="00A81470" w:rsidRPr="00A81470" w:rsidRDefault="00A81470">
      <w:pPr>
        <w:rPr>
          <w:sz w:val="44"/>
          <w:szCs w:val="44"/>
        </w:rPr>
      </w:pPr>
      <w:r w:rsidRPr="00A81470">
        <w:rPr>
          <w:rFonts w:ascii="Open Sans" w:eastAsia="Open Sans" w:hAnsi="Open Sans" w:cs="Open Sans"/>
          <w:color w:val="695D46"/>
          <w:sz w:val="44"/>
          <w:szCs w:val="44"/>
        </w:rPr>
        <w:t>_________________________________________________</w:t>
      </w:r>
    </w:p>
    <w:p w14:paraId="3CB1119D" w14:textId="45AAD2D5" w:rsidR="00A81470" w:rsidRPr="00A81470" w:rsidRDefault="00A81470">
      <w:pPr>
        <w:rPr>
          <w:sz w:val="44"/>
          <w:szCs w:val="44"/>
        </w:rPr>
      </w:pPr>
      <w:r w:rsidRPr="00A81470">
        <w:rPr>
          <w:rFonts w:ascii="Open Sans" w:eastAsia="Open Sans" w:hAnsi="Open Sans" w:cs="Open Sans"/>
          <w:color w:val="695D46"/>
          <w:sz w:val="44"/>
          <w:szCs w:val="44"/>
        </w:rPr>
        <w:lastRenderedPageBreak/>
        <w:t>_________________________________________________</w:t>
      </w:r>
    </w:p>
    <w:p w14:paraId="6BE14FE0" w14:textId="670A94A2" w:rsidR="00187BB1" w:rsidRPr="00BB345A" w:rsidRDefault="00187BB1" w:rsidP="00A81470">
      <w:pPr>
        <w:pStyle w:val="ListParagraph"/>
        <w:ind w:left="360"/>
        <w:rPr>
          <w:rFonts w:asciiTheme="minorHAnsi" w:hAnsiTheme="minorHAnsi" w:cstheme="minorHAnsi"/>
          <w:color w:val="000000"/>
        </w:rPr>
      </w:pPr>
      <w:r w:rsidRPr="00BB345A">
        <w:rPr>
          <w:rFonts w:asciiTheme="minorHAnsi" w:hAnsiTheme="minorHAnsi" w:cstheme="minorHAnsi"/>
          <w:color w:val="000000"/>
        </w:rPr>
        <w:br w:type="page"/>
      </w:r>
    </w:p>
    <w:p w14:paraId="3DF4F4B7" w14:textId="7C0DD00C" w:rsidR="00B73079" w:rsidRPr="007A267A" w:rsidRDefault="007A267A" w:rsidP="00EF1C4C">
      <w:pPr>
        <w:pStyle w:val="Title"/>
        <w:rPr>
          <w:rFonts w:asciiTheme="minorHAnsi" w:hAnsiTheme="minorHAnsi" w:cstheme="minorHAnsi"/>
        </w:rPr>
      </w:pPr>
      <w:bookmarkStart w:id="1" w:name="teacher"/>
      <w:bookmarkEnd w:id="1"/>
      <w:r>
        <w:rPr>
          <w:rFonts w:asciiTheme="minorHAnsi" w:hAnsiTheme="minorHAnsi" w:cstheme="minorHAnsi"/>
        </w:rPr>
        <w:lastRenderedPageBreak/>
        <w:t xml:space="preserve">SOL 2.12a - </w:t>
      </w:r>
      <w:r w:rsidR="00B941BD" w:rsidRPr="007A267A">
        <w:rPr>
          <w:rFonts w:asciiTheme="minorHAnsi" w:hAnsiTheme="minorHAnsi" w:cstheme="minorHAnsi"/>
        </w:rPr>
        <w:t>Just in Time Quick Check Teacher Notes</w:t>
      </w:r>
    </w:p>
    <w:p w14:paraId="795CDDE1" w14:textId="38F346AF" w:rsidR="00B73079" w:rsidRPr="009A3382" w:rsidRDefault="000A5FD0" w:rsidP="000A5FD0">
      <w:pPr>
        <w:spacing w:after="0"/>
        <w:jc w:val="center"/>
        <w:rPr>
          <w:rFonts w:asciiTheme="minorHAnsi" w:hAnsiTheme="minorHAnsi" w:cstheme="minorHAnsi"/>
          <w:b/>
          <w:color w:val="C00000"/>
        </w:rPr>
      </w:pPr>
      <w:r w:rsidRPr="009A3382">
        <w:rPr>
          <w:rFonts w:asciiTheme="minorHAnsi" w:hAnsiTheme="minorHAnsi" w:cstheme="minorHAnsi"/>
          <w:b/>
          <w:color w:val="C00000"/>
        </w:rPr>
        <w:t>Common Error</w:t>
      </w:r>
      <w:r w:rsidR="007A267A">
        <w:rPr>
          <w:rFonts w:asciiTheme="minorHAnsi" w:hAnsiTheme="minorHAnsi" w:cstheme="minorHAnsi"/>
          <w:b/>
          <w:color w:val="C00000"/>
        </w:rPr>
        <w:t>s</w:t>
      </w:r>
      <w:r w:rsidRPr="009A3382">
        <w:rPr>
          <w:rFonts w:asciiTheme="minorHAnsi" w:hAnsiTheme="minorHAnsi" w:cstheme="minorHAnsi"/>
          <w:b/>
          <w:color w:val="C00000"/>
        </w:rPr>
        <w:t>/Misconceptions and their Possible Indications</w:t>
      </w:r>
    </w:p>
    <w:p w14:paraId="7AB8F2ED" w14:textId="77777777" w:rsidR="000A5FD0" w:rsidRPr="009A3382" w:rsidRDefault="000A5FD0" w:rsidP="000A5FD0">
      <w:pPr>
        <w:spacing w:after="0"/>
        <w:jc w:val="center"/>
        <w:rPr>
          <w:rFonts w:asciiTheme="minorHAnsi" w:hAnsiTheme="minorHAnsi" w:cstheme="minorHAnsi"/>
          <w:b/>
          <w:color w:val="C00000"/>
        </w:rPr>
      </w:pPr>
    </w:p>
    <w:p w14:paraId="580223F7" w14:textId="45886DEF" w:rsidR="00442AE8" w:rsidRPr="005A504B" w:rsidRDefault="005A504B" w:rsidP="004A6FD0">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D</w:t>
      </w:r>
      <w:r w:rsidR="0087281F" w:rsidRPr="005A504B">
        <w:rPr>
          <w:rFonts w:asciiTheme="minorHAnsi" w:hAnsiTheme="minorHAnsi" w:cstheme="minorHAnsi"/>
          <w:color w:val="000000"/>
          <w:sz w:val="28"/>
          <w:szCs w:val="28"/>
        </w:rPr>
        <w:t>raw a</w:t>
      </w:r>
      <w:r>
        <w:rPr>
          <w:rFonts w:asciiTheme="minorHAnsi" w:hAnsiTheme="minorHAnsi" w:cstheme="minorHAnsi"/>
          <w:color w:val="000000"/>
          <w:sz w:val="28"/>
          <w:szCs w:val="28"/>
        </w:rPr>
        <w:t xml:space="preserve"> line of symmetry for each shape</w:t>
      </w:r>
      <w:r w:rsidR="0087281F" w:rsidRPr="005A504B">
        <w:rPr>
          <w:rFonts w:asciiTheme="minorHAnsi" w:hAnsiTheme="minorHAnsi" w:cstheme="minorHAnsi"/>
          <w:color w:val="000000"/>
          <w:sz w:val="28"/>
          <w:szCs w:val="28"/>
        </w:rPr>
        <w:t>.</w:t>
      </w:r>
    </w:p>
    <w:p w14:paraId="7779B9C0" w14:textId="77777777" w:rsidR="00442AE8" w:rsidRPr="009A3382" w:rsidRDefault="00442AE8" w:rsidP="00442AE8">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42347C50" w14:textId="2B367ABC" w:rsidR="00442AE8" w:rsidRDefault="00442AE8" w:rsidP="00E07CF1">
      <w:pPr>
        <w:pStyle w:val="ListParagraph"/>
        <w:pBdr>
          <w:top w:val="nil"/>
          <w:left w:val="nil"/>
          <w:bottom w:val="nil"/>
          <w:right w:val="nil"/>
          <w:between w:val="nil"/>
        </w:pBdr>
        <w:spacing w:before="0" w:line="240" w:lineRule="auto"/>
        <w:ind w:left="1080"/>
        <w:rPr>
          <w:rFonts w:asciiTheme="minorHAnsi" w:hAnsiTheme="minorHAnsi" w:cstheme="minorHAnsi"/>
          <w:color w:val="000000"/>
        </w:rPr>
      </w:pPr>
      <w:r w:rsidRPr="009A3382">
        <w:rPr>
          <w:rFonts w:asciiTheme="minorHAnsi" w:hAnsiTheme="minorHAnsi" w:cstheme="minorHAnsi"/>
          <w:noProof/>
          <w:lang w:val="en-US"/>
        </w:rPr>
        <mc:AlternateContent>
          <mc:Choice Requires="wps">
            <w:drawing>
              <wp:inline distT="0" distB="0" distL="0" distR="0" wp14:anchorId="67D305EA" wp14:editId="2596C7C3">
                <wp:extent cx="1371600" cy="1828800"/>
                <wp:effectExtent l="12700" t="12700" r="63500" b="12700"/>
                <wp:docPr id="4" name="Moon 4" descr="A crescent shape."/>
                <wp:cNvGraphicFramePr/>
                <a:graphic xmlns:a="http://schemas.openxmlformats.org/drawingml/2006/main">
                  <a:graphicData uri="http://schemas.microsoft.com/office/word/2010/wordprocessingShape">
                    <wps:wsp>
                      <wps:cNvSpPr/>
                      <wps:spPr>
                        <a:xfrm>
                          <a:off x="0" y="0"/>
                          <a:ext cx="1371600" cy="1828800"/>
                        </a:xfrm>
                        <a:prstGeom prst="moon">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7C6517" w14:textId="77777777" w:rsidR="00442AE8" w:rsidRPr="00442AE8" w:rsidRDefault="00442AE8" w:rsidP="00442AE8">
                            <w:pPr>
                              <w:jc w:val="center"/>
                              <w:rPr>
                                <w:lang w:val="en-US"/>
                              </w:rPr>
                            </w:pP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7D305EA"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4" o:spid="_x0000_s1026" type="#_x0000_t184" alt="A crescent shape." style="width:108pt;height:2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" filled="f" strokecolor="black [3213]" strokeweight="1.75pt">
                <v:textbox>
                  <w:txbxContent>
                    <w:p w14:paraId="007C6517" w14:textId="77777777" w:rsidR="00442AE8" w:rsidRPr="00442AE8" w:rsidRDefault="00442AE8" w:rsidP="00442AE8">
                      <w:pPr>
                        <w:jc w:val="center"/>
                        <w:rPr>
                          <w:lang w:val="en-US"/>
                        </w:rPr>
                      </w:pPr>
                      <w:r>
                        <w:rPr>
                          <w:lang w:val="en-US"/>
                        </w:rPr>
                        <w:t>≈≈</w:t>
                      </w:r>
                    </w:p>
                  </w:txbxContent>
                </v:textbox>
                <w10:anchorlock/>
              </v:shape>
            </w:pict>
          </mc:Fallback>
        </mc:AlternateContent>
      </w:r>
    </w:p>
    <w:p w14:paraId="640F3FDB" w14:textId="77777777" w:rsidR="00AD3D25" w:rsidRPr="009A3382" w:rsidRDefault="00AD3D25" w:rsidP="005A504B">
      <w:pPr>
        <w:pStyle w:val="ListParagraph"/>
        <w:pBdr>
          <w:top w:val="nil"/>
          <w:left w:val="nil"/>
          <w:bottom w:val="nil"/>
          <w:right w:val="nil"/>
          <w:between w:val="nil"/>
        </w:pBdr>
        <w:spacing w:line="240" w:lineRule="auto"/>
        <w:ind w:left="1080"/>
        <w:rPr>
          <w:rFonts w:asciiTheme="minorHAnsi" w:hAnsiTheme="minorHAnsi" w:cstheme="minorHAnsi"/>
          <w:color w:val="000000"/>
        </w:rPr>
      </w:pPr>
    </w:p>
    <w:p w14:paraId="11AE119E" w14:textId="750F7B5D" w:rsidR="00442AE8" w:rsidRPr="00AD3D25" w:rsidRDefault="005A504B" w:rsidP="004A6FD0">
      <w:pPr>
        <w:pStyle w:val="ListParagraph"/>
        <w:pBdr>
          <w:top w:val="nil"/>
          <w:left w:val="nil"/>
          <w:bottom w:val="nil"/>
          <w:right w:val="nil"/>
          <w:between w:val="nil"/>
        </w:pBdr>
        <w:spacing w:after="120" w:line="276" w:lineRule="auto"/>
        <w:ind w:left="360"/>
        <w:rPr>
          <w:rFonts w:asciiTheme="minorHAnsi" w:hAnsiTheme="minorHAnsi" w:cstheme="minorHAnsi"/>
          <w:i/>
          <w:color w:val="C00000"/>
        </w:rPr>
      </w:pPr>
      <w:r w:rsidRPr="00AD3D25">
        <w:rPr>
          <w:rFonts w:asciiTheme="minorHAnsi" w:hAnsiTheme="minorHAnsi" w:cstheme="minorHAnsi"/>
          <w:i/>
          <w:color w:val="C00000"/>
        </w:rPr>
        <w:t>Students</w:t>
      </w:r>
      <w:r w:rsidR="00442AE8" w:rsidRPr="00AD3D25">
        <w:rPr>
          <w:rFonts w:asciiTheme="minorHAnsi" w:hAnsiTheme="minorHAnsi" w:cstheme="minorHAnsi"/>
          <w:i/>
          <w:color w:val="C00000"/>
        </w:rPr>
        <w:t xml:space="preserve"> </w:t>
      </w:r>
      <w:r w:rsidRPr="00AD3D25">
        <w:rPr>
          <w:rFonts w:asciiTheme="minorHAnsi" w:hAnsiTheme="minorHAnsi" w:cstheme="minorHAnsi"/>
          <w:i/>
          <w:color w:val="C00000"/>
        </w:rPr>
        <w:t xml:space="preserve">may draw a horizontal line that is </w:t>
      </w:r>
      <w:r w:rsidR="00442AE8" w:rsidRPr="00AD3D25">
        <w:rPr>
          <w:rFonts w:asciiTheme="minorHAnsi" w:hAnsiTheme="minorHAnsi" w:cstheme="minorHAnsi"/>
          <w:i/>
          <w:color w:val="C00000"/>
        </w:rPr>
        <w:t xml:space="preserve">not at the </w:t>
      </w:r>
      <w:r w:rsidRPr="00AD3D25">
        <w:rPr>
          <w:rFonts w:asciiTheme="minorHAnsi" w:hAnsiTheme="minorHAnsi" w:cstheme="minorHAnsi"/>
          <w:i/>
          <w:color w:val="C00000"/>
        </w:rPr>
        <w:t>correct location, resulting in two figures that</w:t>
      </w:r>
      <w:r w:rsidR="00442AE8" w:rsidRPr="00AD3D25">
        <w:rPr>
          <w:rFonts w:asciiTheme="minorHAnsi" w:hAnsiTheme="minorHAnsi" w:cstheme="minorHAnsi"/>
          <w:i/>
          <w:color w:val="C00000"/>
        </w:rPr>
        <w:t xml:space="preserve"> are not congruent.  Students may also draw their lines vertically</w:t>
      </w:r>
      <w:r w:rsidRPr="00AD3D25">
        <w:rPr>
          <w:rFonts w:asciiTheme="minorHAnsi" w:hAnsiTheme="minorHAnsi" w:cstheme="minorHAnsi"/>
          <w:i/>
          <w:color w:val="C00000"/>
        </w:rPr>
        <w:t>.</w:t>
      </w:r>
      <w:r w:rsidR="00442AE8" w:rsidRPr="00AD3D25">
        <w:rPr>
          <w:rFonts w:asciiTheme="minorHAnsi" w:hAnsiTheme="minorHAnsi" w:cstheme="minorHAnsi"/>
          <w:i/>
          <w:color w:val="C00000"/>
        </w:rPr>
        <w:t xml:space="preserve"> </w:t>
      </w:r>
      <w:r w:rsidRPr="00AD3D25">
        <w:rPr>
          <w:rFonts w:asciiTheme="minorHAnsi" w:hAnsiTheme="minorHAnsi" w:cstheme="minorHAnsi"/>
          <w:i/>
          <w:color w:val="C00000"/>
        </w:rPr>
        <w:t>Students will benefit from opportunities to use lines to divide a variety of figur</w:t>
      </w:r>
      <w:r w:rsidR="00E07CF1">
        <w:rPr>
          <w:rFonts w:asciiTheme="minorHAnsi" w:hAnsiTheme="minorHAnsi" w:cstheme="minorHAnsi"/>
          <w:i/>
          <w:color w:val="C00000"/>
        </w:rPr>
        <w:t>es into two parts and discuss</w:t>
      </w:r>
      <w:r w:rsidRPr="00AD3D25">
        <w:rPr>
          <w:rFonts w:asciiTheme="minorHAnsi" w:hAnsiTheme="minorHAnsi" w:cstheme="minorHAnsi"/>
          <w:i/>
          <w:color w:val="C00000"/>
        </w:rPr>
        <w:t xml:space="preserve"> whether the line</w:t>
      </w:r>
      <w:r w:rsidR="00AD3D25" w:rsidRPr="00AD3D25">
        <w:rPr>
          <w:rFonts w:asciiTheme="minorHAnsi" w:hAnsiTheme="minorHAnsi" w:cstheme="minorHAnsi"/>
          <w:i/>
          <w:color w:val="C00000"/>
        </w:rPr>
        <w:t xml:space="preserve"> results in two parts that are mirror images (reflections). Considering and discussing examples and nonexamples of lines of symmetry with classmates will be beneficial.</w:t>
      </w:r>
    </w:p>
    <w:p w14:paraId="1A22F9C0" w14:textId="01285069" w:rsidR="00442AE8" w:rsidRPr="005A504B" w:rsidRDefault="00442AE8" w:rsidP="005A504B">
      <w:pPr>
        <w:pBdr>
          <w:top w:val="nil"/>
          <w:left w:val="nil"/>
          <w:bottom w:val="nil"/>
          <w:right w:val="nil"/>
          <w:between w:val="nil"/>
        </w:pBdr>
        <w:spacing w:line="240" w:lineRule="auto"/>
        <w:ind w:left="720"/>
        <w:rPr>
          <w:rFonts w:asciiTheme="minorHAnsi" w:hAnsiTheme="minorHAnsi" w:cstheme="minorHAnsi"/>
          <w:color w:val="000000"/>
        </w:rPr>
      </w:pPr>
      <w:r w:rsidRPr="009A3382">
        <w:rPr>
          <w:noProof/>
          <w:lang w:val="en-US"/>
        </w:rPr>
        <mc:AlternateContent>
          <mc:Choice Requires="wps">
            <w:drawing>
              <wp:inline distT="0" distB="0" distL="0" distR="0" wp14:anchorId="69190D39" wp14:editId="011D378D">
                <wp:extent cx="1828800" cy="1828800"/>
                <wp:effectExtent l="12700" t="38100" r="38100" b="12700"/>
                <wp:docPr id="5" name="Right Triangle 5" descr="A picture of a right triangle."/>
                <wp:cNvGraphicFramePr/>
                <a:graphic xmlns:a="http://schemas.openxmlformats.org/drawingml/2006/main">
                  <a:graphicData uri="http://schemas.microsoft.com/office/word/2010/wordprocessingShape">
                    <wps:wsp>
                      <wps:cNvSpPr/>
                      <wps:spPr>
                        <a:xfrm>
                          <a:off x="0" y="0"/>
                          <a:ext cx="1828800" cy="1828800"/>
                        </a:xfrm>
                        <a:prstGeom prst="rtTriangl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2E109E" id="Right Triangle 5" o:spid="_x0000_s1026" type="#_x0000_t6" alt="A picture of a right triangle." style="width:2in;height:2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" filled="f" strokecolor="black [3213]" strokeweight="1.75pt">
                <w10:anchorlock/>
              </v:shape>
            </w:pict>
          </mc:Fallback>
        </mc:AlternateContent>
      </w:r>
    </w:p>
    <w:p w14:paraId="498209E9" w14:textId="7E9EFF07" w:rsidR="008F00E3" w:rsidRPr="005A504B" w:rsidRDefault="008F00E3" w:rsidP="00E07CF1">
      <w:pPr>
        <w:pBdr>
          <w:top w:val="nil"/>
          <w:left w:val="nil"/>
          <w:bottom w:val="nil"/>
          <w:right w:val="nil"/>
          <w:between w:val="nil"/>
        </w:pBdr>
        <w:spacing w:before="240" w:after="240" w:line="276" w:lineRule="auto"/>
        <w:ind w:left="360"/>
        <w:rPr>
          <w:rFonts w:asciiTheme="minorHAnsi" w:hAnsiTheme="minorHAnsi" w:cstheme="minorHAnsi"/>
          <w:i/>
          <w:color w:val="C00000"/>
        </w:rPr>
      </w:pPr>
      <w:r w:rsidRPr="005A504B">
        <w:rPr>
          <w:rFonts w:asciiTheme="minorHAnsi" w:hAnsiTheme="minorHAnsi" w:cstheme="minorHAnsi"/>
          <w:i/>
          <w:color w:val="C00000"/>
        </w:rPr>
        <w:t>Students may draw a line from the</w:t>
      </w:r>
      <w:r w:rsidR="00AD3D25">
        <w:rPr>
          <w:rFonts w:asciiTheme="minorHAnsi" w:hAnsiTheme="minorHAnsi" w:cstheme="minorHAnsi"/>
          <w:i/>
          <w:color w:val="C00000"/>
        </w:rPr>
        <w:t xml:space="preserve"> vertex at the top of the triangle</w:t>
      </w:r>
      <w:r w:rsidRPr="005A504B">
        <w:rPr>
          <w:rFonts w:asciiTheme="minorHAnsi" w:hAnsiTheme="minorHAnsi" w:cstheme="minorHAnsi"/>
          <w:i/>
          <w:color w:val="C00000"/>
        </w:rPr>
        <w:t xml:space="preserve"> to the midd</w:t>
      </w:r>
      <w:r w:rsidR="005A504B">
        <w:rPr>
          <w:rFonts w:asciiTheme="minorHAnsi" w:hAnsiTheme="minorHAnsi" w:cstheme="minorHAnsi"/>
          <w:i/>
          <w:color w:val="C00000"/>
        </w:rPr>
        <w:t>le of the base of the triangle, which may indicate they are having difficulty finding a line of symmetry that</w:t>
      </w:r>
      <w:r w:rsidRPr="005A504B">
        <w:rPr>
          <w:rFonts w:asciiTheme="minorHAnsi" w:hAnsiTheme="minorHAnsi" w:cstheme="minorHAnsi"/>
          <w:i/>
          <w:color w:val="C00000"/>
        </w:rPr>
        <w:t xml:space="preserve"> is not horizontal or vertical.</w:t>
      </w:r>
      <w:r w:rsidR="005A504B">
        <w:rPr>
          <w:rFonts w:asciiTheme="minorHAnsi" w:hAnsiTheme="minorHAnsi" w:cstheme="minorHAnsi"/>
          <w:i/>
          <w:color w:val="C00000"/>
        </w:rPr>
        <w:t xml:space="preserve"> Students will benefit from opportunities to explore symmetry with figures in a variety of orientations.</w:t>
      </w:r>
      <w:r w:rsidRPr="005A504B">
        <w:rPr>
          <w:rFonts w:asciiTheme="minorHAnsi" w:hAnsiTheme="minorHAnsi" w:cstheme="minorHAnsi"/>
          <w:i/>
          <w:color w:val="C00000"/>
        </w:rPr>
        <w:t xml:space="preserve">  </w:t>
      </w:r>
      <w:r w:rsidR="00DD4A9B">
        <w:rPr>
          <w:rFonts w:asciiTheme="minorHAnsi" w:hAnsiTheme="minorHAnsi" w:cstheme="minorHAnsi"/>
          <w:i/>
          <w:color w:val="C00000"/>
        </w:rPr>
        <w:t>They may also find it helpful to actually fold figures to find the line of symmetry.</w:t>
      </w:r>
    </w:p>
    <w:p w14:paraId="06282258" w14:textId="03DC3CC3" w:rsidR="00B73079" w:rsidRPr="009A3382" w:rsidRDefault="008F00E3" w:rsidP="005A504B">
      <w:pPr>
        <w:pStyle w:val="ListParagraph"/>
        <w:pBdr>
          <w:top w:val="nil"/>
          <w:left w:val="nil"/>
          <w:bottom w:val="nil"/>
          <w:right w:val="nil"/>
          <w:between w:val="nil"/>
        </w:pBdr>
        <w:spacing w:line="240" w:lineRule="auto"/>
        <w:ind w:left="1080"/>
        <w:rPr>
          <w:rFonts w:asciiTheme="minorHAnsi" w:hAnsiTheme="minorHAnsi" w:cstheme="minorHAnsi"/>
          <w:color w:val="000000"/>
        </w:rPr>
      </w:pPr>
      <w:r w:rsidRPr="009A3382">
        <w:rPr>
          <w:rFonts w:asciiTheme="minorHAnsi" w:hAnsiTheme="minorHAnsi" w:cstheme="minorHAnsi"/>
          <w:noProof/>
          <w:color w:val="000000"/>
          <w:lang w:val="en-US"/>
        </w:rPr>
        <w:lastRenderedPageBreak/>
        <mc:AlternateContent>
          <mc:Choice Requires="wps">
            <w:drawing>
              <wp:inline distT="0" distB="0" distL="0" distR="0" wp14:anchorId="2F44DE04" wp14:editId="0005FF85">
                <wp:extent cx="2743200" cy="1371600"/>
                <wp:effectExtent l="12700" t="12700" r="12700" b="12700"/>
                <wp:docPr id="6" name="Rectangle 6" descr="A picture of a rectangle."/>
                <wp:cNvGraphicFramePr/>
                <a:graphic xmlns:a="http://schemas.openxmlformats.org/drawingml/2006/main">
                  <a:graphicData uri="http://schemas.microsoft.com/office/word/2010/wordprocessingShape">
                    <wps:wsp>
                      <wps:cNvSpPr/>
                      <wps:spPr>
                        <a:xfrm>
                          <a:off x="0" y="0"/>
                          <a:ext cx="2743200" cy="13716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3CE1F0" id="Rectangle 6" o:spid="_x0000_s1026" alt="A picture of a rectangle." style="width:3in;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" filled="f" strokecolor="black [3213]" strokeweight="1.75pt">
                <w10:anchorlock/>
              </v:rect>
            </w:pict>
          </mc:Fallback>
        </mc:AlternateContent>
      </w:r>
    </w:p>
    <w:p w14:paraId="752ED836" w14:textId="5CD4C080" w:rsidR="008F00E3" w:rsidRPr="005A504B" w:rsidRDefault="008F00E3" w:rsidP="00E07CF1">
      <w:pPr>
        <w:pBdr>
          <w:top w:val="nil"/>
          <w:left w:val="nil"/>
          <w:bottom w:val="nil"/>
          <w:right w:val="nil"/>
          <w:between w:val="nil"/>
        </w:pBdr>
        <w:spacing w:before="240" w:after="120" w:line="276" w:lineRule="auto"/>
        <w:ind w:left="360"/>
        <w:rPr>
          <w:rFonts w:asciiTheme="minorHAnsi" w:hAnsiTheme="minorHAnsi" w:cstheme="minorHAnsi"/>
          <w:i/>
          <w:color w:val="C00000"/>
        </w:rPr>
      </w:pPr>
      <w:r w:rsidRPr="005A504B">
        <w:rPr>
          <w:rFonts w:asciiTheme="minorHAnsi" w:hAnsiTheme="minorHAnsi" w:cstheme="minorHAnsi"/>
          <w:i/>
          <w:color w:val="C00000"/>
        </w:rPr>
        <w:t>Students may draw a diagonal line to show symmetry.  While a diag</w:t>
      </w:r>
      <w:r w:rsidR="005A504B" w:rsidRPr="005A504B">
        <w:rPr>
          <w:rFonts w:asciiTheme="minorHAnsi" w:hAnsiTheme="minorHAnsi" w:cstheme="minorHAnsi"/>
          <w:i/>
          <w:color w:val="C00000"/>
        </w:rPr>
        <w:t>onal line in this case does subdivide the rectangle into</w:t>
      </w:r>
      <w:r w:rsidRPr="005A504B">
        <w:rPr>
          <w:rFonts w:asciiTheme="minorHAnsi" w:hAnsiTheme="minorHAnsi" w:cstheme="minorHAnsi"/>
          <w:i/>
          <w:color w:val="C00000"/>
        </w:rPr>
        <w:t xml:space="preserve"> equal parts, the parts are not</w:t>
      </w:r>
      <w:r w:rsidR="005A504B" w:rsidRPr="005A504B">
        <w:rPr>
          <w:rFonts w:asciiTheme="minorHAnsi" w:hAnsiTheme="minorHAnsi" w:cstheme="minorHAnsi"/>
          <w:i/>
          <w:color w:val="C00000"/>
        </w:rPr>
        <w:t xml:space="preserve"> mirror images of each other;</w:t>
      </w:r>
      <w:r w:rsidRPr="005A504B">
        <w:rPr>
          <w:rFonts w:asciiTheme="minorHAnsi" w:hAnsiTheme="minorHAnsi" w:cstheme="minorHAnsi"/>
          <w:i/>
          <w:color w:val="C00000"/>
        </w:rPr>
        <w:t xml:space="preserve"> therefore, </w:t>
      </w:r>
      <w:r w:rsidR="005A504B" w:rsidRPr="005A504B">
        <w:rPr>
          <w:rFonts w:asciiTheme="minorHAnsi" w:hAnsiTheme="minorHAnsi" w:cstheme="minorHAnsi"/>
          <w:i/>
          <w:color w:val="C00000"/>
        </w:rPr>
        <w:t xml:space="preserve">the diagonal is </w:t>
      </w:r>
      <w:r w:rsidRPr="005A504B">
        <w:rPr>
          <w:rFonts w:asciiTheme="minorHAnsi" w:hAnsiTheme="minorHAnsi" w:cstheme="minorHAnsi"/>
          <w:i/>
          <w:color w:val="C00000"/>
        </w:rPr>
        <w:t>not a line of symmetry.</w:t>
      </w:r>
    </w:p>
    <w:p w14:paraId="64E678F5" w14:textId="049705BA" w:rsidR="008F00E3" w:rsidRPr="005A504B" w:rsidRDefault="008F00E3" w:rsidP="004A6FD0">
      <w:pPr>
        <w:pBdr>
          <w:top w:val="nil"/>
          <w:left w:val="nil"/>
          <w:bottom w:val="nil"/>
          <w:right w:val="nil"/>
          <w:between w:val="nil"/>
        </w:pBdr>
        <w:spacing w:before="120" w:after="120" w:line="276" w:lineRule="auto"/>
        <w:ind w:left="360"/>
        <w:rPr>
          <w:rFonts w:asciiTheme="minorHAnsi" w:hAnsiTheme="minorHAnsi" w:cstheme="minorHAnsi"/>
          <w:i/>
          <w:color w:val="C00000"/>
        </w:rPr>
      </w:pPr>
      <w:r w:rsidRPr="005A504B">
        <w:rPr>
          <w:rFonts w:asciiTheme="minorHAnsi" w:hAnsiTheme="minorHAnsi" w:cstheme="minorHAnsi"/>
          <w:i/>
          <w:color w:val="C00000"/>
        </w:rPr>
        <w:t xml:space="preserve">It may help students to </w:t>
      </w:r>
      <w:r w:rsidR="009A3382" w:rsidRPr="005A504B">
        <w:rPr>
          <w:rFonts w:asciiTheme="minorHAnsi" w:hAnsiTheme="minorHAnsi" w:cstheme="minorHAnsi"/>
          <w:i/>
          <w:color w:val="C00000"/>
        </w:rPr>
        <w:t>cut</w:t>
      </w:r>
      <w:r w:rsidRPr="005A504B">
        <w:rPr>
          <w:rFonts w:asciiTheme="minorHAnsi" w:hAnsiTheme="minorHAnsi" w:cstheme="minorHAnsi"/>
          <w:i/>
          <w:color w:val="C00000"/>
        </w:rPr>
        <w:t xml:space="preserve"> out the shapes and fold them to see where the line of symmetry is</w:t>
      </w:r>
      <w:r w:rsidR="005A504B">
        <w:rPr>
          <w:rFonts w:asciiTheme="minorHAnsi" w:hAnsiTheme="minorHAnsi" w:cstheme="minorHAnsi"/>
          <w:i/>
          <w:color w:val="C00000"/>
        </w:rPr>
        <w:t xml:space="preserve"> and how the two sides </w:t>
      </w:r>
      <w:r w:rsidRPr="005A504B">
        <w:rPr>
          <w:rFonts w:asciiTheme="minorHAnsi" w:hAnsiTheme="minorHAnsi" w:cstheme="minorHAnsi"/>
          <w:i/>
          <w:color w:val="C00000"/>
        </w:rPr>
        <w:t>match up (are congruent).  Paper folding and mirrors/</w:t>
      </w:r>
      <w:proofErr w:type="spellStart"/>
      <w:r w:rsidRPr="005A504B">
        <w:rPr>
          <w:rFonts w:asciiTheme="minorHAnsi" w:hAnsiTheme="minorHAnsi" w:cstheme="minorHAnsi"/>
          <w:i/>
          <w:color w:val="C00000"/>
        </w:rPr>
        <w:t>miras</w:t>
      </w:r>
      <w:proofErr w:type="spellEnd"/>
      <w:r w:rsidRPr="005A504B">
        <w:rPr>
          <w:rFonts w:asciiTheme="minorHAnsi" w:hAnsiTheme="minorHAnsi" w:cstheme="minorHAnsi"/>
          <w:i/>
          <w:color w:val="C00000"/>
        </w:rPr>
        <w:t xml:space="preserve"> may be helpful for students to see that both sides match when the line of symmetry is drawn</w:t>
      </w:r>
      <w:r w:rsidR="005A504B">
        <w:rPr>
          <w:rFonts w:asciiTheme="minorHAnsi" w:hAnsiTheme="minorHAnsi" w:cstheme="minorHAnsi"/>
          <w:i/>
          <w:color w:val="C00000"/>
        </w:rPr>
        <w:t>.</w:t>
      </w:r>
    </w:p>
    <w:p w14:paraId="198A87BC" w14:textId="77777777" w:rsidR="00A81470" w:rsidRPr="009A3382" w:rsidRDefault="00A81470" w:rsidP="00A81470">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sz w:val="28"/>
          <w:szCs w:val="28"/>
        </w:rPr>
        <w:t>Circle the examples that show a line of symmetry. Explain how you know.</w:t>
      </w:r>
    </w:p>
    <w:p w14:paraId="728603F2" w14:textId="77777777" w:rsidR="00A81470" w:rsidRDefault="00A81470" w:rsidP="00A81470">
      <w:pPr>
        <w:pStyle w:val="ListParagraph"/>
        <w:ind w:left="360"/>
        <w:rPr>
          <w:rFonts w:asciiTheme="minorHAnsi" w:hAnsiTheme="minorHAnsi" w:cstheme="minorHAnsi"/>
          <w:color w:val="000000"/>
        </w:rPr>
      </w:pPr>
      <w:r>
        <w:rPr>
          <w:noProof/>
          <w:lang w:val="en-US"/>
        </w:rPr>
        <w:drawing>
          <wp:inline distT="0" distB="0" distL="0" distR="0" wp14:anchorId="0303B839" wp14:editId="40BF05A0">
            <wp:extent cx="6858000" cy="2011680"/>
            <wp:effectExtent l="0" t="0" r="0" b="7620"/>
            <wp:docPr id="8" name="Picture 8" descr="Four figures. From left to right: regular pentagon, parallelogram, circle, concave hexagon." title="Examples and Nonexamples of Lines of Sym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2011680"/>
                    </a:xfrm>
                    <a:prstGeom prst="rect">
                      <a:avLst/>
                    </a:prstGeom>
                  </pic:spPr>
                </pic:pic>
              </a:graphicData>
            </a:graphic>
          </wp:inline>
        </w:drawing>
      </w:r>
    </w:p>
    <w:p w14:paraId="1A525427" w14:textId="77777777" w:rsidR="00A81470" w:rsidRDefault="00A81470" w:rsidP="00A81470">
      <w:pPr>
        <w:pStyle w:val="ListParagraph"/>
        <w:ind w:left="360"/>
        <w:rPr>
          <w:rFonts w:asciiTheme="minorHAnsi" w:hAnsiTheme="minorHAnsi" w:cstheme="minorHAnsi"/>
          <w:color w:val="000000"/>
        </w:rPr>
      </w:pPr>
    </w:p>
    <w:p w14:paraId="63730BBF" w14:textId="201B9DF5" w:rsidR="00A81470" w:rsidRPr="00A81470" w:rsidRDefault="00A81470" w:rsidP="004A6FD0">
      <w:pPr>
        <w:ind w:left="360"/>
        <w:rPr>
          <w:sz w:val="44"/>
          <w:szCs w:val="44"/>
        </w:rPr>
      </w:pPr>
      <w:r w:rsidRPr="00A81470">
        <w:rPr>
          <w:rFonts w:ascii="Open Sans" w:eastAsia="Open Sans" w:hAnsi="Open Sans" w:cs="Open Sans"/>
          <w:color w:val="695D46"/>
          <w:sz w:val="44"/>
          <w:szCs w:val="44"/>
        </w:rPr>
        <w:t>_________________</w:t>
      </w:r>
      <w:r w:rsidR="004A6FD0">
        <w:rPr>
          <w:rFonts w:ascii="Open Sans" w:eastAsia="Open Sans" w:hAnsi="Open Sans" w:cs="Open Sans"/>
          <w:color w:val="695D46"/>
          <w:sz w:val="44"/>
          <w:szCs w:val="44"/>
        </w:rPr>
        <w:t>______________________________</w:t>
      </w:r>
    </w:p>
    <w:p w14:paraId="4F968556" w14:textId="5F095C5F" w:rsidR="00A81470" w:rsidRPr="00A81470" w:rsidRDefault="00A81470" w:rsidP="004A6FD0">
      <w:pPr>
        <w:ind w:left="360"/>
        <w:rPr>
          <w:sz w:val="44"/>
          <w:szCs w:val="44"/>
        </w:rPr>
      </w:pPr>
      <w:r w:rsidRPr="00A81470">
        <w:rPr>
          <w:rFonts w:ascii="Open Sans" w:eastAsia="Open Sans" w:hAnsi="Open Sans" w:cs="Open Sans"/>
          <w:color w:val="695D46"/>
          <w:sz w:val="44"/>
          <w:szCs w:val="44"/>
        </w:rPr>
        <w:t>_________________</w:t>
      </w:r>
      <w:r w:rsidR="004A6FD0">
        <w:rPr>
          <w:rFonts w:ascii="Open Sans" w:eastAsia="Open Sans" w:hAnsi="Open Sans" w:cs="Open Sans"/>
          <w:color w:val="695D46"/>
          <w:sz w:val="44"/>
          <w:szCs w:val="44"/>
        </w:rPr>
        <w:t>______________________________</w:t>
      </w:r>
    </w:p>
    <w:p w14:paraId="5C86241C" w14:textId="0B51E31D" w:rsidR="00A81470" w:rsidRPr="00A81470" w:rsidRDefault="00A81470" w:rsidP="004A6FD0">
      <w:pPr>
        <w:ind w:left="360"/>
        <w:rPr>
          <w:sz w:val="44"/>
          <w:szCs w:val="44"/>
        </w:rPr>
      </w:pPr>
      <w:r w:rsidRPr="00A81470">
        <w:rPr>
          <w:rFonts w:ascii="Open Sans" w:eastAsia="Open Sans" w:hAnsi="Open Sans" w:cs="Open Sans"/>
          <w:color w:val="695D46"/>
          <w:sz w:val="44"/>
          <w:szCs w:val="44"/>
        </w:rPr>
        <w:t>_________________</w:t>
      </w:r>
      <w:r w:rsidR="004A6FD0">
        <w:rPr>
          <w:rFonts w:ascii="Open Sans" w:eastAsia="Open Sans" w:hAnsi="Open Sans" w:cs="Open Sans"/>
          <w:color w:val="695D46"/>
          <w:sz w:val="44"/>
          <w:szCs w:val="44"/>
        </w:rPr>
        <w:t>______________________________</w:t>
      </w:r>
    </w:p>
    <w:p w14:paraId="496DCB68" w14:textId="38F07995" w:rsidR="00A81470" w:rsidRDefault="00A81470" w:rsidP="004A6FD0">
      <w:pPr>
        <w:pStyle w:val="ListParagraph"/>
        <w:spacing w:after="120" w:line="276" w:lineRule="auto"/>
        <w:ind w:left="360"/>
        <w:rPr>
          <w:rFonts w:asciiTheme="minorHAnsi" w:hAnsiTheme="minorHAnsi" w:cstheme="minorHAnsi"/>
          <w:i/>
          <w:color w:val="C00000"/>
        </w:rPr>
      </w:pPr>
      <w:r>
        <w:rPr>
          <w:rFonts w:asciiTheme="minorHAnsi" w:hAnsiTheme="minorHAnsi" w:cstheme="minorHAnsi"/>
          <w:i/>
          <w:color w:val="C00000"/>
        </w:rPr>
        <w:t>Students may not select the pentagon because the line of symmetry is not vertical. Students may select the parallelogram because the diagonal creates two triangles that are the same size and shape</w:t>
      </w:r>
      <w:r w:rsidR="005C10F1">
        <w:rPr>
          <w:rFonts w:asciiTheme="minorHAnsi" w:hAnsiTheme="minorHAnsi" w:cstheme="minorHAnsi"/>
          <w:i/>
          <w:color w:val="C00000"/>
        </w:rPr>
        <w:t xml:space="preserve"> </w:t>
      </w:r>
      <w:r w:rsidR="00E07CF1">
        <w:rPr>
          <w:rFonts w:asciiTheme="minorHAnsi" w:hAnsiTheme="minorHAnsi" w:cstheme="minorHAnsi"/>
          <w:i/>
          <w:color w:val="C00000"/>
        </w:rPr>
        <w:t>(congruent) but not symmetrical</w:t>
      </w:r>
      <w:r>
        <w:rPr>
          <w:rFonts w:asciiTheme="minorHAnsi" w:hAnsiTheme="minorHAnsi" w:cstheme="minorHAnsi"/>
          <w:i/>
          <w:color w:val="C00000"/>
        </w:rPr>
        <w:t>. Students may select the circle because of the horizontal line</w:t>
      </w:r>
      <w:r w:rsidR="00E07CF1">
        <w:rPr>
          <w:rFonts w:asciiTheme="minorHAnsi" w:hAnsiTheme="minorHAnsi" w:cstheme="minorHAnsi"/>
          <w:i/>
          <w:color w:val="C00000"/>
        </w:rPr>
        <w:t xml:space="preserve"> but fail to recognize that the two parts are not equal or symmetrical</w:t>
      </w:r>
      <w:r>
        <w:rPr>
          <w:rFonts w:asciiTheme="minorHAnsi" w:hAnsiTheme="minorHAnsi" w:cstheme="minorHAnsi"/>
          <w:i/>
          <w:color w:val="C00000"/>
        </w:rPr>
        <w:t xml:space="preserve">. Students may not select the hexagon because it is a concave figure. </w:t>
      </w:r>
    </w:p>
    <w:p w14:paraId="49E3DFFF" w14:textId="7C750FEF" w:rsidR="00442AE8" w:rsidRPr="004A6FD0" w:rsidRDefault="00A81470" w:rsidP="004A6FD0">
      <w:pPr>
        <w:pStyle w:val="ListParagraph"/>
        <w:spacing w:after="120" w:line="276" w:lineRule="auto"/>
        <w:ind w:left="360"/>
        <w:rPr>
          <w:rFonts w:asciiTheme="minorHAnsi" w:hAnsiTheme="minorHAnsi" w:cstheme="minorHAnsi"/>
          <w:color w:val="000000"/>
        </w:rPr>
      </w:pPr>
      <w:r>
        <w:rPr>
          <w:rFonts w:asciiTheme="minorHAnsi" w:hAnsiTheme="minorHAnsi" w:cstheme="minorHAnsi"/>
          <w:i/>
          <w:color w:val="C00000"/>
        </w:rPr>
        <w:t xml:space="preserve">Students need </w:t>
      </w:r>
      <w:r w:rsidR="00E07CF1">
        <w:rPr>
          <w:rFonts w:asciiTheme="minorHAnsi" w:hAnsiTheme="minorHAnsi" w:cstheme="minorHAnsi"/>
          <w:i/>
          <w:color w:val="C00000"/>
        </w:rPr>
        <w:t xml:space="preserve">additional </w:t>
      </w:r>
      <w:r>
        <w:rPr>
          <w:rFonts w:asciiTheme="minorHAnsi" w:hAnsiTheme="minorHAnsi" w:cstheme="minorHAnsi"/>
          <w:i/>
          <w:color w:val="C00000"/>
        </w:rPr>
        <w:t xml:space="preserve">hands-on experiences to consider and discuss examples and nonexamples of lines of symmetry. Cutting out shapes and folding along the line, as well as activities with mirrors </w:t>
      </w:r>
      <w:r w:rsidR="005C10F1">
        <w:rPr>
          <w:rFonts w:asciiTheme="minorHAnsi" w:hAnsiTheme="minorHAnsi" w:cstheme="minorHAnsi"/>
          <w:i/>
          <w:color w:val="C00000"/>
        </w:rPr>
        <w:t xml:space="preserve">will </w:t>
      </w:r>
      <w:r>
        <w:rPr>
          <w:rFonts w:asciiTheme="minorHAnsi" w:hAnsiTheme="minorHAnsi" w:cstheme="minorHAnsi"/>
          <w:i/>
          <w:color w:val="C00000"/>
        </w:rPr>
        <w:t>help students confirm or reconsider their decisions.</w:t>
      </w:r>
    </w:p>
    <w:sectPr w:rsidR="00442AE8" w:rsidRPr="004A6FD0" w:rsidSect="007A267A">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C20D" w14:textId="77777777" w:rsidR="00263E77" w:rsidRDefault="00263E77" w:rsidP="007A267A">
      <w:pPr>
        <w:spacing w:after="0" w:line="240" w:lineRule="auto"/>
      </w:pPr>
      <w:r>
        <w:separator/>
      </w:r>
    </w:p>
  </w:endnote>
  <w:endnote w:type="continuationSeparator" w:id="0">
    <w:p w14:paraId="58D4A9C5" w14:textId="77777777" w:rsidR="00263E77" w:rsidRDefault="00263E77" w:rsidP="007A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6185" w14:textId="77777777" w:rsidR="007276C1" w:rsidRDefault="00727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5A98" w14:textId="6918CC78" w:rsidR="007A267A" w:rsidRDefault="007A267A" w:rsidP="007276C1">
    <w:pPr>
      <w:pStyle w:val="Footer"/>
      <w:tabs>
        <w:tab w:val="clear" w:pos="9360"/>
        <w:tab w:val="right" w:pos="10800"/>
      </w:tabs>
      <w:spacing w:after="120"/>
    </w:pPr>
    <w:r>
      <w:t>Virginia Department of Education</w:t>
    </w:r>
    <w:r>
      <w:tab/>
    </w:r>
    <w:r>
      <w:tab/>
      <w:t>August 2020</w:t>
    </w:r>
  </w:p>
  <w:p w14:paraId="7768FB78" w14:textId="33F78C25" w:rsidR="007276C1" w:rsidRDefault="007276C1" w:rsidP="007276C1">
    <w:pPr>
      <w:pStyle w:val="Footer"/>
      <w:tabs>
        <w:tab w:val="clear" w:pos="9360"/>
        <w:tab w:val="right" w:pos="1080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E3ED" w14:textId="77777777" w:rsidR="007276C1" w:rsidRDefault="00727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7ABF" w14:textId="77777777" w:rsidR="00263E77" w:rsidRDefault="00263E77" w:rsidP="007A267A">
      <w:pPr>
        <w:spacing w:after="0" w:line="240" w:lineRule="auto"/>
      </w:pPr>
      <w:r>
        <w:separator/>
      </w:r>
    </w:p>
  </w:footnote>
  <w:footnote w:type="continuationSeparator" w:id="0">
    <w:p w14:paraId="37B1016E" w14:textId="77777777" w:rsidR="00263E77" w:rsidRDefault="00263E77" w:rsidP="007A2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3C6E" w14:textId="77777777" w:rsidR="007276C1" w:rsidRDefault="00727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75F" w14:textId="77777777" w:rsidR="007276C1" w:rsidRDefault="00727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568A" w14:textId="77777777" w:rsidR="007276C1" w:rsidRDefault="00727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7031"/>
    <w:multiLevelType w:val="hybridMultilevel"/>
    <w:tmpl w:val="995E44B8"/>
    <w:lvl w:ilvl="0" w:tplc="15165276">
      <w:start w:val="2"/>
      <w:numFmt w:val="decimal"/>
      <w:lvlText w:val="%1."/>
      <w:lvlJc w:val="left"/>
      <w:pPr>
        <w:ind w:left="36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56C2A9FA"/>
    <w:lvl w:ilvl="0">
      <w:start w:val="1"/>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asciiTheme="minorHAnsi" w:hAnsiTheme="minorHAns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4C1D1F"/>
    <w:multiLevelType w:val="hybridMultilevel"/>
    <w:tmpl w:val="F33E18E4"/>
    <w:lvl w:ilvl="0" w:tplc="39FAA08C">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3E719F"/>
    <w:multiLevelType w:val="hybridMultilevel"/>
    <w:tmpl w:val="B020708A"/>
    <w:lvl w:ilvl="0" w:tplc="AB0ECBEE">
      <w:start w:val="1"/>
      <w:numFmt w:val="decimal"/>
      <w:lvlText w:val="%1."/>
      <w:lvlJc w:val="left"/>
      <w:pPr>
        <w:ind w:left="360" w:hanging="360"/>
      </w:pPr>
      <w:rPr>
        <w:rFonts w:ascii="Calibri" w:hAnsi="Calibri" w:hint="default"/>
        <w:b w:val="0"/>
        <w:i w:val="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59641FE"/>
    <w:multiLevelType w:val="hybridMultilevel"/>
    <w:tmpl w:val="CB586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A78C0"/>
    <w:multiLevelType w:val="hybridMultilevel"/>
    <w:tmpl w:val="B020708A"/>
    <w:lvl w:ilvl="0" w:tplc="AB0ECBEE">
      <w:start w:val="1"/>
      <w:numFmt w:val="decimal"/>
      <w:lvlText w:val="%1."/>
      <w:lvlJc w:val="left"/>
      <w:pPr>
        <w:ind w:left="360" w:hanging="360"/>
      </w:pPr>
      <w:rPr>
        <w:rFonts w:ascii="Calibri" w:hAnsi="Calibri" w:hint="default"/>
        <w:b w:val="0"/>
        <w:i w:val="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7"/>
  </w:num>
  <w:num w:numId="5">
    <w:abstractNumId w:val="9"/>
  </w:num>
  <w:num w:numId="6">
    <w:abstractNumId w:val="6"/>
  </w:num>
  <w:num w:numId="7">
    <w:abstractNumId w:val="1"/>
  </w:num>
  <w:num w:numId="8">
    <w:abstractNumId w:val="10"/>
  </w:num>
  <w:num w:numId="9">
    <w:abstractNumId w:val="4"/>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029C"/>
    <w:rsid w:val="000A5FD0"/>
    <w:rsid w:val="000E1050"/>
    <w:rsid w:val="000E40FE"/>
    <w:rsid w:val="00143ACD"/>
    <w:rsid w:val="00187BB1"/>
    <w:rsid w:val="001C2D7F"/>
    <w:rsid w:val="00263E77"/>
    <w:rsid w:val="002A0D4B"/>
    <w:rsid w:val="002A3CCB"/>
    <w:rsid w:val="0035033A"/>
    <w:rsid w:val="003555CE"/>
    <w:rsid w:val="003A300D"/>
    <w:rsid w:val="00442AE8"/>
    <w:rsid w:val="004A6FD0"/>
    <w:rsid w:val="004C6122"/>
    <w:rsid w:val="005A0703"/>
    <w:rsid w:val="005A504B"/>
    <w:rsid w:val="005C10F1"/>
    <w:rsid w:val="005D1EF5"/>
    <w:rsid w:val="0063015D"/>
    <w:rsid w:val="006734AF"/>
    <w:rsid w:val="007276C1"/>
    <w:rsid w:val="00753018"/>
    <w:rsid w:val="00796944"/>
    <w:rsid w:val="007A267A"/>
    <w:rsid w:val="007C7C5D"/>
    <w:rsid w:val="007D1F1E"/>
    <w:rsid w:val="007E78C5"/>
    <w:rsid w:val="0087281F"/>
    <w:rsid w:val="008771C1"/>
    <w:rsid w:val="008D386F"/>
    <w:rsid w:val="008F00E3"/>
    <w:rsid w:val="009344F2"/>
    <w:rsid w:val="009A3382"/>
    <w:rsid w:val="00A02F8F"/>
    <w:rsid w:val="00A2490F"/>
    <w:rsid w:val="00A60E0E"/>
    <w:rsid w:val="00A81470"/>
    <w:rsid w:val="00AD160F"/>
    <w:rsid w:val="00AD3D25"/>
    <w:rsid w:val="00AF295B"/>
    <w:rsid w:val="00B0099A"/>
    <w:rsid w:val="00B73079"/>
    <w:rsid w:val="00B941BD"/>
    <w:rsid w:val="00BB345A"/>
    <w:rsid w:val="00BC69EA"/>
    <w:rsid w:val="00C311E3"/>
    <w:rsid w:val="00C90D35"/>
    <w:rsid w:val="00CB0EB3"/>
    <w:rsid w:val="00D01C0E"/>
    <w:rsid w:val="00D171AE"/>
    <w:rsid w:val="00DD4A9B"/>
    <w:rsid w:val="00DF3674"/>
    <w:rsid w:val="00E07CF1"/>
    <w:rsid w:val="00E850D9"/>
    <w:rsid w:val="00EF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84A2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67A"/>
    <w:pPr>
      <w:spacing w:before="120" w:after="0" w:line="240" w:lineRule="auto"/>
      <w:outlineLvl w:val="0"/>
    </w:pPr>
    <w:rPr>
      <w:rFonts w:asciiTheme="minorHAnsi" w:hAnsiTheme="minorHAnsi" w:cstheme="minorHAnsi"/>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7A267A"/>
    <w:rPr>
      <w:rFonts w:asciiTheme="minorHAnsi" w:hAnsiTheme="minorHAnsi" w:cstheme="minorHAnsi"/>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796944"/>
    <w:rPr>
      <w:color w:val="605E5C"/>
      <w:shd w:val="clear" w:color="auto" w:fill="E1DFDD"/>
    </w:rPr>
  </w:style>
  <w:style w:type="paragraph" w:customStyle="1" w:styleId="SOLNumber">
    <w:name w:val="SOL Number"/>
    <w:basedOn w:val="Normal"/>
    <w:link w:val="SOLNumberChar"/>
    <w:rsid w:val="00796944"/>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796944"/>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A3382"/>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9A3382"/>
    <w:rPr>
      <w:rFonts w:ascii="Times New Roman" w:hAnsi="Times New Roman" w:cs="Times New Roman"/>
      <w:b/>
      <w:bCs/>
      <w:sz w:val="20"/>
      <w:szCs w:val="20"/>
    </w:rPr>
  </w:style>
  <w:style w:type="paragraph" w:styleId="Header">
    <w:name w:val="header"/>
    <w:basedOn w:val="Normal"/>
    <w:link w:val="HeaderChar"/>
    <w:uiPriority w:val="99"/>
    <w:unhideWhenUsed/>
    <w:rsid w:val="007A2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67A"/>
  </w:style>
  <w:style w:type="paragraph" w:styleId="Footer">
    <w:name w:val="footer"/>
    <w:basedOn w:val="Normal"/>
    <w:link w:val="FooterChar"/>
    <w:uiPriority w:val="99"/>
    <w:unhideWhenUsed/>
    <w:rsid w:val="007A2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67A"/>
  </w:style>
  <w:style w:type="character" w:styleId="UnresolvedMention">
    <w:name w:val="Unresolved Mention"/>
    <w:basedOn w:val="DefaultParagraphFont"/>
    <w:uiPriority w:val="99"/>
    <w:semiHidden/>
    <w:unhideWhenUsed/>
    <w:rsid w:val="00673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48/637982463341000000" TargetMode="External"/><Relationship Id="rId13" Type="http://schemas.openxmlformats.org/officeDocument/2006/relationships/hyperlink" Target="https://www.doe.virginia.gov/home/showpublisheddocument/17586/6380393541549300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oe.virginia.gov/testing/sol/standards_docs/mathematics/2016/mip/gr2/mip-2-12ab-sym-shape.pdf"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18644/63804105427707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mip/gr2/mip-2-12ab-sym-shape.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18642/638041054268600000" TargetMode="External"/><Relationship Id="rId23" Type="http://schemas.openxmlformats.org/officeDocument/2006/relationships/footer" Target="footer3.xml"/><Relationship Id="rId10" Type="http://schemas.openxmlformats.org/officeDocument/2006/relationships/hyperlink" Target="https://www.doe.virginia.gov/home/showpublisheddocument/16720/63803709538950000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oe.virginia.gov/home/showpublisheddocument/16718/638037095379970000" TargetMode="External"/><Relationship Id="rId14" Type="http://schemas.openxmlformats.org/officeDocument/2006/relationships/hyperlink" Target="https://www.doe.virginia.gov/home/showpublisheddocument/17588/638039354159930000"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SOL 2.12a Quick Check</vt:lpstr>
    </vt:vector>
  </TitlesOfParts>
  <Manager/>
  <Company>Virginia Department of Education</Company>
  <LinksUpToDate>false</LinksUpToDate>
  <CharactersWithSpaces>4505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2.12a Quick Check</dc:title>
  <dc:subject/>
  <dc:creator>Virginia Department of Education</dc:creator>
  <cp:keywords/>
  <dc:description/>
  <cp:lastModifiedBy>Hodge, Virginia (DOE)</cp:lastModifiedBy>
  <cp:revision>2</cp:revision>
  <dcterms:created xsi:type="dcterms:W3CDTF">2022-12-27T17:18:00Z</dcterms:created>
  <dcterms:modified xsi:type="dcterms:W3CDTF">2022-12-27T17:18:00Z</dcterms:modified>
  <cp:category/>
</cp:coreProperties>
</file>