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97C1" w14:textId="77777777" w:rsidR="009B2DE0" w:rsidRDefault="00D41E55">
      <w:pPr>
        <w:spacing w:after="0"/>
        <w:jc w:val="center"/>
        <w:rPr>
          <w:b/>
          <w:sz w:val="28"/>
          <w:szCs w:val="28"/>
        </w:rPr>
      </w:pPr>
      <w:r>
        <w:rPr>
          <w:b/>
          <w:sz w:val="28"/>
          <w:szCs w:val="28"/>
        </w:rPr>
        <w:t>Just In Time Quick Check</w:t>
      </w:r>
    </w:p>
    <w:p w14:paraId="1E446EBC" w14:textId="51BD9071" w:rsidR="00901290" w:rsidRDefault="00C41659" w:rsidP="00EC52B4">
      <w:pPr>
        <w:spacing w:after="120"/>
        <w:jc w:val="center"/>
        <w:rPr>
          <w:b/>
          <w:sz w:val="28"/>
          <w:szCs w:val="28"/>
        </w:rPr>
      </w:pPr>
      <w:hyperlink r:id="rId8" w:history="1">
        <w:r w:rsidR="009B2DE0" w:rsidRPr="00C41659">
          <w:rPr>
            <w:rStyle w:val="Hyperlink"/>
            <w:b/>
            <w:sz w:val="28"/>
            <w:szCs w:val="28"/>
          </w:rPr>
          <w:t>Standard of Learning (SOL) 2.7a</w:t>
        </w:r>
      </w:hyperlink>
    </w:p>
    <w:tbl>
      <w:tblPr>
        <w:tblStyle w:val="a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8920C0" w14:paraId="34ABD6E3" w14:textId="77777777" w:rsidTr="00B17470">
        <w:trPr>
          <w:tblHeader/>
          <w:jc w:val="center"/>
        </w:trPr>
        <w:tc>
          <w:tcPr>
            <w:tcW w:w="10980" w:type="dxa"/>
          </w:tcPr>
          <w:p w14:paraId="6862E303" w14:textId="67450465" w:rsidR="008920C0" w:rsidRDefault="00901290" w:rsidP="009B2DE0">
            <w:pPr>
              <w:jc w:val="center"/>
              <w:rPr>
                <w:b/>
                <w:sz w:val="28"/>
                <w:szCs w:val="28"/>
              </w:rPr>
            </w:pPr>
            <w:r>
              <w:rPr>
                <w:b/>
                <w:sz w:val="28"/>
                <w:szCs w:val="28"/>
              </w:rPr>
              <w:t>St</w:t>
            </w:r>
            <w:r w:rsidR="00D41E55">
              <w:rPr>
                <w:b/>
                <w:sz w:val="28"/>
                <w:szCs w:val="28"/>
              </w:rPr>
              <w:t xml:space="preserve">rand: </w:t>
            </w:r>
            <w:r w:rsidR="00790201" w:rsidRPr="0098660C">
              <w:rPr>
                <w:bCs/>
                <w:sz w:val="28"/>
                <w:szCs w:val="28"/>
              </w:rPr>
              <w:t>Measurement and Geometry</w:t>
            </w:r>
          </w:p>
        </w:tc>
      </w:tr>
      <w:tr w:rsidR="008920C0" w14:paraId="762F428C" w14:textId="77777777" w:rsidTr="00B17470">
        <w:trPr>
          <w:tblHeader/>
          <w:jc w:val="center"/>
        </w:trPr>
        <w:tc>
          <w:tcPr>
            <w:tcW w:w="10980" w:type="dxa"/>
            <w:shd w:val="clear" w:color="auto" w:fill="D9D9D9"/>
          </w:tcPr>
          <w:p w14:paraId="3F5F926A" w14:textId="7F80F64C" w:rsidR="008920C0" w:rsidRPr="00A2582C" w:rsidRDefault="00D41E55" w:rsidP="00A2582C">
            <w:pPr>
              <w:pStyle w:val="Heading1"/>
              <w:outlineLvl w:val="0"/>
              <w:rPr>
                <w:spacing w:val="0"/>
              </w:rPr>
            </w:pPr>
            <w:r w:rsidRPr="00A2582C">
              <w:rPr>
                <w:spacing w:val="0"/>
              </w:rPr>
              <w:t xml:space="preserve">Standard of Learning (SOL) </w:t>
            </w:r>
            <w:r w:rsidR="00790201" w:rsidRPr="00A2582C">
              <w:rPr>
                <w:spacing w:val="0"/>
              </w:rPr>
              <w:t>2.7a</w:t>
            </w:r>
          </w:p>
          <w:p w14:paraId="5080BF14" w14:textId="500CB647" w:rsidR="008920C0" w:rsidRPr="00A2582C" w:rsidRDefault="00D41E55" w:rsidP="00A2582C">
            <w:pPr>
              <w:spacing w:after="120"/>
              <w:rPr>
                <w:bCs/>
                <w:i/>
                <w:iCs/>
              </w:rPr>
            </w:pPr>
            <w:r w:rsidRPr="00A2582C">
              <w:rPr>
                <w:b/>
                <w:i/>
                <w:iCs/>
              </w:rPr>
              <w:t>The student will</w:t>
            </w:r>
            <w:r w:rsidRPr="00A2582C">
              <w:rPr>
                <w:b/>
                <w:iCs/>
              </w:rPr>
              <w:t xml:space="preserve"> </w:t>
            </w:r>
            <w:r w:rsidR="00A2582C" w:rsidRPr="00A2582C">
              <w:rPr>
                <w:b/>
                <w:i/>
                <w:iCs/>
              </w:rPr>
              <w:t>count and compare a collection of pennies, nickels, dimes, and quarters whose total value is $2.00 or less.</w:t>
            </w:r>
          </w:p>
        </w:tc>
      </w:tr>
      <w:tr w:rsidR="008920C0" w14:paraId="1CD5644E" w14:textId="77777777" w:rsidTr="00B17470">
        <w:trPr>
          <w:tblHeader/>
          <w:jc w:val="center"/>
        </w:trPr>
        <w:tc>
          <w:tcPr>
            <w:tcW w:w="10980" w:type="dxa"/>
            <w:shd w:val="clear" w:color="auto" w:fill="F2F2F2"/>
          </w:tcPr>
          <w:p w14:paraId="0E18DE5D" w14:textId="77777777" w:rsidR="008920C0" w:rsidRPr="00A2582C" w:rsidRDefault="00D41E55" w:rsidP="00A2582C">
            <w:pPr>
              <w:pStyle w:val="Heading1"/>
              <w:outlineLvl w:val="0"/>
              <w:rPr>
                <w:spacing w:val="0"/>
              </w:rPr>
            </w:pPr>
            <w:r w:rsidRPr="00A2582C">
              <w:rPr>
                <w:spacing w:val="0"/>
              </w:rPr>
              <w:t xml:space="preserve">Grade Level Skills:  </w:t>
            </w:r>
          </w:p>
          <w:p w14:paraId="77D722D0" w14:textId="13373117" w:rsidR="00790201" w:rsidRPr="00A2582C" w:rsidRDefault="00790201" w:rsidP="009B2DE0">
            <w:pPr>
              <w:widowControl w:val="0"/>
              <w:numPr>
                <w:ilvl w:val="0"/>
                <w:numId w:val="3"/>
              </w:numPr>
              <w:pBdr>
                <w:top w:val="nil"/>
                <w:left w:val="nil"/>
                <w:bottom w:val="nil"/>
                <w:right w:val="nil"/>
                <w:between w:val="nil"/>
              </w:pBdr>
              <w:rPr>
                <w:color w:val="000000"/>
              </w:rPr>
            </w:pPr>
            <w:r w:rsidRPr="00A2582C">
              <w:t>Determine the value of a collection of coins and one-dollar bills whose to</w:t>
            </w:r>
            <w:r w:rsidR="00A2582C" w:rsidRPr="00A2582C">
              <w:t xml:space="preserve">tal value is $2.00 or less. </w:t>
            </w:r>
          </w:p>
          <w:p w14:paraId="195523D0" w14:textId="0FFA0814" w:rsidR="008920C0" w:rsidRPr="00A2582C" w:rsidRDefault="00790201" w:rsidP="009B2DE0">
            <w:pPr>
              <w:widowControl w:val="0"/>
              <w:numPr>
                <w:ilvl w:val="0"/>
                <w:numId w:val="3"/>
              </w:numPr>
              <w:pBdr>
                <w:top w:val="nil"/>
                <w:left w:val="nil"/>
                <w:bottom w:val="nil"/>
                <w:right w:val="nil"/>
                <w:between w:val="nil"/>
              </w:pBdr>
              <w:rPr>
                <w:color w:val="000000"/>
              </w:rPr>
            </w:pPr>
            <w:r w:rsidRPr="00A2582C">
              <w:t>Count by ones, fives, tens, and twenty-fives to determine the value of a collection of coins whose t</w:t>
            </w:r>
            <w:r w:rsidR="00A2582C" w:rsidRPr="00A2582C">
              <w:t xml:space="preserve">otal value is $2.00 or less. </w:t>
            </w:r>
          </w:p>
          <w:p w14:paraId="301E7E05" w14:textId="359BC48D" w:rsidR="00382296" w:rsidRPr="00A2582C" w:rsidRDefault="00382296" w:rsidP="00A2582C">
            <w:pPr>
              <w:widowControl w:val="0"/>
              <w:numPr>
                <w:ilvl w:val="0"/>
                <w:numId w:val="3"/>
              </w:numPr>
              <w:pBdr>
                <w:top w:val="nil"/>
                <w:left w:val="nil"/>
                <w:bottom w:val="nil"/>
                <w:right w:val="nil"/>
                <w:between w:val="nil"/>
              </w:pBdr>
              <w:spacing w:after="120"/>
              <w:rPr>
                <w:color w:val="000000"/>
              </w:rPr>
            </w:pPr>
            <w:r w:rsidRPr="00A2582C">
              <w:t>Compare the values of two sets of coins and one-dollar bills (each set having a total</w:t>
            </w:r>
            <w:r w:rsidR="00A2582C" w:rsidRPr="00A2582C">
              <w:t xml:space="preserve"> value of $2.00 or less), using </w:t>
            </w:r>
            <w:r w:rsidRPr="00A2582C">
              <w:t xml:space="preserve">the terms </w:t>
            </w:r>
            <w:r w:rsidRPr="00A2582C">
              <w:rPr>
                <w:i/>
              </w:rPr>
              <w:t>greater t</w:t>
            </w:r>
            <w:r w:rsidR="00A2582C" w:rsidRPr="00A2582C">
              <w:rPr>
                <w:i/>
              </w:rPr>
              <w:t>han</w:t>
            </w:r>
            <w:r w:rsidR="00A2582C" w:rsidRPr="00A2582C">
              <w:t xml:space="preserve">, </w:t>
            </w:r>
            <w:r w:rsidR="00A2582C" w:rsidRPr="00A2582C">
              <w:rPr>
                <w:i/>
              </w:rPr>
              <w:t>less than</w:t>
            </w:r>
            <w:r w:rsidR="00A2582C" w:rsidRPr="00A2582C">
              <w:t xml:space="preserve">, or </w:t>
            </w:r>
            <w:r w:rsidR="00A2582C" w:rsidRPr="00A2582C">
              <w:rPr>
                <w:i/>
              </w:rPr>
              <w:t>equal to</w:t>
            </w:r>
            <w:r w:rsidR="00A2582C" w:rsidRPr="00A2582C">
              <w:t xml:space="preserve">. </w:t>
            </w:r>
          </w:p>
        </w:tc>
      </w:tr>
      <w:tr w:rsidR="008920C0" w14:paraId="27F827BC" w14:textId="77777777" w:rsidTr="00B17470">
        <w:trPr>
          <w:tblHeader/>
          <w:jc w:val="center"/>
        </w:trPr>
        <w:tc>
          <w:tcPr>
            <w:tcW w:w="10980" w:type="dxa"/>
          </w:tcPr>
          <w:p w14:paraId="1D06C675" w14:textId="0BCD9959" w:rsidR="008920C0" w:rsidRPr="00944F51" w:rsidRDefault="00C41659" w:rsidP="00944F51">
            <w:pPr>
              <w:pStyle w:val="Heading1"/>
              <w:spacing w:after="120"/>
              <w:contextualSpacing w:val="0"/>
              <w:outlineLvl w:val="0"/>
              <w:rPr>
                <w:spacing w:val="0"/>
              </w:rPr>
            </w:pPr>
            <w:hyperlink w:anchor="bookmark=id.gjdgxs">
              <w:r w:rsidR="00D41E55" w:rsidRPr="00A2582C">
                <w:rPr>
                  <w:color w:val="0563C1"/>
                  <w:spacing w:val="0"/>
                  <w:u w:val="single"/>
                </w:rPr>
                <w:t>Just in Time Quick Check</w:t>
              </w:r>
            </w:hyperlink>
          </w:p>
        </w:tc>
      </w:tr>
      <w:tr w:rsidR="008920C0" w14:paraId="18DC346B" w14:textId="77777777" w:rsidTr="00B17470">
        <w:trPr>
          <w:tblHeader/>
          <w:jc w:val="center"/>
        </w:trPr>
        <w:tc>
          <w:tcPr>
            <w:tcW w:w="10980" w:type="dxa"/>
          </w:tcPr>
          <w:p w14:paraId="79C1BF7E" w14:textId="4EA3B380" w:rsidR="008920C0" w:rsidRPr="00944F51" w:rsidRDefault="00C41659" w:rsidP="00944F51">
            <w:pPr>
              <w:pStyle w:val="Heading1"/>
              <w:spacing w:after="120"/>
              <w:contextualSpacing w:val="0"/>
              <w:outlineLvl w:val="0"/>
              <w:rPr>
                <w:spacing w:val="0"/>
              </w:rPr>
            </w:pPr>
            <w:hyperlink w:anchor="bookmark=id.30j0zll">
              <w:r w:rsidR="00D41E55" w:rsidRPr="00A2582C">
                <w:rPr>
                  <w:color w:val="0563C1"/>
                  <w:spacing w:val="0"/>
                  <w:u w:val="single"/>
                </w:rPr>
                <w:t>Just in Time Quick Check Teacher Notes</w:t>
              </w:r>
            </w:hyperlink>
          </w:p>
        </w:tc>
      </w:tr>
      <w:tr w:rsidR="008920C0" w14:paraId="5CCD57EA" w14:textId="77777777" w:rsidTr="00B17470">
        <w:trPr>
          <w:tblHeader/>
          <w:jc w:val="center"/>
        </w:trPr>
        <w:tc>
          <w:tcPr>
            <w:tcW w:w="10980" w:type="dxa"/>
          </w:tcPr>
          <w:p w14:paraId="242E9B43" w14:textId="77777777" w:rsidR="00382296" w:rsidRPr="00057359" w:rsidRDefault="00382296" w:rsidP="00A2582C">
            <w:pPr>
              <w:pStyle w:val="Heading1"/>
              <w:contextualSpacing w:val="0"/>
              <w:outlineLvl w:val="0"/>
              <w:rPr>
                <w:rFonts w:asciiTheme="minorHAnsi" w:hAnsiTheme="minorHAnsi" w:cstheme="minorHAnsi"/>
                <w:spacing w:val="0"/>
              </w:rPr>
            </w:pPr>
            <w:bookmarkStart w:id="0" w:name="_heading=h.30j0zll" w:colFirst="0" w:colLast="0"/>
            <w:bookmarkEnd w:id="0"/>
            <w:r w:rsidRPr="00057359">
              <w:rPr>
                <w:rFonts w:asciiTheme="minorHAnsi" w:hAnsiTheme="minorHAnsi" w:cstheme="minorHAnsi"/>
                <w:spacing w:val="0"/>
              </w:rPr>
              <w:t xml:space="preserve">Supporting Resources: </w:t>
            </w:r>
          </w:p>
          <w:p w14:paraId="2B071FED" w14:textId="77777777" w:rsidR="00382296" w:rsidRPr="00057359" w:rsidRDefault="00382296" w:rsidP="009B2DE0">
            <w:pPr>
              <w:numPr>
                <w:ilvl w:val="0"/>
                <w:numId w:val="6"/>
              </w:numPr>
              <w:pBdr>
                <w:top w:val="nil"/>
                <w:left w:val="nil"/>
                <w:bottom w:val="nil"/>
                <w:right w:val="nil"/>
                <w:between w:val="nil"/>
              </w:pBdr>
              <w:rPr>
                <w:rFonts w:asciiTheme="minorHAnsi" w:hAnsiTheme="minorHAnsi" w:cstheme="minorHAnsi"/>
                <w:color w:val="000000"/>
              </w:rPr>
            </w:pPr>
            <w:r w:rsidRPr="00057359">
              <w:rPr>
                <w:rFonts w:asciiTheme="minorHAnsi" w:hAnsiTheme="minorHAnsi" w:cstheme="minorHAnsi"/>
                <w:color w:val="000000"/>
              </w:rPr>
              <w:t>VDOE Mathematics Instructional Plans (MIPS)</w:t>
            </w:r>
          </w:p>
          <w:p w14:paraId="4B607E9F" w14:textId="7E6331E6" w:rsidR="00382296" w:rsidRPr="00057359" w:rsidRDefault="00C41659" w:rsidP="009B2DE0">
            <w:pPr>
              <w:numPr>
                <w:ilvl w:val="0"/>
                <w:numId w:val="12"/>
              </w:numPr>
              <w:shd w:val="clear" w:color="auto" w:fill="FFFFFF"/>
              <w:spacing w:line="300" w:lineRule="atLeast"/>
              <w:rPr>
                <w:rFonts w:asciiTheme="minorHAnsi" w:hAnsiTheme="minorHAnsi" w:cstheme="minorHAnsi"/>
                <w:color w:val="000000"/>
              </w:rPr>
            </w:pPr>
            <w:hyperlink r:id="rId9" w:history="1">
              <w:r w:rsidR="00382296" w:rsidRPr="00057359">
                <w:rPr>
                  <w:rStyle w:val="Hyperlink"/>
                  <w:rFonts w:asciiTheme="minorHAnsi" w:hAnsiTheme="minorHAnsi" w:cstheme="minorHAnsi"/>
                  <w:bdr w:val="none" w:sz="0" w:space="0" w:color="auto" w:frame="1"/>
                </w:rPr>
                <w:t>2.7ab - Cool Coin Comparisons</w:t>
              </w:r>
            </w:hyperlink>
            <w:r w:rsidR="00382296" w:rsidRPr="00057359">
              <w:rPr>
                <w:rStyle w:val="filetype"/>
                <w:rFonts w:asciiTheme="minorHAnsi" w:hAnsiTheme="minorHAnsi" w:cstheme="minorHAnsi"/>
                <w:color w:val="000000"/>
              </w:rPr>
              <w:t> (Word)</w:t>
            </w:r>
            <w:r w:rsidR="00382296" w:rsidRPr="00057359">
              <w:rPr>
                <w:rFonts w:asciiTheme="minorHAnsi" w:hAnsiTheme="minorHAnsi" w:cstheme="minorHAnsi"/>
                <w:color w:val="000000"/>
              </w:rPr>
              <w:t> / </w:t>
            </w:r>
            <w:hyperlink r:id="rId10" w:history="1">
              <w:r w:rsidR="00382296" w:rsidRPr="00057359">
                <w:rPr>
                  <w:rStyle w:val="Hyperlink"/>
                  <w:rFonts w:asciiTheme="minorHAnsi" w:hAnsiTheme="minorHAnsi" w:cstheme="minorHAnsi"/>
                  <w:bdr w:val="none" w:sz="0" w:space="0" w:color="auto" w:frame="1"/>
                </w:rPr>
                <w:t>PDF Version</w:t>
              </w:r>
            </w:hyperlink>
          </w:p>
          <w:p w14:paraId="4FE66417" w14:textId="5E6EA4F4" w:rsidR="00382296" w:rsidRPr="00057359" w:rsidRDefault="00C41659" w:rsidP="009B2DE0">
            <w:pPr>
              <w:numPr>
                <w:ilvl w:val="0"/>
                <w:numId w:val="12"/>
              </w:numPr>
              <w:shd w:val="clear" w:color="auto" w:fill="FFFFFF"/>
              <w:spacing w:line="300" w:lineRule="atLeast"/>
              <w:rPr>
                <w:rFonts w:asciiTheme="minorHAnsi" w:hAnsiTheme="minorHAnsi" w:cstheme="minorHAnsi"/>
                <w:color w:val="000000"/>
              </w:rPr>
            </w:pPr>
            <w:hyperlink r:id="rId11" w:history="1">
              <w:r w:rsidR="00382296" w:rsidRPr="00C41659">
                <w:rPr>
                  <w:rStyle w:val="Hyperlink"/>
                  <w:rFonts w:asciiTheme="minorHAnsi" w:hAnsiTheme="minorHAnsi" w:cstheme="minorHAnsi"/>
                  <w:bdr w:val="none" w:sz="0" w:space="0" w:color="auto" w:frame="1"/>
                </w:rPr>
                <w:t>2.7ab - Race to a Dollar or Two!</w:t>
              </w:r>
              <w:r w:rsidR="00382296" w:rsidRPr="00C41659">
                <w:rPr>
                  <w:rStyle w:val="Hyperlink"/>
                  <w:rFonts w:asciiTheme="minorHAnsi" w:hAnsiTheme="minorHAnsi" w:cstheme="minorHAnsi"/>
                </w:rPr>
                <w:t> </w:t>
              </w:r>
            </w:hyperlink>
            <w:r w:rsidR="00382296" w:rsidRPr="00057359">
              <w:rPr>
                <w:rStyle w:val="filetype"/>
                <w:rFonts w:asciiTheme="minorHAnsi" w:hAnsiTheme="minorHAnsi" w:cstheme="minorHAnsi"/>
                <w:color w:val="000000"/>
              </w:rPr>
              <w:t>(Word)</w:t>
            </w:r>
            <w:r w:rsidR="00382296" w:rsidRPr="00057359">
              <w:rPr>
                <w:rFonts w:asciiTheme="minorHAnsi" w:hAnsiTheme="minorHAnsi" w:cstheme="minorHAnsi"/>
                <w:color w:val="000000"/>
              </w:rPr>
              <w:t> / </w:t>
            </w:r>
            <w:hyperlink r:id="rId12" w:history="1">
              <w:r w:rsidR="00382296" w:rsidRPr="00057359">
                <w:rPr>
                  <w:rStyle w:val="Hyperlink"/>
                  <w:rFonts w:asciiTheme="minorHAnsi" w:hAnsiTheme="minorHAnsi" w:cstheme="minorHAnsi"/>
                  <w:bdr w:val="none" w:sz="0" w:space="0" w:color="auto" w:frame="1"/>
                </w:rPr>
                <w:t>PDF Version</w:t>
              </w:r>
            </w:hyperlink>
          </w:p>
          <w:p w14:paraId="549AA763" w14:textId="77777777" w:rsidR="00382296" w:rsidRPr="00057359" w:rsidRDefault="00382296" w:rsidP="009B2DE0">
            <w:pPr>
              <w:numPr>
                <w:ilvl w:val="0"/>
                <w:numId w:val="1"/>
              </w:numPr>
              <w:pBdr>
                <w:top w:val="nil"/>
                <w:left w:val="nil"/>
                <w:bottom w:val="nil"/>
                <w:right w:val="nil"/>
                <w:between w:val="nil"/>
              </w:pBdr>
              <w:rPr>
                <w:rFonts w:asciiTheme="minorHAnsi" w:hAnsiTheme="minorHAnsi" w:cstheme="minorHAnsi"/>
                <w:color w:val="000000"/>
              </w:rPr>
            </w:pPr>
            <w:r w:rsidRPr="00057359">
              <w:rPr>
                <w:rFonts w:asciiTheme="minorHAnsi" w:hAnsiTheme="minorHAnsi" w:cstheme="minorHAnsi"/>
                <w:color w:val="000000"/>
              </w:rPr>
              <w:t>VDOE Co-Teaching Mathematics Instruction Plans (MIPS)</w:t>
            </w:r>
          </w:p>
          <w:p w14:paraId="4C14636C" w14:textId="66F6D75B" w:rsidR="00382296" w:rsidRPr="00057359" w:rsidRDefault="00C41659" w:rsidP="009B2DE0">
            <w:pPr>
              <w:numPr>
                <w:ilvl w:val="1"/>
                <w:numId w:val="1"/>
              </w:numPr>
              <w:pBdr>
                <w:top w:val="nil"/>
                <w:left w:val="nil"/>
                <w:bottom w:val="nil"/>
                <w:right w:val="nil"/>
                <w:between w:val="nil"/>
              </w:pBdr>
              <w:rPr>
                <w:rFonts w:asciiTheme="minorHAnsi" w:hAnsiTheme="minorHAnsi" w:cstheme="minorHAnsi"/>
                <w:color w:val="000000"/>
              </w:rPr>
            </w:pPr>
            <w:hyperlink r:id="rId13" w:history="1">
              <w:r w:rsidR="00382296" w:rsidRPr="00057359">
                <w:rPr>
                  <w:rStyle w:val="Hyperlink"/>
                  <w:rFonts w:asciiTheme="minorHAnsi" w:hAnsiTheme="minorHAnsi" w:cstheme="minorHAnsi"/>
                  <w:bdr w:val="none" w:sz="0" w:space="0" w:color="auto" w:frame="1"/>
                  <w:shd w:val="clear" w:color="auto" w:fill="FFFFFF"/>
                </w:rPr>
                <w:t>2.7 - Coin Collection Comparisons</w:t>
              </w:r>
            </w:hyperlink>
            <w:r w:rsidR="00382296" w:rsidRPr="00057359">
              <w:rPr>
                <w:rStyle w:val="filetype"/>
                <w:rFonts w:asciiTheme="minorHAnsi" w:hAnsiTheme="minorHAnsi" w:cstheme="minorHAnsi"/>
                <w:color w:val="000000"/>
                <w:shd w:val="clear" w:color="auto" w:fill="FFFFFF"/>
              </w:rPr>
              <w:t> (Word)</w:t>
            </w:r>
            <w:r w:rsidR="00382296" w:rsidRPr="00057359">
              <w:rPr>
                <w:rFonts w:asciiTheme="minorHAnsi" w:hAnsiTheme="minorHAnsi" w:cstheme="minorHAnsi"/>
                <w:color w:val="000000"/>
                <w:shd w:val="clear" w:color="auto" w:fill="FFFFFF"/>
              </w:rPr>
              <w:t> / </w:t>
            </w:r>
            <w:hyperlink r:id="rId14" w:anchor=":~:text=Comparisons%C2%A0(Word%20/-,PDF,-)" w:history="1">
              <w:r w:rsidR="00382296" w:rsidRPr="00057359">
                <w:rPr>
                  <w:rStyle w:val="Hyperlink"/>
                  <w:rFonts w:asciiTheme="minorHAnsi" w:hAnsiTheme="minorHAnsi" w:cstheme="minorHAnsi"/>
                  <w:bdr w:val="none" w:sz="0" w:space="0" w:color="auto" w:frame="1"/>
                  <w:shd w:val="clear" w:color="auto" w:fill="FFFFFF"/>
                </w:rPr>
                <w:t>PDF Version</w:t>
              </w:r>
            </w:hyperlink>
          </w:p>
          <w:p w14:paraId="4536F3A3" w14:textId="48D3C0D1" w:rsidR="00382296" w:rsidRPr="00057359" w:rsidRDefault="00382296" w:rsidP="009B2DE0">
            <w:pPr>
              <w:numPr>
                <w:ilvl w:val="0"/>
                <w:numId w:val="6"/>
              </w:numPr>
              <w:pBdr>
                <w:top w:val="nil"/>
                <w:left w:val="nil"/>
                <w:bottom w:val="nil"/>
                <w:right w:val="nil"/>
                <w:between w:val="nil"/>
              </w:pBdr>
              <w:rPr>
                <w:rFonts w:asciiTheme="minorHAnsi" w:hAnsiTheme="minorHAnsi" w:cstheme="minorHAnsi"/>
                <w:color w:val="000000"/>
              </w:rPr>
            </w:pPr>
            <w:bookmarkStart w:id="1" w:name="_Hlk43884926"/>
            <w:r w:rsidRPr="00057359">
              <w:rPr>
                <w:rFonts w:asciiTheme="minorHAnsi" w:hAnsiTheme="minorHAnsi" w:cstheme="minorHAnsi"/>
                <w:color w:val="000000"/>
              </w:rPr>
              <w:t xml:space="preserve">VDOE Word Wall Cards: </w:t>
            </w:r>
            <w:r w:rsidRPr="00057359">
              <w:rPr>
                <w:rFonts w:asciiTheme="minorHAnsi" w:hAnsiTheme="minorHAnsi" w:cstheme="minorHAnsi"/>
                <w:color w:val="000000"/>
                <w:shd w:val="clear" w:color="auto" w:fill="FFFFFF"/>
              </w:rPr>
              <w:t>Grade 2  </w:t>
            </w:r>
            <w:hyperlink r:id="rId15" w:history="1">
              <w:r w:rsidRPr="00057359">
                <w:rPr>
                  <w:rFonts w:asciiTheme="minorHAnsi" w:hAnsiTheme="minorHAnsi" w:cstheme="minorHAnsi"/>
                  <w:color w:val="0000FF"/>
                  <w:u w:val="single"/>
                  <w:bdr w:val="none" w:sz="0" w:space="0" w:color="auto" w:frame="1"/>
                  <w:shd w:val="clear" w:color="auto" w:fill="FFFFFF"/>
                </w:rPr>
                <w:t>(Word)</w:t>
              </w:r>
            </w:hyperlink>
            <w:r w:rsidRPr="00057359">
              <w:rPr>
                <w:rFonts w:asciiTheme="minorHAnsi" w:hAnsiTheme="minorHAnsi" w:cstheme="minorHAnsi"/>
                <w:color w:val="000000"/>
                <w:shd w:val="clear" w:color="auto" w:fill="FFFFFF"/>
              </w:rPr>
              <w:t>  |  </w:t>
            </w:r>
            <w:hyperlink r:id="rId16" w:history="1">
              <w:r w:rsidRPr="00057359">
                <w:rPr>
                  <w:rFonts w:asciiTheme="minorHAnsi" w:hAnsiTheme="minorHAnsi" w:cstheme="minorHAnsi"/>
                  <w:color w:val="0000FF"/>
                  <w:u w:val="single"/>
                  <w:bdr w:val="none" w:sz="0" w:space="0" w:color="auto" w:frame="1"/>
                  <w:shd w:val="clear" w:color="auto" w:fill="FFFFFF"/>
                </w:rPr>
                <w:t>(PDF)</w:t>
              </w:r>
            </w:hyperlink>
            <w:bookmarkEnd w:id="1"/>
          </w:p>
          <w:p w14:paraId="682D800A" w14:textId="77777777" w:rsidR="00382296" w:rsidRPr="00057359" w:rsidRDefault="00382296" w:rsidP="009B2DE0">
            <w:pPr>
              <w:numPr>
                <w:ilvl w:val="1"/>
                <w:numId w:val="6"/>
              </w:numPr>
              <w:pBdr>
                <w:top w:val="nil"/>
                <w:left w:val="nil"/>
                <w:bottom w:val="nil"/>
                <w:right w:val="nil"/>
                <w:between w:val="nil"/>
              </w:pBdr>
              <w:rPr>
                <w:rFonts w:asciiTheme="minorHAnsi" w:hAnsiTheme="minorHAnsi" w:cstheme="minorHAnsi"/>
                <w:color w:val="000000"/>
              </w:rPr>
            </w:pPr>
            <w:r w:rsidRPr="00057359">
              <w:rPr>
                <w:rFonts w:asciiTheme="minorHAnsi" w:hAnsiTheme="minorHAnsi" w:cstheme="minorHAnsi"/>
                <w:color w:val="000000"/>
              </w:rPr>
              <w:t>Penny</w:t>
            </w:r>
          </w:p>
          <w:p w14:paraId="3495F8F1" w14:textId="77777777" w:rsidR="00382296" w:rsidRPr="00057359" w:rsidRDefault="00382296" w:rsidP="009B2DE0">
            <w:pPr>
              <w:numPr>
                <w:ilvl w:val="1"/>
                <w:numId w:val="6"/>
              </w:numPr>
              <w:pBdr>
                <w:top w:val="nil"/>
                <w:left w:val="nil"/>
                <w:bottom w:val="nil"/>
                <w:right w:val="nil"/>
                <w:between w:val="nil"/>
              </w:pBdr>
              <w:rPr>
                <w:rFonts w:asciiTheme="minorHAnsi" w:hAnsiTheme="minorHAnsi" w:cstheme="minorHAnsi"/>
              </w:rPr>
            </w:pPr>
            <w:r w:rsidRPr="00057359">
              <w:rPr>
                <w:rFonts w:asciiTheme="minorHAnsi" w:hAnsiTheme="minorHAnsi" w:cstheme="minorHAnsi"/>
              </w:rPr>
              <w:t>Nickel</w:t>
            </w:r>
          </w:p>
          <w:p w14:paraId="787C124F" w14:textId="5DDF6BDF" w:rsidR="00382296" w:rsidRPr="00057359" w:rsidRDefault="00382296" w:rsidP="009B2DE0">
            <w:pPr>
              <w:numPr>
                <w:ilvl w:val="1"/>
                <w:numId w:val="6"/>
              </w:numPr>
              <w:pBdr>
                <w:top w:val="nil"/>
                <w:left w:val="nil"/>
                <w:bottom w:val="nil"/>
                <w:right w:val="nil"/>
                <w:between w:val="nil"/>
              </w:pBdr>
              <w:rPr>
                <w:rFonts w:asciiTheme="minorHAnsi" w:hAnsiTheme="minorHAnsi" w:cstheme="minorHAnsi"/>
              </w:rPr>
            </w:pPr>
            <w:r w:rsidRPr="00057359">
              <w:rPr>
                <w:rFonts w:asciiTheme="minorHAnsi" w:hAnsiTheme="minorHAnsi" w:cstheme="minorHAnsi"/>
              </w:rPr>
              <w:t>Nickel</w:t>
            </w:r>
            <w:r w:rsidR="00057359">
              <w:rPr>
                <w:rFonts w:asciiTheme="minorHAnsi" w:hAnsiTheme="minorHAnsi" w:cstheme="minorHAnsi"/>
              </w:rPr>
              <w:t xml:space="preserve"> </w:t>
            </w:r>
            <w:r w:rsidRPr="00057359">
              <w:rPr>
                <w:rFonts w:asciiTheme="minorHAnsi" w:hAnsiTheme="minorHAnsi" w:cstheme="minorHAnsi"/>
              </w:rPr>
              <w:t>= Five Pennies</w:t>
            </w:r>
          </w:p>
          <w:p w14:paraId="4AD75BF5" w14:textId="77777777" w:rsidR="00382296" w:rsidRPr="00057359" w:rsidRDefault="00382296" w:rsidP="009B2DE0">
            <w:pPr>
              <w:numPr>
                <w:ilvl w:val="1"/>
                <w:numId w:val="6"/>
              </w:numPr>
              <w:pBdr>
                <w:top w:val="nil"/>
                <w:left w:val="nil"/>
                <w:bottom w:val="nil"/>
                <w:right w:val="nil"/>
                <w:between w:val="nil"/>
              </w:pBdr>
              <w:rPr>
                <w:rFonts w:asciiTheme="minorHAnsi" w:hAnsiTheme="minorHAnsi" w:cstheme="minorHAnsi"/>
              </w:rPr>
            </w:pPr>
            <w:r w:rsidRPr="00057359">
              <w:rPr>
                <w:rFonts w:asciiTheme="minorHAnsi" w:hAnsiTheme="minorHAnsi" w:cstheme="minorHAnsi"/>
              </w:rPr>
              <w:t>Dime</w:t>
            </w:r>
          </w:p>
          <w:p w14:paraId="42EF9833" w14:textId="05B0CFF3" w:rsidR="00382296" w:rsidRPr="00057359" w:rsidRDefault="00382296" w:rsidP="009B2DE0">
            <w:pPr>
              <w:numPr>
                <w:ilvl w:val="1"/>
                <w:numId w:val="6"/>
              </w:numPr>
              <w:pBdr>
                <w:top w:val="nil"/>
                <w:left w:val="nil"/>
                <w:bottom w:val="nil"/>
                <w:right w:val="nil"/>
                <w:between w:val="nil"/>
              </w:pBdr>
              <w:rPr>
                <w:rFonts w:asciiTheme="minorHAnsi" w:hAnsiTheme="minorHAnsi" w:cstheme="minorHAnsi"/>
              </w:rPr>
            </w:pPr>
            <w:r w:rsidRPr="00057359">
              <w:rPr>
                <w:rFonts w:asciiTheme="minorHAnsi" w:hAnsiTheme="minorHAnsi" w:cstheme="minorHAnsi"/>
              </w:rPr>
              <w:t>Dime</w:t>
            </w:r>
            <w:r w:rsidR="00057359">
              <w:rPr>
                <w:rFonts w:asciiTheme="minorHAnsi" w:hAnsiTheme="minorHAnsi" w:cstheme="minorHAnsi"/>
              </w:rPr>
              <w:t xml:space="preserve"> </w:t>
            </w:r>
            <w:r w:rsidRPr="00057359">
              <w:rPr>
                <w:rFonts w:asciiTheme="minorHAnsi" w:hAnsiTheme="minorHAnsi" w:cstheme="minorHAnsi"/>
              </w:rPr>
              <w:t>= Ten Pennies</w:t>
            </w:r>
          </w:p>
          <w:p w14:paraId="7CAEC054" w14:textId="77777777" w:rsidR="00382296" w:rsidRPr="00057359" w:rsidRDefault="00382296" w:rsidP="009B2DE0">
            <w:pPr>
              <w:numPr>
                <w:ilvl w:val="1"/>
                <w:numId w:val="6"/>
              </w:numPr>
              <w:pBdr>
                <w:top w:val="nil"/>
                <w:left w:val="nil"/>
                <w:bottom w:val="nil"/>
                <w:right w:val="nil"/>
                <w:between w:val="nil"/>
              </w:pBdr>
              <w:rPr>
                <w:rFonts w:asciiTheme="minorHAnsi" w:hAnsiTheme="minorHAnsi" w:cstheme="minorHAnsi"/>
              </w:rPr>
            </w:pPr>
            <w:r w:rsidRPr="00057359">
              <w:rPr>
                <w:rFonts w:asciiTheme="minorHAnsi" w:hAnsiTheme="minorHAnsi" w:cstheme="minorHAnsi"/>
              </w:rPr>
              <w:t>Quarter</w:t>
            </w:r>
          </w:p>
          <w:p w14:paraId="5715549E" w14:textId="62E89A30" w:rsidR="00382296" w:rsidRPr="00057359" w:rsidRDefault="00382296" w:rsidP="009B2DE0">
            <w:pPr>
              <w:numPr>
                <w:ilvl w:val="1"/>
                <w:numId w:val="6"/>
              </w:numPr>
              <w:pBdr>
                <w:top w:val="nil"/>
                <w:left w:val="nil"/>
                <w:bottom w:val="nil"/>
                <w:right w:val="nil"/>
                <w:between w:val="nil"/>
              </w:pBdr>
              <w:rPr>
                <w:rFonts w:asciiTheme="minorHAnsi" w:hAnsiTheme="minorHAnsi" w:cstheme="minorHAnsi"/>
              </w:rPr>
            </w:pPr>
            <w:r w:rsidRPr="00057359">
              <w:rPr>
                <w:rFonts w:asciiTheme="minorHAnsi" w:hAnsiTheme="minorHAnsi" w:cstheme="minorHAnsi"/>
              </w:rPr>
              <w:t>Quarter</w:t>
            </w:r>
            <w:r w:rsidR="00057359">
              <w:rPr>
                <w:rFonts w:asciiTheme="minorHAnsi" w:hAnsiTheme="minorHAnsi" w:cstheme="minorHAnsi"/>
              </w:rPr>
              <w:t xml:space="preserve"> </w:t>
            </w:r>
            <w:r w:rsidRPr="00057359">
              <w:rPr>
                <w:rFonts w:asciiTheme="minorHAnsi" w:hAnsiTheme="minorHAnsi" w:cstheme="minorHAnsi"/>
              </w:rPr>
              <w:t>= Twenty-Five Pennies</w:t>
            </w:r>
          </w:p>
          <w:p w14:paraId="685C2636" w14:textId="77777777" w:rsidR="00382296" w:rsidRPr="00057359" w:rsidRDefault="00382296" w:rsidP="009B2DE0">
            <w:pPr>
              <w:numPr>
                <w:ilvl w:val="1"/>
                <w:numId w:val="6"/>
              </w:numPr>
              <w:pBdr>
                <w:top w:val="nil"/>
                <w:left w:val="nil"/>
                <w:bottom w:val="nil"/>
                <w:right w:val="nil"/>
                <w:between w:val="nil"/>
              </w:pBdr>
              <w:rPr>
                <w:rFonts w:asciiTheme="minorHAnsi" w:hAnsiTheme="minorHAnsi" w:cstheme="minorHAnsi"/>
              </w:rPr>
            </w:pPr>
            <w:r w:rsidRPr="00057359">
              <w:rPr>
                <w:rFonts w:asciiTheme="minorHAnsi" w:hAnsiTheme="minorHAnsi" w:cstheme="minorHAnsi"/>
              </w:rPr>
              <w:t>Dollar</w:t>
            </w:r>
            <w:r w:rsidRPr="00057359">
              <w:rPr>
                <w:rFonts w:asciiTheme="minorHAnsi" w:hAnsiTheme="minorHAnsi" w:cstheme="minorHAnsi"/>
                <w:color w:val="000000"/>
              </w:rPr>
              <w:t xml:space="preserve"> </w:t>
            </w:r>
          </w:p>
          <w:p w14:paraId="3232C647" w14:textId="70AAFDCD" w:rsidR="00382296" w:rsidRPr="00057359" w:rsidRDefault="00382296" w:rsidP="009B2DE0">
            <w:pPr>
              <w:pStyle w:val="ListParagraph"/>
              <w:numPr>
                <w:ilvl w:val="0"/>
                <w:numId w:val="6"/>
              </w:numPr>
              <w:pBdr>
                <w:top w:val="nil"/>
                <w:left w:val="nil"/>
                <w:bottom w:val="nil"/>
                <w:right w:val="nil"/>
                <w:between w:val="nil"/>
              </w:pBdr>
              <w:spacing w:before="0" w:line="240" w:lineRule="auto"/>
              <w:rPr>
                <w:rFonts w:asciiTheme="minorHAnsi" w:hAnsiTheme="minorHAnsi" w:cstheme="minorHAnsi"/>
                <w:color w:val="auto"/>
              </w:rPr>
            </w:pPr>
            <w:r w:rsidRPr="00057359">
              <w:rPr>
                <w:rFonts w:asciiTheme="minorHAnsi" w:hAnsiTheme="minorHAnsi" w:cstheme="minorHAnsi"/>
                <w:color w:val="000000"/>
              </w:rPr>
              <w:t>VDO</w:t>
            </w:r>
            <w:r w:rsidR="00A2582C" w:rsidRPr="00057359">
              <w:rPr>
                <w:rFonts w:asciiTheme="minorHAnsi" w:hAnsiTheme="minorHAnsi" w:cstheme="minorHAnsi"/>
                <w:color w:val="000000"/>
              </w:rPr>
              <w:t>E Rich Mathematical Tasks</w:t>
            </w:r>
          </w:p>
          <w:p w14:paraId="60ED5168" w14:textId="6C7FE01B" w:rsidR="00382296" w:rsidRPr="00057359" w:rsidRDefault="00C41659" w:rsidP="00A2582C">
            <w:pPr>
              <w:pStyle w:val="ListParagraph"/>
              <w:numPr>
                <w:ilvl w:val="1"/>
                <w:numId w:val="6"/>
              </w:numPr>
              <w:shd w:val="clear" w:color="auto" w:fill="FFFFFF"/>
              <w:spacing w:before="0" w:line="300" w:lineRule="atLeast"/>
              <w:rPr>
                <w:rFonts w:asciiTheme="minorHAnsi" w:hAnsiTheme="minorHAnsi" w:cstheme="minorHAnsi"/>
                <w:color w:val="000000"/>
              </w:rPr>
            </w:pPr>
            <w:hyperlink r:id="rId17" w:history="1">
              <w:r w:rsidR="00382296" w:rsidRPr="00057359">
                <w:rPr>
                  <w:rStyle w:val="Hyperlink"/>
                  <w:rFonts w:asciiTheme="minorHAnsi" w:hAnsiTheme="minorHAnsi" w:cstheme="minorHAnsi"/>
                  <w:bdr w:val="none" w:sz="0" w:space="0" w:color="auto" w:frame="1"/>
                </w:rPr>
                <w:t>2.7ab Coins in Pocket Task Template</w:t>
              </w:r>
            </w:hyperlink>
            <w:r w:rsidR="00382296" w:rsidRPr="00057359">
              <w:rPr>
                <w:rStyle w:val="filetype"/>
                <w:rFonts w:asciiTheme="minorHAnsi" w:hAnsiTheme="minorHAnsi" w:cstheme="minorHAnsi"/>
                <w:color w:val="000000"/>
              </w:rPr>
              <w:t> (Word)</w:t>
            </w:r>
            <w:r w:rsidR="00382296" w:rsidRPr="00057359">
              <w:rPr>
                <w:rFonts w:asciiTheme="minorHAnsi" w:hAnsiTheme="minorHAnsi" w:cstheme="minorHAnsi"/>
                <w:color w:val="000000"/>
              </w:rPr>
              <w:t> / </w:t>
            </w:r>
            <w:hyperlink r:id="rId18" w:history="1">
              <w:r w:rsidR="00382296" w:rsidRPr="00057359">
                <w:rPr>
                  <w:rStyle w:val="Hyperlink"/>
                  <w:rFonts w:asciiTheme="minorHAnsi" w:hAnsiTheme="minorHAnsi" w:cstheme="minorHAnsi"/>
                  <w:bdr w:val="none" w:sz="0" w:space="0" w:color="auto" w:frame="1"/>
                </w:rPr>
                <w:t>PDF Version</w:t>
              </w:r>
            </w:hyperlink>
          </w:p>
          <w:p w14:paraId="0B58E4CA" w14:textId="58BFD006" w:rsidR="00382296" w:rsidRPr="00057359" w:rsidRDefault="00C41659" w:rsidP="00A2582C">
            <w:pPr>
              <w:pStyle w:val="ListParagraph"/>
              <w:numPr>
                <w:ilvl w:val="1"/>
                <w:numId w:val="6"/>
              </w:numPr>
              <w:shd w:val="clear" w:color="auto" w:fill="FFFFFF"/>
              <w:spacing w:before="0" w:line="300" w:lineRule="atLeast"/>
              <w:rPr>
                <w:rFonts w:asciiTheme="minorHAnsi" w:hAnsiTheme="minorHAnsi" w:cstheme="minorHAnsi"/>
                <w:color w:val="000000"/>
              </w:rPr>
            </w:pPr>
            <w:hyperlink r:id="rId19" w:history="1">
              <w:r w:rsidR="00382296" w:rsidRPr="00057359">
                <w:rPr>
                  <w:rStyle w:val="Hyperlink"/>
                  <w:rFonts w:asciiTheme="minorHAnsi" w:hAnsiTheme="minorHAnsi" w:cstheme="minorHAnsi"/>
                  <w:color w:val="2E74B5" w:themeColor="accent1" w:themeShade="BF"/>
                  <w:bdr w:val="none" w:sz="0" w:space="0" w:color="auto" w:frame="1"/>
                </w:rPr>
                <w:t>2.7ab Coins in Pocket Student Version of Task</w:t>
              </w:r>
            </w:hyperlink>
            <w:r w:rsidR="00382296" w:rsidRPr="00057359">
              <w:rPr>
                <w:rStyle w:val="filetype"/>
                <w:rFonts w:asciiTheme="minorHAnsi" w:hAnsiTheme="minorHAnsi" w:cstheme="minorHAnsi"/>
                <w:color w:val="000000"/>
              </w:rPr>
              <w:t> (Word)</w:t>
            </w:r>
            <w:r w:rsidR="00382296" w:rsidRPr="00057359">
              <w:rPr>
                <w:rFonts w:asciiTheme="minorHAnsi" w:hAnsiTheme="minorHAnsi" w:cstheme="minorHAnsi"/>
                <w:color w:val="000000"/>
              </w:rPr>
              <w:t> / </w:t>
            </w:r>
            <w:hyperlink r:id="rId20" w:history="1">
              <w:r w:rsidR="00382296" w:rsidRPr="00057359">
                <w:rPr>
                  <w:rStyle w:val="Hyperlink"/>
                  <w:rFonts w:asciiTheme="minorHAnsi" w:hAnsiTheme="minorHAnsi" w:cstheme="minorHAnsi"/>
                  <w:bdr w:val="none" w:sz="0" w:space="0" w:color="auto" w:frame="1"/>
                </w:rPr>
                <w:t>PDF Version</w:t>
              </w:r>
            </w:hyperlink>
          </w:p>
          <w:p w14:paraId="6C4DE356" w14:textId="4CA37E8C" w:rsidR="00382296" w:rsidRPr="00057359" w:rsidRDefault="00C41659" w:rsidP="00A2582C">
            <w:pPr>
              <w:pStyle w:val="ListParagraph"/>
              <w:numPr>
                <w:ilvl w:val="1"/>
                <w:numId w:val="6"/>
              </w:numPr>
              <w:shd w:val="clear" w:color="auto" w:fill="FFFFFF"/>
              <w:spacing w:before="0" w:line="300" w:lineRule="atLeast"/>
              <w:rPr>
                <w:rFonts w:asciiTheme="minorHAnsi" w:hAnsiTheme="minorHAnsi" w:cstheme="minorHAnsi"/>
                <w:color w:val="000000"/>
              </w:rPr>
            </w:pPr>
            <w:hyperlink r:id="rId21" w:history="1">
              <w:r w:rsidR="00382296" w:rsidRPr="00057359">
                <w:rPr>
                  <w:rStyle w:val="Hyperlink"/>
                  <w:rFonts w:asciiTheme="minorHAnsi" w:hAnsiTheme="minorHAnsi" w:cstheme="minorHAnsi"/>
                  <w:bdr w:val="none" w:sz="0" w:space="0" w:color="auto" w:frame="1"/>
                </w:rPr>
                <w:t>2.7ab Coins in Pocket  Anchor Papers</w:t>
              </w:r>
            </w:hyperlink>
            <w:r w:rsidR="00382296" w:rsidRPr="00057359">
              <w:rPr>
                <w:rStyle w:val="filetype"/>
                <w:rFonts w:asciiTheme="minorHAnsi" w:hAnsiTheme="minorHAnsi" w:cstheme="minorHAnsi"/>
                <w:color w:val="000000"/>
              </w:rPr>
              <w:t> (Word)</w:t>
            </w:r>
            <w:r w:rsidR="00382296" w:rsidRPr="00057359">
              <w:rPr>
                <w:rFonts w:asciiTheme="minorHAnsi" w:hAnsiTheme="minorHAnsi" w:cstheme="minorHAnsi"/>
                <w:color w:val="000000"/>
              </w:rPr>
              <w:t> /</w:t>
            </w:r>
            <w:hyperlink r:id="rId22" w:history="1">
              <w:r w:rsidR="00382296" w:rsidRPr="00C41659">
                <w:rPr>
                  <w:rStyle w:val="Hyperlink"/>
                  <w:rFonts w:asciiTheme="minorHAnsi" w:hAnsiTheme="minorHAnsi" w:cstheme="minorHAnsi"/>
                </w:rPr>
                <w:t> </w:t>
              </w:r>
              <w:r w:rsidR="00382296" w:rsidRPr="00C41659">
                <w:rPr>
                  <w:rStyle w:val="Hyperlink"/>
                  <w:rFonts w:asciiTheme="minorHAnsi" w:hAnsiTheme="minorHAnsi" w:cstheme="minorHAnsi"/>
                  <w:bdr w:val="none" w:sz="0" w:space="0" w:color="auto" w:frame="1"/>
                </w:rPr>
                <w:t>PDF Version</w:t>
              </w:r>
            </w:hyperlink>
          </w:p>
          <w:p w14:paraId="64604895" w14:textId="2128B0DB" w:rsidR="00790201" w:rsidRPr="00A2582C" w:rsidRDefault="00C41659" w:rsidP="00A2582C">
            <w:pPr>
              <w:pStyle w:val="ListParagraph"/>
              <w:numPr>
                <w:ilvl w:val="1"/>
                <w:numId w:val="6"/>
              </w:numPr>
              <w:shd w:val="clear" w:color="auto" w:fill="FFFFFF"/>
              <w:spacing w:before="0" w:after="120" w:line="300" w:lineRule="atLeast"/>
              <w:rPr>
                <w:rFonts w:asciiTheme="minorHAnsi" w:hAnsiTheme="minorHAnsi" w:cstheme="minorHAnsi"/>
                <w:color w:val="000000"/>
              </w:rPr>
            </w:pPr>
            <w:hyperlink r:id="rId23" w:history="1">
              <w:r w:rsidR="00382296" w:rsidRPr="00057359">
                <w:rPr>
                  <w:rStyle w:val="Hyperlink"/>
                  <w:rFonts w:asciiTheme="minorHAnsi" w:hAnsiTheme="minorHAnsi" w:cstheme="minorHAnsi"/>
                  <w:bdr w:val="none" w:sz="0" w:space="0" w:color="auto" w:frame="1"/>
                </w:rPr>
                <w:t>2.7ab Coins in Pocket Anchor Papers Scoring Rationales</w:t>
              </w:r>
            </w:hyperlink>
            <w:r w:rsidR="00382296" w:rsidRPr="00057359">
              <w:rPr>
                <w:rStyle w:val="filetype"/>
                <w:rFonts w:asciiTheme="minorHAnsi" w:hAnsiTheme="minorHAnsi" w:cstheme="minorHAnsi"/>
                <w:color w:val="000000"/>
              </w:rPr>
              <w:t> (Word)</w:t>
            </w:r>
            <w:r w:rsidR="00382296" w:rsidRPr="00057359">
              <w:rPr>
                <w:rFonts w:asciiTheme="minorHAnsi" w:hAnsiTheme="minorHAnsi" w:cstheme="minorHAnsi"/>
                <w:color w:val="000000"/>
              </w:rPr>
              <w:t> / </w:t>
            </w:r>
            <w:hyperlink r:id="rId24" w:history="1">
              <w:r w:rsidR="00382296" w:rsidRPr="00057359">
                <w:rPr>
                  <w:rStyle w:val="Hyperlink"/>
                  <w:rFonts w:asciiTheme="minorHAnsi" w:hAnsiTheme="minorHAnsi" w:cstheme="minorHAnsi"/>
                  <w:bdr w:val="none" w:sz="0" w:space="0" w:color="auto" w:frame="1"/>
                </w:rPr>
                <w:t>PDF Version</w:t>
              </w:r>
            </w:hyperlink>
          </w:p>
        </w:tc>
      </w:tr>
      <w:tr w:rsidR="008920C0" w14:paraId="6281CEB7" w14:textId="77777777" w:rsidTr="00B17470">
        <w:trPr>
          <w:tblHeader/>
          <w:jc w:val="center"/>
        </w:trPr>
        <w:tc>
          <w:tcPr>
            <w:tcW w:w="10980" w:type="dxa"/>
          </w:tcPr>
          <w:p w14:paraId="7AB3E5BF" w14:textId="75749411" w:rsidR="008920C0" w:rsidRPr="00A2582C" w:rsidRDefault="009B2DE0" w:rsidP="00A2582C">
            <w:pPr>
              <w:spacing w:before="120" w:after="120"/>
            </w:pPr>
            <w:r w:rsidRPr="00A2582C">
              <w:rPr>
                <w:rStyle w:val="Heading1Char"/>
                <w:spacing w:val="0"/>
              </w:rPr>
              <w:t xml:space="preserve">Supporting and </w:t>
            </w:r>
            <w:r w:rsidR="00A2582C" w:rsidRPr="00A2582C">
              <w:rPr>
                <w:rStyle w:val="Heading1Char"/>
                <w:spacing w:val="0"/>
              </w:rPr>
              <w:t xml:space="preserve">Prerequisite </w:t>
            </w:r>
            <w:r w:rsidR="00D41E55" w:rsidRPr="00A2582C">
              <w:rPr>
                <w:rStyle w:val="Heading1Char"/>
                <w:spacing w:val="0"/>
              </w:rPr>
              <w:t>SOL</w:t>
            </w:r>
            <w:r w:rsidR="00196F9C" w:rsidRPr="00A2582C">
              <w:rPr>
                <w:rStyle w:val="Heading1Char"/>
                <w:spacing w:val="0"/>
              </w:rPr>
              <w:t>:</w:t>
            </w:r>
            <w:r w:rsidR="00D41E55" w:rsidRPr="00A2582C">
              <w:t xml:space="preserve"> </w:t>
            </w:r>
            <w:hyperlink r:id="rId25" w:history="1">
              <w:r w:rsidR="006E7074" w:rsidRPr="00B17470">
                <w:rPr>
                  <w:rStyle w:val="Hyperlink"/>
                </w:rPr>
                <w:t>1.8</w:t>
              </w:r>
              <w:r w:rsidR="00D41E55" w:rsidRPr="00B17470">
                <w:rPr>
                  <w:rStyle w:val="Hyperlink"/>
                </w:rPr>
                <w:t>a</w:t>
              </w:r>
            </w:hyperlink>
            <w:r w:rsidR="00D41E55" w:rsidRPr="00A2582C">
              <w:t xml:space="preserve">, </w:t>
            </w:r>
            <w:hyperlink r:id="rId26" w:history="1">
              <w:r w:rsidR="006E7074" w:rsidRPr="00B17470">
                <w:rPr>
                  <w:rStyle w:val="Hyperlink"/>
                </w:rPr>
                <w:t>K.7</w:t>
              </w:r>
            </w:hyperlink>
          </w:p>
        </w:tc>
      </w:tr>
    </w:tbl>
    <w:p w14:paraId="28E425E9" w14:textId="77777777" w:rsidR="008920C0" w:rsidRDefault="008920C0"/>
    <w:p w14:paraId="0028A1E8" w14:textId="77777777" w:rsidR="00196F9C" w:rsidRDefault="00196F9C">
      <w:bookmarkStart w:id="2" w:name="_heading=h.gjdgxs" w:colFirst="0" w:colLast="0"/>
      <w:bookmarkEnd w:id="2"/>
      <w:r>
        <w:br w:type="page"/>
      </w:r>
    </w:p>
    <w:p w14:paraId="7DA01ADF" w14:textId="347DBE5F" w:rsidR="008920C0" w:rsidRPr="00A2582C" w:rsidRDefault="00A2582C">
      <w:pPr>
        <w:jc w:val="center"/>
        <w:rPr>
          <w:b/>
          <w:sz w:val="28"/>
          <w:szCs w:val="28"/>
        </w:rPr>
      </w:pPr>
      <w:bookmarkStart w:id="3" w:name="bookmark=id.gjdgxs" w:colFirst="0" w:colLast="0"/>
      <w:bookmarkEnd w:id="3"/>
      <w:r w:rsidRPr="00A2582C">
        <w:rPr>
          <w:b/>
          <w:sz w:val="28"/>
          <w:szCs w:val="28"/>
        </w:rPr>
        <w:lastRenderedPageBreak/>
        <w:t xml:space="preserve">SOL 2.7a - </w:t>
      </w:r>
      <w:r w:rsidR="00D41E55" w:rsidRPr="00A2582C">
        <w:rPr>
          <w:b/>
          <w:sz w:val="28"/>
          <w:szCs w:val="28"/>
        </w:rPr>
        <w:t>Just in Time Quick Check</w:t>
      </w:r>
    </w:p>
    <w:p w14:paraId="1E66A949" w14:textId="7582D2A6" w:rsidR="00197BA3" w:rsidRPr="00A2582C" w:rsidRDefault="00B7400E" w:rsidP="00057359">
      <w:pPr>
        <w:pStyle w:val="ListParagraph"/>
        <w:numPr>
          <w:ilvl w:val="0"/>
          <w:numId w:val="5"/>
        </w:numPr>
        <w:pBdr>
          <w:top w:val="nil"/>
          <w:left w:val="nil"/>
          <w:bottom w:val="nil"/>
          <w:right w:val="nil"/>
          <w:between w:val="nil"/>
        </w:pBdr>
        <w:spacing w:before="240" w:line="276" w:lineRule="auto"/>
        <w:ind w:left="360"/>
        <w:rPr>
          <w:rFonts w:asciiTheme="minorHAnsi" w:hAnsiTheme="minorHAnsi" w:cstheme="minorHAnsi"/>
          <w:color w:val="auto"/>
          <w:sz w:val="28"/>
          <w:szCs w:val="28"/>
        </w:rPr>
      </w:pPr>
      <w:r>
        <w:rPr>
          <w:rFonts w:asciiTheme="minorHAnsi" w:hAnsiTheme="minorHAnsi" w:cstheme="minorHAnsi"/>
          <w:color w:val="auto"/>
          <w:sz w:val="28"/>
          <w:szCs w:val="28"/>
        </w:rPr>
        <w:t>What is the value of this set of money</w:t>
      </w:r>
      <w:r w:rsidR="00197BA3" w:rsidRPr="00A2582C">
        <w:rPr>
          <w:rFonts w:asciiTheme="minorHAnsi" w:hAnsiTheme="minorHAnsi" w:cstheme="minorHAnsi"/>
          <w:color w:val="auto"/>
          <w:sz w:val="28"/>
          <w:szCs w:val="28"/>
        </w:rPr>
        <w:t xml:space="preserve">? </w:t>
      </w:r>
      <w:r w:rsidR="00057359">
        <w:rPr>
          <w:rFonts w:asciiTheme="minorHAnsi" w:hAnsiTheme="minorHAnsi" w:cstheme="minorHAnsi"/>
          <w:color w:val="auto"/>
          <w:sz w:val="28"/>
          <w:szCs w:val="28"/>
        </w:rPr>
        <w:tab/>
        <w:t>_______________</w:t>
      </w:r>
    </w:p>
    <w:p w14:paraId="4C1C9AA1" w14:textId="77777777" w:rsidR="00057359" w:rsidRDefault="00615810" w:rsidP="00057359">
      <w:pPr>
        <w:pStyle w:val="ListParagraph"/>
        <w:pBdr>
          <w:top w:val="nil"/>
          <w:left w:val="nil"/>
          <w:bottom w:val="nil"/>
          <w:right w:val="nil"/>
          <w:between w:val="nil"/>
        </w:pBdr>
        <w:spacing w:before="240" w:line="276" w:lineRule="auto"/>
        <w:ind w:left="360"/>
        <w:jc w:val="center"/>
      </w:pPr>
      <w:r>
        <w:rPr>
          <w:noProof/>
          <w:lang w:val="en-US"/>
        </w:rPr>
        <w:drawing>
          <wp:inline distT="0" distB="0" distL="0" distR="0" wp14:anchorId="474B40DD" wp14:editId="5D7209BE">
            <wp:extent cx="6337300" cy="1849553"/>
            <wp:effectExtent l="0" t="0" r="6350" b="0"/>
            <wp:docPr id="1" name="Picture 1" descr="set of money: one dollar bill, three nickels, one quarter, two pennies, and one dime" title="Set of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50920" cy="1853528"/>
                    </a:xfrm>
                    <a:prstGeom prst="rect">
                      <a:avLst/>
                    </a:prstGeom>
                  </pic:spPr>
                </pic:pic>
              </a:graphicData>
            </a:graphic>
          </wp:inline>
        </w:drawing>
      </w:r>
    </w:p>
    <w:p w14:paraId="14F4FC74" w14:textId="0064F9BE" w:rsidR="008920C0" w:rsidRPr="00BA5C3B" w:rsidRDefault="008920C0" w:rsidP="00057359">
      <w:pPr>
        <w:pStyle w:val="ListParagraph"/>
        <w:pBdr>
          <w:top w:val="nil"/>
          <w:left w:val="nil"/>
          <w:bottom w:val="nil"/>
          <w:right w:val="nil"/>
          <w:between w:val="nil"/>
        </w:pBdr>
        <w:spacing w:before="240" w:line="276" w:lineRule="auto"/>
        <w:ind w:left="360"/>
        <w:rPr>
          <w:color w:val="000000"/>
        </w:rPr>
      </w:pPr>
    </w:p>
    <w:p w14:paraId="5101BE18" w14:textId="0EB474D0" w:rsidR="009C6D27" w:rsidRDefault="00B7400E" w:rsidP="00057359">
      <w:pPr>
        <w:pStyle w:val="ListParagraph"/>
        <w:numPr>
          <w:ilvl w:val="0"/>
          <w:numId w:val="5"/>
        </w:numPr>
        <w:pBdr>
          <w:top w:val="nil"/>
          <w:left w:val="nil"/>
          <w:bottom w:val="nil"/>
          <w:right w:val="nil"/>
          <w:between w:val="nil"/>
        </w:pBdr>
        <w:spacing w:before="240" w:line="276" w:lineRule="auto"/>
        <w:ind w:left="360"/>
        <w:rPr>
          <w:rFonts w:asciiTheme="minorHAnsi" w:hAnsiTheme="minorHAnsi" w:cstheme="minorHAnsi"/>
          <w:color w:val="000000"/>
          <w:sz w:val="28"/>
          <w:szCs w:val="28"/>
        </w:rPr>
      </w:pPr>
      <w:r>
        <w:rPr>
          <w:rFonts w:asciiTheme="minorHAnsi" w:hAnsiTheme="minorHAnsi" w:cstheme="minorHAnsi"/>
          <w:color w:val="000000"/>
          <w:sz w:val="28"/>
          <w:szCs w:val="28"/>
        </w:rPr>
        <w:t>Kathy has $1.70</w:t>
      </w:r>
      <w:r w:rsidR="00645EA7">
        <w:rPr>
          <w:rFonts w:asciiTheme="minorHAnsi" w:hAnsiTheme="minorHAnsi" w:cstheme="minorHAnsi"/>
          <w:color w:val="000000"/>
          <w:sz w:val="28"/>
          <w:szCs w:val="28"/>
        </w:rPr>
        <w:t xml:space="preserve"> in her pocket</w:t>
      </w:r>
      <w:r w:rsidR="00BA5C3B" w:rsidRPr="00E878A3">
        <w:rPr>
          <w:rFonts w:asciiTheme="minorHAnsi" w:hAnsiTheme="minorHAnsi" w:cstheme="minorHAnsi"/>
          <w:color w:val="000000"/>
          <w:sz w:val="28"/>
          <w:szCs w:val="28"/>
        </w:rPr>
        <w:t xml:space="preserve">. </w:t>
      </w:r>
      <w:r w:rsidR="009C6D27">
        <w:rPr>
          <w:rFonts w:asciiTheme="minorHAnsi" w:hAnsiTheme="minorHAnsi" w:cstheme="minorHAnsi"/>
          <w:color w:val="000000"/>
          <w:sz w:val="28"/>
          <w:szCs w:val="28"/>
        </w:rPr>
        <w:t>She does not have any one-dollar bills.</w:t>
      </w:r>
    </w:p>
    <w:p w14:paraId="5A939C91" w14:textId="1C5AC208" w:rsidR="00963948" w:rsidRPr="00E56CC5" w:rsidRDefault="00E878A3" w:rsidP="00645EA7">
      <w:pPr>
        <w:pStyle w:val="ListParagraph"/>
        <w:pBdr>
          <w:top w:val="nil"/>
          <w:left w:val="nil"/>
          <w:bottom w:val="nil"/>
          <w:right w:val="nil"/>
          <w:between w:val="nil"/>
        </w:pBdr>
        <w:spacing w:before="240" w:line="276" w:lineRule="auto"/>
        <w:ind w:left="360" w:right="360"/>
        <w:rPr>
          <w:rFonts w:asciiTheme="minorHAnsi" w:hAnsiTheme="minorHAnsi" w:cstheme="minorHAnsi"/>
          <w:color w:val="000000"/>
          <w:sz w:val="28"/>
          <w:szCs w:val="28"/>
        </w:rPr>
      </w:pPr>
      <w:r w:rsidRPr="00E878A3">
        <w:rPr>
          <w:rFonts w:asciiTheme="minorHAnsi" w:hAnsiTheme="minorHAnsi" w:cstheme="minorHAnsi"/>
          <w:color w:val="000000"/>
          <w:sz w:val="28"/>
          <w:szCs w:val="28"/>
        </w:rPr>
        <w:t>Us</w:t>
      </w:r>
      <w:r w:rsidR="00645EA7">
        <w:rPr>
          <w:rFonts w:asciiTheme="minorHAnsi" w:hAnsiTheme="minorHAnsi" w:cstheme="minorHAnsi"/>
          <w:color w:val="000000"/>
          <w:sz w:val="28"/>
          <w:szCs w:val="28"/>
        </w:rPr>
        <w:t>e</w:t>
      </w:r>
      <w:r w:rsidRPr="00E878A3">
        <w:rPr>
          <w:rFonts w:asciiTheme="minorHAnsi" w:hAnsiTheme="minorHAnsi" w:cstheme="minorHAnsi"/>
          <w:color w:val="000000"/>
          <w:sz w:val="28"/>
          <w:szCs w:val="28"/>
        </w:rPr>
        <w:t xml:space="preserve"> the </w:t>
      </w:r>
      <w:r w:rsidR="00963948">
        <w:rPr>
          <w:rFonts w:asciiTheme="minorHAnsi" w:hAnsiTheme="minorHAnsi" w:cstheme="minorHAnsi"/>
          <w:color w:val="000000"/>
          <w:sz w:val="28"/>
          <w:szCs w:val="28"/>
        </w:rPr>
        <w:t xml:space="preserve">symbols in the </w:t>
      </w:r>
      <w:r w:rsidRPr="00E878A3">
        <w:rPr>
          <w:rFonts w:asciiTheme="minorHAnsi" w:hAnsiTheme="minorHAnsi" w:cstheme="minorHAnsi"/>
          <w:color w:val="000000"/>
          <w:sz w:val="28"/>
          <w:szCs w:val="28"/>
        </w:rPr>
        <w:t>key</w:t>
      </w:r>
      <w:r w:rsidR="00645EA7">
        <w:rPr>
          <w:rFonts w:asciiTheme="minorHAnsi" w:hAnsiTheme="minorHAnsi" w:cstheme="minorHAnsi"/>
          <w:color w:val="000000"/>
          <w:sz w:val="28"/>
          <w:szCs w:val="28"/>
        </w:rPr>
        <w:t xml:space="preserve"> to </w:t>
      </w:r>
      <w:r w:rsidRPr="00E878A3">
        <w:rPr>
          <w:rFonts w:asciiTheme="minorHAnsi" w:hAnsiTheme="minorHAnsi" w:cstheme="minorHAnsi"/>
          <w:color w:val="000000"/>
          <w:sz w:val="28"/>
          <w:szCs w:val="28"/>
        </w:rPr>
        <w:t>d</w:t>
      </w:r>
      <w:r w:rsidR="00963948">
        <w:rPr>
          <w:rFonts w:asciiTheme="minorHAnsi" w:hAnsiTheme="minorHAnsi" w:cstheme="minorHAnsi"/>
          <w:color w:val="000000"/>
          <w:sz w:val="28"/>
          <w:szCs w:val="28"/>
        </w:rPr>
        <w:t xml:space="preserve">raw a </w:t>
      </w:r>
      <w:r w:rsidR="00B7400E">
        <w:rPr>
          <w:rFonts w:asciiTheme="minorHAnsi" w:hAnsiTheme="minorHAnsi" w:cstheme="minorHAnsi"/>
          <w:color w:val="000000"/>
          <w:sz w:val="28"/>
          <w:szCs w:val="28"/>
        </w:rPr>
        <w:t>picture</w:t>
      </w:r>
      <w:r w:rsidR="00963948">
        <w:rPr>
          <w:rFonts w:asciiTheme="minorHAnsi" w:hAnsiTheme="minorHAnsi" w:cstheme="minorHAnsi"/>
          <w:color w:val="000000"/>
          <w:sz w:val="28"/>
          <w:szCs w:val="28"/>
        </w:rPr>
        <w:t xml:space="preserve"> </w:t>
      </w:r>
      <w:r w:rsidR="00645EA7">
        <w:rPr>
          <w:rFonts w:asciiTheme="minorHAnsi" w:hAnsiTheme="minorHAnsi" w:cstheme="minorHAnsi"/>
          <w:color w:val="000000"/>
          <w:sz w:val="28"/>
          <w:szCs w:val="28"/>
        </w:rPr>
        <w:t>showing</w:t>
      </w:r>
      <w:r w:rsidR="00963948">
        <w:rPr>
          <w:rFonts w:asciiTheme="minorHAnsi" w:hAnsiTheme="minorHAnsi" w:cstheme="minorHAnsi"/>
          <w:color w:val="000000"/>
          <w:sz w:val="28"/>
          <w:szCs w:val="28"/>
        </w:rPr>
        <w:t xml:space="preserve"> </w:t>
      </w:r>
      <w:r w:rsidR="00645EA7">
        <w:rPr>
          <w:rFonts w:asciiTheme="minorHAnsi" w:hAnsiTheme="minorHAnsi" w:cstheme="minorHAnsi"/>
          <w:color w:val="000000"/>
          <w:sz w:val="28"/>
          <w:szCs w:val="28"/>
        </w:rPr>
        <w:t>what coins Kathy might have in her pocket.</w:t>
      </w:r>
      <w:r w:rsidRPr="00E878A3">
        <w:rPr>
          <w:rFonts w:asciiTheme="minorHAnsi" w:hAnsiTheme="minorHAnsi" w:cstheme="minorHAnsi"/>
          <w:color w:val="000000"/>
          <w:sz w:val="28"/>
          <w:szCs w:val="28"/>
        </w:rPr>
        <w:t xml:space="preserve"> </w:t>
      </w:r>
    </w:p>
    <w:p w14:paraId="523C1506" w14:textId="4ECE982E" w:rsidR="00963948" w:rsidRPr="00963948" w:rsidRDefault="00963948" w:rsidP="00057359">
      <w:pPr>
        <w:pStyle w:val="ListParagraph"/>
        <w:pBdr>
          <w:top w:val="nil"/>
          <w:left w:val="nil"/>
          <w:bottom w:val="nil"/>
          <w:right w:val="nil"/>
          <w:between w:val="nil"/>
        </w:pBdr>
        <w:spacing w:before="240" w:line="276" w:lineRule="auto"/>
        <w:ind w:left="360"/>
        <w:rPr>
          <w:rFonts w:asciiTheme="minorHAnsi" w:hAnsiTheme="minorHAnsi" w:cstheme="minorHAnsi"/>
          <w:b/>
          <w:color w:val="000000"/>
          <w:sz w:val="28"/>
          <w:szCs w:val="28"/>
        </w:rPr>
      </w:pPr>
      <w:r w:rsidRPr="00963948">
        <w:rPr>
          <w:rFonts w:asciiTheme="minorHAnsi" w:hAnsiTheme="minorHAnsi" w:cstheme="minorHAnsi"/>
          <w:b/>
          <w:color w:val="000000"/>
          <w:sz w:val="28"/>
          <w:szCs w:val="28"/>
        </w:rPr>
        <w:t>Key:</w:t>
      </w:r>
    </w:p>
    <w:p w14:paraId="6BC89D05" w14:textId="77777777" w:rsidR="00DF24DB" w:rsidRDefault="009C6D27" w:rsidP="00DF24DB">
      <w:pPr>
        <w:pBdr>
          <w:top w:val="nil"/>
          <w:left w:val="nil"/>
          <w:bottom w:val="nil"/>
          <w:right w:val="nil"/>
          <w:between w:val="nil"/>
        </w:pBdr>
        <w:spacing w:after="0" w:line="276" w:lineRule="auto"/>
        <w:ind w:left="360"/>
        <w:rPr>
          <w:rFonts w:asciiTheme="minorHAnsi" w:hAnsiTheme="minorHAnsi" w:cstheme="minorHAnsi"/>
          <w:color w:val="000000"/>
          <w:sz w:val="28"/>
          <w:szCs w:val="28"/>
        </w:rPr>
      </w:pPr>
      <w:r>
        <w:rPr>
          <w:noProof/>
          <w:lang w:val="en-US"/>
        </w:rPr>
        <w:drawing>
          <wp:inline distT="0" distB="0" distL="0" distR="0" wp14:anchorId="4AA8D36C" wp14:editId="49C3B039">
            <wp:extent cx="3848002" cy="671830"/>
            <wp:effectExtent l="0" t="0" r="635" b="0"/>
            <wp:docPr id="15" name="Picture 15" descr="Symbols to represent quarter, penny, dime, and nickel" title="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36678"/>
                    <a:stretch/>
                  </pic:blipFill>
                  <pic:spPr bwMode="auto">
                    <a:xfrm>
                      <a:off x="0" y="0"/>
                      <a:ext cx="3890060" cy="679173"/>
                    </a:xfrm>
                    <a:prstGeom prst="rect">
                      <a:avLst/>
                    </a:prstGeom>
                    <a:ln>
                      <a:noFill/>
                    </a:ln>
                    <a:extLst>
                      <a:ext uri="{53640926-AAD7-44D8-BBD7-CCE9431645EC}">
                        <a14:shadowObscured xmlns:a14="http://schemas.microsoft.com/office/drawing/2010/main"/>
                      </a:ext>
                    </a:extLst>
                  </pic:spPr>
                </pic:pic>
              </a:graphicData>
            </a:graphic>
          </wp:inline>
        </w:drawing>
      </w:r>
    </w:p>
    <w:p w14:paraId="3E9311D8" w14:textId="543AB899" w:rsidR="00057359" w:rsidRDefault="003D3BE1" w:rsidP="00DF24DB">
      <w:pPr>
        <w:pBdr>
          <w:top w:val="nil"/>
          <w:left w:val="nil"/>
          <w:bottom w:val="nil"/>
          <w:right w:val="nil"/>
          <w:between w:val="nil"/>
        </w:pBdr>
        <w:spacing w:after="0" w:line="276" w:lineRule="auto"/>
        <w:ind w:left="360"/>
        <w:rPr>
          <w:rFonts w:asciiTheme="minorHAnsi" w:hAnsiTheme="minorHAnsi" w:cstheme="minorHAnsi"/>
          <w:color w:val="000000"/>
          <w:sz w:val="28"/>
          <w:szCs w:val="28"/>
        </w:rPr>
      </w:pPr>
      <w:r w:rsidRPr="00963948">
        <w:rPr>
          <w:rFonts w:asciiTheme="minorHAnsi" w:hAnsiTheme="minorHAnsi" w:cstheme="minorHAnsi"/>
          <w:color w:val="000000"/>
          <w:sz w:val="28"/>
          <w:szCs w:val="28"/>
        </w:rPr>
        <w:t>Kathy’s Money</w:t>
      </w:r>
      <w:r>
        <w:rPr>
          <w:rFonts w:asciiTheme="minorHAnsi" w:hAnsiTheme="minorHAnsi" w:cstheme="minorHAnsi"/>
          <w:color w:val="000000"/>
          <w:sz w:val="28"/>
          <w:szCs w:val="28"/>
        </w:rPr>
        <w:t>:</w:t>
      </w:r>
      <w:r w:rsidR="00963948">
        <w:rPr>
          <w:rFonts w:asciiTheme="minorHAnsi" w:hAnsiTheme="minorHAnsi" w:cstheme="minorHAnsi"/>
          <w:noProof/>
          <w:color w:val="000000"/>
          <w:sz w:val="28"/>
          <w:szCs w:val="28"/>
          <w:lang w:val="en-US"/>
        </w:rPr>
        <mc:AlternateContent>
          <mc:Choice Requires="wps">
            <w:drawing>
              <wp:inline distT="0" distB="0" distL="0" distR="0" wp14:anchorId="2C1FFED3" wp14:editId="1453218C">
                <wp:extent cx="6584950" cy="3257550"/>
                <wp:effectExtent l="0" t="0" r="25400" b="19050"/>
                <wp:docPr id="2" name="Rectangle 2" descr="Empty Box for Kathy's Money" title="Empty Box for Kathy's Money"/>
                <wp:cNvGraphicFramePr/>
                <a:graphic xmlns:a="http://schemas.openxmlformats.org/drawingml/2006/main">
                  <a:graphicData uri="http://schemas.microsoft.com/office/word/2010/wordprocessingShape">
                    <wps:wsp>
                      <wps:cNvSpPr/>
                      <wps:spPr>
                        <a:xfrm>
                          <a:off x="0" y="0"/>
                          <a:ext cx="6584950" cy="3257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23589F" id="Rectangle 2" o:spid="_x0000_s1026" alt="Title: Empty Box for Kathy's Money - Description: Empty Box for Kathy's Money" style="width:518.5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" filled="f" strokecolor="black [3213]" strokeweight="1pt">
                <w10:anchorlock/>
              </v:rect>
            </w:pict>
          </mc:Fallback>
        </mc:AlternateContent>
      </w:r>
      <w:r w:rsidR="00057359">
        <w:rPr>
          <w:rFonts w:asciiTheme="minorHAnsi" w:hAnsiTheme="minorHAnsi" w:cstheme="minorHAnsi"/>
          <w:color w:val="000000"/>
          <w:sz w:val="28"/>
          <w:szCs w:val="28"/>
        </w:rPr>
        <w:br w:type="page"/>
      </w:r>
    </w:p>
    <w:p w14:paraId="0B760C63" w14:textId="2E8EFD2A" w:rsidR="00057359" w:rsidRPr="00543FB8" w:rsidRDefault="00057359" w:rsidP="00057359">
      <w:pPr>
        <w:pStyle w:val="ListParagraph"/>
        <w:numPr>
          <w:ilvl w:val="0"/>
          <w:numId w:val="10"/>
        </w:numPr>
        <w:pBdr>
          <w:top w:val="nil"/>
          <w:left w:val="nil"/>
          <w:bottom w:val="nil"/>
          <w:right w:val="nil"/>
          <w:between w:val="nil"/>
        </w:pBdr>
        <w:spacing w:before="240" w:line="276" w:lineRule="auto"/>
        <w:ind w:left="360"/>
        <w:contextualSpacing w:val="0"/>
        <w:rPr>
          <w:rFonts w:asciiTheme="minorHAnsi" w:hAnsiTheme="minorHAnsi" w:cstheme="minorHAnsi"/>
          <w:color w:val="000000"/>
        </w:rPr>
      </w:pPr>
      <w:r>
        <w:rPr>
          <w:rFonts w:asciiTheme="minorHAnsi" w:hAnsiTheme="minorHAnsi" w:cstheme="minorHAnsi"/>
          <w:color w:val="000000"/>
          <w:sz w:val="28"/>
          <w:szCs w:val="28"/>
        </w:rPr>
        <w:lastRenderedPageBreak/>
        <w:t>Look at the two sets of money.</w:t>
      </w:r>
    </w:p>
    <w:p w14:paraId="4AC5E6B7" w14:textId="77777777" w:rsidR="00057359" w:rsidRDefault="00057359" w:rsidP="00057359">
      <w:pPr>
        <w:pStyle w:val="ListParagraph"/>
        <w:pBdr>
          <w:top w:val="nil"/>
          <w:left w:val="nil"/>
          <w:bottom w:val="nil"/>
          <w:right w:val="nil"/>
          <w:between w:val="nil"/>
        </w:pBdr>
        <w:spacing w:before="240" w:line="276" w:lineRule="auto"/>
        <w:ind w:left="360"/>
        <w:rPr>
          <w:rFonts w:asciiTheme="minorHAnsi" w:hAnsiTheme="minorHAnsi" w:cstheme="minorHAnsi"/>
          <w:color w:val="000000"/>
          <w:sz w:val="28"/>
          <w:szCs w:val="28"/>
        </w:rPr>
      </w:pPr>
    </w:p>
    <w:p w14:paraId="2530CF87" w14:textId="77777777" w:rsidR="00057359" w:rsidRDefault="00057359" w:rsidP="00645EA7">
      <w:pPr>
        <w:pStyle w:val="ListParagraph"/>
        <w:pBdr>
          <w:top w:val="nil"/>
          <w:left w:val="nil"/>
          <w:bottom w:val="nil"/>
          <w:right w:val="nil"/>
          <w:between w:val="nil"/>
        </w:pBdr>
        <w:tabs>
          <w:tab w:val="left" w:pos="7290"/>
        </w:tabs>
        <w:spacing w:before="240" w:line="276" w:lineRule="auto"/>
        <w:ind w:left="360" w:firstLine="1980"/>
        <w:rPr>
          <w:rFonts w:asciiTheme="minorHAnsi" w:hAnsiTheme="minorHAnsi" w:cstheme="minorHAnsi"/>
          <w:color w:val="000000"/>
          <w:sz w:val="28"/>
          <w:szCs w:val="28"/>
        </w:rPr>
      </w:pPr>
      <w:r>
        <w:rPr>
          <w:rFonts w:asciiTheme="minorHAnsi" w:hAnsiTheme="minorHAnsi" w:cstheme="minorHAnsi"/>
          <w:color w:val="000000"/>
          <w:sz w:val="28"/>
          <w:szCs w:val="28"/>
        </w:rPr>
        <w:t>Set A</w:t>
      </w:r>
      <w:r>
        <w:rPr>
          <w:rFonts w:asciiTheme="minorHAnsi" w:hAnsiTheme="minorHAnsi" w:cstheme="minorHAnsi"/>
          <w:color w:val="000000"/>
          <w:sz w:val="28"/>
          <w:szCs w:val="28"/>
        </w:rPr>
        <w:tab/>
        <w:t>Set B</w:t>
      </w:r>
    </w:p>
    <w:p w14:paraId="5C9627BD" w14:textId="77777777" w:rsidR="00057359" w:rsidRDefault="00057359" w:rsidP="00645EA7">
      <w:pPr>
        <w:pStyle w:val="ListParagraph"/>
        <w:pBdr>
          <w:top w:val="nil"/>
          <w:left w:val="nil"/>
          <w:bottom w:val="nil"/>
          <w:right w:val="nil"/>
          <w:between w:val="nil"/>
        </w:pBdr>
        <w:tabs>
          <w:tab w:val="left" w:pos="5400"/>
        </w:tabs>
        <w:spacing w:before="240" w:line="276" w:lineRule="auto"/>
        <w:ind w:left="360"/>
        <w:rPr>
          <w:rFonts w:asciiTheme="minorHAnsi" w:hAnsiTheme="minorHAnsi" w:cstheme="minorHAnsi"/>
          <w:color w:val="000000"/>
        </w:rPr>
      </w:pPr>
      <w:r>
        <w:rPr>
          <w:noProof/>
          <w:lang w:val="en-US"/>
        </w:rPr>
        <w:drawing>
          <wp:inline distT="0" distB="0" distL="0" distR="0" wp14:anchorId="5910D5F2" wp14:editId="75EC8EEF">
            <wp:extent cx="2922770" cy="2489200"/>
            <wp:effectExtent l="0" t="0" r="0" b="6350"/>
            <wp:docPr id="5" name="Picture 5" title="coin se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35432" cy="2499984"/>
                    </a:xfrm>
                    <a:prstGeom prst="rect">
                      <a:avLst/>
                    </a:prstGeom>
                  </pic:spPr>
                </pic:pic>
              </a:graphicData>
            </a:graphic>
          </wp:inline>
        </w:drawing>
      </w:r>
      <w:r>
        <w:rPr>
          <w:rFonts w:asciiTheme="minorHAnsi" w:hAnsiTheme="minorHAnsi" w:cstheme="minorHAnsi"/>
          <w:color w:val="000000"/>
        </w:rPr>
        <w:tab/>
      </w:r>
      <w:r>
        <w:rPr>
          <w:noProof/>
          <w:lang w:val="en-US"/>
        </w:rPr>
        <w:drawing>
          <wp:inline distT="0" distB="0" distL="0" distR="0" wp14:anchorId="0F3467DB" wp14:editId="6880E7F1">
            <wp:extent cx="2884333" cy="2494280"/>
            <wp:effectExtent l="0" t="0" r="0" b="1270"/>
            <wp:docPr id="7" name="Picture 7" title="coin se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21208" cy="2526168"/>
                    </a:xfrm>
                    <a:prstGeom prst="rect">
                      <a:avLst/>
                    </a:prstGeom>
                  </pic:spPr>
                </pic:pic>
              </a:graphicData>
            </a:graphic>
          </wp:inline>
        </w:drawing>
      </w:r>
    </w:p>
    <w:p w14:paraId="077F5242" w14:textId="77777777" w:rsidR="00057359" w:rsidRDefault="00057359" w:rsidP="00057359">
      <w:pPr>
        <w:pStyle w:val="ListParagraph"/>
        <w:pBdr>
          <w:top w:val="nil"/>
          <w:left w:val="nil"/>
          <w:bottom w:val="nil"/>
          <w:right w:val="nil"/>
          <w:between w:val="nil"/>
        </w:pBdr>
        <w:spacing w:before="240" w:line="276" w:lineRule="auto"/>
        <w:ind w:left="360"/>
        <w:rPr>
          <w:rFonts w:asciiTheme="minorHAnsi" w:hAnsiTheme="minorHAnsi" w:cstheme="minorHAnsi"/>
          <w:color w:val="000000"/>
        </w:rPr>
      </w:pPr>
    </w:p>
    <w:p w14:paraId="3A83643A" w14:textId="77777777" w:rsidR="00057359" w:rsidRDefault="00057359" w:rsidP="00645EA7">
      <w:pPr>
        <w:pStyle w:val="ListParagraph"/>
        <w:pBdr>
          <w:top w:val="nil"/>
          <w:left w:val="nil"/>
          <w:bottom w:val="nil"/>
          <w:right w:val="nil"/>
          <w:between w:val="nil"/>
        </w:pBdr>
        <w:spacing w:before="240" w:line="276" w:lineRule="auto"/>
        <w:ind w:left="360"/>
        <w:rPr>
          <w:rFonts w:asciiTheme="minorHAnsi" w:hAnsiTheme="minorHAnsi" w:cstheme="minorHAnsi"/>
          <w:color w:val="000000"/>
          <w:sz w:val="28"/>
          <w:szCs w:val="28"/>
        </w:rPr>
      </w:pPr>
      <w:r>
        <w:rPr>
          <w:rFonts w:asciiTheme="minorHAnsi" w:hAnsiTheme="minorHAnsi" w:cstheme="minorHAnsi"/>
          <w:color w:val="000000"/>
          <w:sz w:val="28"/>
          <w:szCs w:val="28"/>
        </w:rPr>
        <w:t>Circle the words that make this sentence true.</w:t>
      </w:r>
    </w:p>
    <w:p w14:paraId="2FA802E8" w14:textId="77777777" w:rsidR="00057359" w:rsidRDefault="00057359" w:rsidP="00645EA7">
      <w:pPr>
        <w:pStyle w:val="ListParagraph"/>
        <w:pBdr>
          <w:top w:val="nil"/>
          <w:left w:val="nil"/>
          <w:bottom w:val="nil"/>
          <w:right w:val="nil"/>
          <w:between w:val="nil"/>
        </w:pBdr>
        <w:spacing w:before="240" w:line="276" w:lineRule="auto"/>
        <w:ind w:right="1080"/>
        <w:contextualSpacing w:val="0"/>
        <w:rPr>
          <w:rFonts w:asciiTheme="minorHAnsi" w:hAnsiTheme="minorHAnsi" w:cstheme="minorHAnsi"/>
          <w:color w:val="000000"/>
          <w:sz w:val="28"/>
          <w:szCs w:val="28"/>
        </w:rPr>
      </w:pPr>
      <w:r>
        <w:rPr>
          <w:rFonts w:asciiTheme="minorHAnsi" w:hAnsiTheme="minorHAnsi" w:cstheme="minorHAnsi"/>
          <w:color w:val="000000"/>
          <w:sz w:val="28"/>
          <w:szCs w:val="28"/>
        </w:rPr>
        <w:t xml:space="preserve">The total value of the money in Set A is [ greater than,  less than,  equal to ] the total value of the money in Set B. </w:t>
      </w:r>
    </w:p>
    <w:p w14:paraId="5B845A5E" w14:textId="77777777" w:rsidR="00057359" w:rsidRDefault="00057359" w:rsidP="00057359">
      <w:pPr>
        <w:pStyle w:val="ListParagraph"/>
        <w:pBdr>
          <w:top w:val="nil"/>
          <w:left w:val="nil"/>
          <w:bottom w:val="nil"/>
          <w:right w:val="nil"/>
          <w:between w:val="nil"/>
        </w:pBdr>
        <w:spacing w:before="240" w:line="276" w:lineRule="auto"/>
        <w:ind w:left="360"/>
        <w:rPr>
          <w:rFonts w:asciiTheme="minorHAnsi" w:hAnsiTheme="minorHAnsi" w:cstheme="minorHAnsi"/>
          <w:color w:val="000000"/>
          <w:sz w:val="28"/>
          <w:szCs w:val="28"/>
        </w:rPr>
      </w:pPr>
    </w:p>
    <w:p w14:paraId="7F8BAB0D" w14:textId="77777777" w:rsidR="00057359" w:rsidRDefault="00057359" w:rsidP="00057359">
      <w:pPr>
        <w:pStyle w:val="ListParagraph"/>
        <w:pBdr>
          <w:top w:val="nil"/>
          <w:left w:val="nil"/>
          <w:bottom w:val="nil"/>
          <w:right w:val="nil"/>
          <w:between w:val="nil"/>
        </w:pBdr>
        <w:spacing w:before="240" w:line="276" w:lineRule="auto"/>
        <w:ind w:left="360"/>
        <w:rPr>
          <w:rFonts w:asciiTheme="minorHAnsi" w:hAnsiTheme="minorHAnsi" w:cstheme="minorHAnsi"/>
          <w:color w:val="000000"/>
          <w:sz w:val="28"/>
          <w:szCs w:val="28"/>
        </w:rPr>
      </w:pPr>
      <w:r>
        <w:rPr>
          <w:rFonts w:asciiTheme="minorHAnsi" w:hAnsiTheme="minorHAnsi" w:cstheme="minorHAnsi"/>
          <w:color w:val="000000"/>
          <w:sz w:val="28"/>
          <w:szCs w:val="28"/>
        </w:rPr>
        <w:t>Write a sentence that tells how you decided which words to circle.</w:t>
      </w:r>
    </w:p>
    <w:p w14:paraId="2C2E08EF" w14:textId="77777777" w:rsidR="00057359" w:rsidRPr="00B659CF" w:rsidRDefault="00057359" w:rsidP="00057359">
      <w:pPr>
        <w:pStyle w:val="ListParagraph"/>
        <w:pBdr>
          <w:top w:val="nil"/>
          <w:left w:val="nil"/>
          <w:bottom w:val="nil"/>
          <w:right w:val="nil"/>
          <w:between w:val="nil"/>
        </w:pBdr>
        <w:spacing w:before="240" w:line="276" w:lineRule="auto"/>
        <w:ind w:left="360"/>
        <w:rPr>
          <w:rFonts w:asciiTheme="minorHAnsi" w:hAnsiTheme="minorHAnsi" w:cstheme="minorHAnsi"/>
          <w:color w:val="000000"/>
          <w:sz w:val="96"/>
          <w:szCs w:val="56"/>
        </w:rPr>
      </w:pPr>
      <w:r w:rsidRPr="00B659CF">
        <w:rPr>
          <w:rFonts w:asciiTheme="minorHAnsi" w:hAnsiTheme="minorHAnsi" w:cstheme="minorHAnsi"/>
          <w:color w:val="000000"/>
          <w:sz w:val="48"/>
          <w:szCs w:val="56"/>
        </w:rPr>
        <w:t>___________________________________</w:t>
      </w:r>
      <w:r>
        <w:rPr>
          <w:rFonts w:asciiTheme="minorHAnsi" w:hAnsiTheme="minorHAnsi" w:cstheme="minorHAnsi"/>
          <w:color w:val="000000"/>
          <w:sz w:val="48"/>
          <w:szCs w:val="56"/>
        </w:rPr>
        <w:t>____</w:t>
      </w:r>
      <w:r w:rsidRPr="00B659CF">
        <w:rPr>
          <w:rFonts w:asciiTheme="minorHAnsi" w:hAnsiTheme="minorHAnsi" w:cstheme="minorHAnsi"/>
          <w:color w:val="000000"/>
          <w:sz w:val="48"/>
          <w:szCs w:val="56"/>
        </w:rPr>
        <w:t>_</w:t>
      </w:r>
    </w:p>
    <w:p w14:paraId="7D19925C" w14:textId="77777777" w:rsidR="00057359" w:rsidRPr="00B659CF" w:rsidRDefault="00057359" w:rsidP="00057359">
      <w:pPr>
        <w:pStyle w:val="ListParagraph"/>
        <w:pBdr>
          <w:top w:val="nil"/>
          <w:left w:val="nil"/>
          <w:bottom w:val="nil"/>
          <w:right w:val="nil"/>
          <w:between w:val="nil"/>
        </w:pBdr>
        <w:spacing w:before="240" w:line="276" w:lineRule="auto"/>
        <w:ind w:left="360"/>
        <w:rPr>
          <w:rFonts w:asciiTheme="minorHAnsi" w:hAnsiTheme="minorHAnsi" w:cstheme="minorHAnsi"/>
          <w:color w:val="000000"/>
          <w:sz w:val="96"/>
          <w:szCs w:val="56"/>
        </w:rPr>
      </w:pPr>
      <w:r w:rsidRPr="00B659CF">
        <w:rPr>
          <w:rFonts w:asciiTheme="minorHAnsi" w:hAnsiTheme="minorHAnsi" w:cstheme="minorHAnsi"/>
          <w:color w:val="000000"/>
          <w:sz w:val="48"/>
          <w:szCs w:val="56"/>
        </w:rPr>
        <w:t>___________________________________</w:t>
      </w:r>
      <w:r>
        <w:rPr>
          <w:rFonts w:asciiTheme="minorHAnsi" w:hAnsiTheme="minorHAnsi" w:cstheme="minorHAnsi"/>
          <w:color w:val="000000"/>
          <w:sz w:val="48"/>
          <w:szCs w:val="56"/>
        </w:rPr>
        <w:t>____</w:t>
      </w:r>
      <w:r w:rsidRPr="00B659CF">
        <w:rPr>
          <w:rFonts w:asciiTheme="minorHAnsi" w:hAnsiTheme="minorHAnsi" w:cstheme="minorHAnsi"/>
          <w:color w:val="000000"/>
          <w:sz w:val="48"/>
          <w:szCs w:val="56"/>
        </w:rPr>
        <w:t>_</w:t>
      </w:r>
    </w:p>
    <w:p w14:paraId="293D0EE3" w14:textId="77777777" w:rsidR="00645EA7" w:rsidRPr="00B659CF" w:rsidRDefault="00645EA7" w:rsidP="00645EA7">
      <w:pPr>
        <w:pStyle w:val="ListParagraph"/>
        <w:pBdr>
          <w:top w:val="nil"/>
          <w:left w:val="nil"/>
          <w:bottom w:val="nil"/>
          <w:right w:val="nil"/>
          <w:between w:val="nil"/>
        </w:pBdr>
        <w:spacing w:before="240" w:line="276" w:lineRule="auto"/>
        <w:ind w:left="360"/>
        <w:rPr>
          <w:rFonts w:asciiTheme="minorHAnsi" w:hAnsiTheme="minorHAnsi" w:cstheme="minorHAnsi"/>
          <w:color w:val="000000"/>
          <w:sz w:val="96"/>
          <w:szCs w:val="56"/>
        </w:rPr>
      </w:pPr>
      <w:r w:rsidRPr="00B659CF">
        <w:rPr>
          <w:rFonts w:asciiTheme="minorHAnsi" w:hAnsiTheme="minorHAnsi" w:cstheme="minorHAnsi"/>
          <w:color w:val="000000"/>
          <w:sz w:val="48"/>
          <w:szCs w:val="56"/>
        </w:rPr>
        <w:t>___________________________________</w:t>
      </w:r>
      <w:r>
        <w:rPr>
          <w:rFonts w:asciiTheme="minorHAnsi" w:hAnsiTheme="minorHAnsi" w:cstheme="minorHAnsi"/>
          <w:color w:val="000000"/>
          <w:sz w:val="48"/>
          <w:szCs w:val="56"/>
        </w:rPr>
        <w:t>____</w:t>
      </w:r>
      <w:r w:rsidRPr="00B659CF">
        <w:rPr>
          <w:rFonts w:asciiTheme="minorHAnsi" w:hAnsiTheme="minorHAnsi" w:cstheme="minorHAnsi"/>
          <w:color w:val="000000"/>
          <w:sz w:val="48"/>
          <w:szCs w:val="56"/>
        </w:rPr>
        <w:t>_</w:t>
      </w:r>
    </w:p>
    <w:p w14:paraId="2670DFDA" w14:textId="77777777" w:rsidR="00645EA7" w:rsidRPr="00B659CF" w:rsidRDefault="00645EA7" w:rsidP="00645EA7">
      <w:pPr>
        <w:pStyle w:val="ListParagraph"/>
        <w:pBdr>
          <w:top w:val="nil"/>
          <w:left w:val="nil"/>
          <w:bottom w:val="nil"/>
          <w:right w:val="nil"/>
          <w:between w:val="nil"/>
        </w:pBdr>
        <w:spacing w:before="240" w:line="276" w:lineRule="auto"/>
        <w:ind w:left="360"/>
        <w:rPr>
          <w:rFonts w:asciiTheme="minorHAnsi" w:hAnsiTheme="minorHAnsi" w:cstheme="minorHAnsi"/>
          <w:color w:val="000000"/>
          <w:sz w:val="96"/>
          <w:szCs w:val="56"/>
        </w:rPr>
      </w:pPr>
      <w:r w:rsidRPr="00B659CF">
        <w:rPr>
          <w:rFonts w:asciiTheme="minorHAnsi" w:hAnsiTheme="minorHAnsi" w:cstheme="minorHAnsi"/>
          <w:color w:val="000000"/>
          <w:sz w:val="48"/>
          <w:szCs w:val="56"/>
        </w:rPr>
        <w:t>___________________________________</w:t>
      </w:r>
      <w:r>
        <w:rPr>
          <w:rFonts w:asciiTheme="minorHAnsi" w:hAnsiTheme="minorHAnsi" w:cstheme="minorHAnsi"/>
          <w:color w:val="000000"/>
          <w:sz w:val="48"/>
          <w:szCs w:val="56"/>
        </w:rPr>
        <w:t>____</w:t>
      </w:r>
      <w:r w:rsidRPr="00B659CF">
        <w:rPr>
          <w:rFonts w:asciiTheme="minorHAnsi" w:hAnsiTheme="minorHAnsi" w:cstheme="minorHAnsi"/>
          <w:color w:val="000000"/>
          <w:sz w:val="48"/>
          <w:szCs w:val="56"/>
        </w:rPr>
        <w:t>_</w:t>
      </w:r>
    </w:p>
    <w:p w14:paraId="22355F58" w14:textId="26C7FAC5" w:rsidR="0097041A" w:rsidRDefault="0097041A" w:rsidP="00057359">
      <w:pPr>
        <w:pBdr>
          <w:top w:val="nil"/>
          <w:left w:val="nil"/>
          <w:bottom w:val="nil"/>
          <w:right w:val="nil"/>
          <w:between w:val="nil"/>
        </w:pBdr>
        <w:spacing w:before="240" w:line="276" w:lineRule="auto"/>
        <w:ind w:left="360"/>
        <w:rPr>
          <w:rFonts w:asciiTheme="minorHAnsi" w:hAnsiTheme="minorHAnsi" w:cstheme="minorHAnsi"/>
          <w:color w:val="000000"/>
        </w:rPr>
      </w:pPr>
    </w:p>
    <w:p w14:paraId="441769DE" w14:textId="77777777" w:rsidR="0097041A" w:rsidRDefault="0097041A" w:rsidP="00057359">
      <w:pPr>
        <w:ind w:left="360"/>
        <w:rPr>
          <w:rFonts w:asciiTheme="minorHAnsi" w:hAnsiTheme="minorHAnsi" w:cstheme="minorHAnsi"/>
          <w:color w:val="000000"/>
        </w:rPr>
      </w:pPr>
      <w:r>
        <w:rPr>
          <w:rFonts w:asciiTheme="minorHAnsi" w:hAnsiTheme="minorHAnsi" w:cstheme="minorHAnsi"/>
          <w:color w:val="000000"/>
        </w:rPr>
        <w:br w:type="page"/>
      </w:r>
    </w:p>
    <w:p w14:paraId="1585BC5E" w14:textId="26BC6E24" w:rsidR="008920C0" w:rsidRPr="00A2582C" w:rsidRDefault="00A2582C" w:rsidP="00057359">
      <w:pPr>
        <w:spacing w:after="0"/>
        <w:ind w:left="360"/>
        <w:jc w:val="center"/>
        <w:rPr>
          <w:b/>
          <w:sz w:val="28"/>
          <w:szCs w:val="28"/>
        </w:rPr>
      </w:pPr>
      <w:bookmarkStart w:id="4" w:name="bookmark=id.30j0zll" w:colFirst="0" w:colLast="0"/>
      <w:bookmarkStart w:id="5" w:name="_heading=h.1fob9te" w:colFirst="0" w:colLast="0"/>
      <w:bookmarkEnd w:id="4"/>
      <w:bookmarkEnd w:id="5"/>
      <w:r w:rsidRPr="00A2582C">
        <w:rPr>
          <w:b/>
          <w:sz w:val="28"/>
          <w:szCs w:val="28"/>
        </w:rPr>
        <w:lastRenderedPageBreak/>
        <w:t xml:space="preserve">SOL 2.7a - </w:t>
      </w:r>
      <w:r w:rsidR="00D41E55" w:rsidRPr="00A2582C">
        <w:rPr>
          <w:b/>
          <w:sz w:val="28"/>
          <w:szCs w:val="28"/>
        </w:rPr>
        <w:t>Just in Time Quick Check Teacher Notes</w:t>
      </w:r>
    </w:p>
    <w:p w14:paraId="46982DE7" w14:textId="1FD2A947" w:rsidR="008920C0" w:rsidRDefault="00D41E55" w:rsidP="00057359">
      <w:pPr>
        <w:spacing w:after="0"/>
        <w:ind w:left="360"/>
        <w:jc w:val="center"/>
        <w:rPr>
          <w:b/>
          <w:color w:val="C00000"/>
        </w:rPr>
      </w:pPr>
      <w:r>
        <w:rPr>
          <w:b/>
          <w:color w:val="C00000"/>
        </w:rPr>
        <w:t>Common Error</w:t>
      </w:r>
      <w:r w:rsidR="00A2582C">
        <w:rPr>
          <w:b/>
          <w:color w:val="C00000"/>
        </w:rPr>
        <w:t>s</w:t>
      </w:r>
      <w:r>
        <w:rPr>
          <w:b/>
          <w:color w:val="C00000"/>
        </w:rPr>
        <w:t>/Misconceptions and their Possible Indications</w:t>
      </w:r>
    </w:p>
    <w:p w14:paraId="62B5B18A" w14:textId="1DA365AC" w:rsidR="004F2E6A" w:rsidRPr="00A2582C" w:rsidRDefault="005B7E2D" w:rsidP="00645EA7">
      <w:pPr>
        <w:pStyle w:val="ListParagraph"/>
        <w:numPr>
          <w:ilvl w:val="0"/>
          <w:numId w:val="14"/>
        </w:numPr>
        <w:pBdr>
          <w:top w:val="nil"/>
          <w:left w:val="nil"/>
          <w:bottom w:val="nil"/>
          <w:right w:val="nil"/>
          <w:between w:val="nil"/>
        </w:pBdr>
        <w:spacing w:before="240" w:line="276" w:lineRule="auto"/>
        <w:rPr>
          <w:rFonts w:asciiTheme="minorHAnsi" w:hAnsiTheme="minorHAnsi" w:cstheme="minorHAnsi"/>
          <w:color w:val="auto"/>
          <w:sz w:val="28"/>
          <w:szCs w:val="28"/>
        </w:rPr>
      </w:pPr>
      <w:r>
        <w:rPr>
          <w:rFonts w:asciiTheme="minorHAnsi" w:hAnsiTheme="minorHAnsi" w:cstheme="minorHAnsi"/>
          <w:color w:val="auto"/>
          <w:sz w:val="28"/>
          <w:szCs w:val="28"/>
        </w:rPr>
        <w:t>What is the value of this set of money</w:t>
      </w:r>
      <w:r w:rsidRPr="00A2582C">
        <w:rPr>
          <w:rFonts w:asciiTheme="minorHAnsi" w:hAnsiTheme="minorHAnsi" w:cstheme="minorHAnsi"/>
          <w:color w:val="auto"/>
          <w:sz w:val="28"/>
          <w:szCs w:val="28"/>
        </w:rPr>
        <w:t>?</w:t>
      </w:r>
    </w:p>
    <w:p w14:paraId="6F68DE2F" w14:textId="0CBB472B" w:rsidR="004F2E6A" w:rsidRDefault="00615810" w:rsidP="00057359">
      <w:pPr>
        <w:pStyle w:val="ListParagraph"/>
        <w:pBdr>
          <w:top w:val="nil"/>
          <w:left w:val="nil"/>
          <w:bottom w:val="nil"/>
          <w:right w:val="nil"/>
          <w:between w:val="nil"/>
        </w:pBdr>
        <w:spacing w:before="240" w:line="276" w:lineRule="auto"/>
        <w:ind w:left="360"/>
        <w:jc w:val="center"/>
      </w:pPr>
      <w:r>
        <w:rPr>
          <w:noProof/>
          <w:lang w:val="en-US"/>
        </w:rPr>
        <w:drawing>
          <wp:inline distT="0" distB="0" distL="0" distR="0" wp14:anchorId="07A5EBE8" wp14:editId="0357C800">
            <wp:extent cx="6337300" cy="1849553"/>
            <wp:effectExtent l="0" t="0" r="6350" b="0"/>
            <wp:docPr id="16" name="Picture 16" descr="set of money: one dollar bill, three nickels, one quarter, two pennies, and one dime" title="Set of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50920" cy="1853528"/>
                    </a:xfrm>
                    <a:prstGeom prst="rect">
                      <a:avLst/>
                    </a:prstGeom>
                  </pic:spPr>
                </pic:pic>
              </a:graphicData>
            </a:graphic>
          </wp:inline>
        </w:drawing>
      </w:r>
    </w:p>
    <w:p w14:paraId="40179B60" w14:textId="74EC9FAA" w:rsidR="0000617F" w:rsidRPr="00615810" w:rsidRDefault="00615810" w:rsidP="00057359">
      <w:pPr>
        <w:pBdr>
          <w:top w:val="nil"/>
          <w:left w:val="nil"/>
          <w:bottom w:val="nil"/>
          <w:right w:val="nil"/>
          <w:between w:val="nil"/>
        </w:pBdr>
        <w:spacing w:before="120" w:after="120" w:line="276" w:lineRule="auto"/>
        <w:ind w:left="360"/>
        <w:rPr>
          <w:i/>
          <w:color w:val="C00000"/>
        </w:rPr>
      </w:pPr>
      <w:r>
        <w:rPr>
          <w:i/>
          <w:color w:val="C00000"/>
        </w:rPr>
        <w:t xml:space="preserve">Students who say the value is $1.72 or $1.57 may have counted the nickel that shows the reverse image (Monticello) as a quarter ($1.72) or as a dime ($1.57). </w:t>
      </w:r>
      <w:r w:rsidR="00944F51">
        <w:rPr>
          <w:i/>
          <w:color w:val="C00000"/>
        </w:rPr>
        <w:t>These students need additional opportunities to explore coins and their characteristics.  Some s</w:t>
      </w:r>
      <w:r>
        <w:rPr>
          <w:i/>
          <w:color w:val="C00000"/>
        </w:rPr>
        <w:t>tudents may omit one or more coins, especially when given a set that has not been arranged in groups of like coins from greatest to least.</w:t>
      </w:r>
      <w:r w:rsidRPr="00615810">
        <w:rPr>
          <w:i/>
          <w:color w:val="C00000"/>
        </w:rPr>
        <w:t xml:space="preserve"> </w:t>
      </w:r>
      <w:r w:rsidR="00B659CF">
        <w:rPr>
          <w:i/>
          <w:color w:val="C00000"/>
        </w:rPr>
        <w:t>These students</w:t>
      </w:r>
      <w:r>
        <w:rPr>
          <w:i/>
          <w:color w:val="C00000"/>
        </w:rPr>
        <w:t xml:space="preserve"> would benefit from more experiences counting physical sets of coins that have </w:t>
      </w:r>
      <w:r w:rsidR="00EC52B4">
        <w:rPr>
          <w:i/>
          <w:color w:val="C00000"/>
        </w:rPr>
        <w:t>not been arranged</w:t>
      </w:r>
      <w:r>
        <w:rPr>
          <w:i/>
          <w:color w:val="C00000"/>
        </w:rPr>
        <w:t xml:space="preserve"> prior to counting</w:t>
      </w:r>
      <w:r w:rsidR="00EC52B4">
        <w:rPr>
          <w:i/>
          <w:color w:val="C00000"/>
        </w:rPr>
        <w:t>. They may also benefit from</w:t>
      </w:r>
      <w:r w:rsidR="00944F51">
        <w:rPr>
          <w:i/>
          <w:color w:val="C00000"/>
        </w:rPr>
        <w:t xml:space="preserve"> hearing strategies their peers use for counting sets of coins</w:t>
      </w:r>
      <w:r w:rsidR="004356E0">
        <w:rPr>
          <w:i/>
          <w:color w:val="C00000"/>
        </w:rPr>
        <w:t>. S</w:t>
      </w:r>
      <w:r w:rsidR="00944F51">
        <w:rPr>
          <w:i/>
          <w:color w:val="C00000"/>
        </w:rPr>
        <w:t>ome s</w:t>
      </w:r>
      <w:r w:rsidR="004356E0">
        <w:rPr>
          <w:i/>
          <w:color w:val="C00000"/>
        </w:rPr>
        <w:t>tudents may also benefit from using a hundred chart when determining the value of a set of bills and coins.</w:t>
      </w:r>
    </w:p>
    <w:p w14:paraId="77FCC129" w14:textId="77777777" w:rsidR="00645EA7" w:rsidRDefault="00645EA7" w:rsidP="00645EA7">
      <w:pPr>
        <w:pStyle w:val="ListParagraph"/>
        <w:numPr>
          <w:ilvl w:val="0"/>
          <w:numId w:val="15"/>
        </w:numPr>
        <w:pBdr>
          <w:top w:val="nil"/>
          <w:left w:val="nil"/>
          <w:bottom w:val="nil"/>
          <w:right w:val="nil"/>
          <w:between w:val="nil"/>
        </w:pBdr>
        <w:spacing w:before="240" w:line="276" w:lineRule="auto"/>
        <w:ind w:left="360"/>
        <w:rPr>
          <w:rFonts w:asciiTheme="minorHAnsi" w:hAnsiTheme="minorHAnsi" w:cstheme="minorHAnsi"/>
          <w:color w:val="000000"/>
          <w:sz w:val="28"/>
          <w:szCs w:val="28"/>
        </w:rPr>
      </w:pPr>
      <w:r>
        <w:rPr>
          <w:rFonts w:asciiTheme="minorHAnsi" w:hAnsiTheme="minorHAnsi" w:cstheme="minorHAnsi"/>
          <w:color w:val="000000"/>
          <w:sz w:val="28"/>
          <w:szCs w:val="28"/>
        </w:rPr>
        <w:t>Kathy has $1.70 in her pocket</w:t>
      </w:r>
      <w:r w:rsidRPr="00E878A3">
        <w:rPr>
          <w:rFonts w:asciiTheme="minorHAnsi" w:hAnsiTheme="minorHAnsi" w:cstheme="minorHAnsi"/>
          <w:color w:val="000000"/>
          <w:sz w:val="28"/>
          <w:szCs w:val="28"/>
        </w:rPr>
        <w:t xml:space="preserve">. </w:t>
      </w:r>
      <w:r>
        <w:rPr>
          <w:rFonts w:asciiTheme="minorHAnsi" w:hAnsiTheme="minorHAnsi" w:cstheme="minorHAnsi"/>
          <w:color w:val="000000"/>
          <w:sz w:val="28"/>
          <w:szCs w:val="28"/>
        </w:rPr>
        <w:t>She does not have any one-dollar bills.</w:t>
      </w:r>
    </w:p>
    <w:p w14:paraId="368B428C" w14:textId="77777777" w:rsidR="00645EA7" w:rsidRPr="00E56CC5" w:rsidRDefault="00645EA7" w:rsidP="00645EA7">
      <w:pPr>
        <w:pStyle w:val="ListParagraph"/>
        <w:pBdr>
          <w:top w:val="nil"/>
          <w:left w:val="nil"/>
          <w:bottom w:val="nil"/>
          <w:right w:val="nil"/>
          <w:between w:val="nil"/>
        </w:pBdr>
        <w:spacing w:before="240" w:line="276" w:lineRule="auto"/>
        <w:ind w:left="360" w:right="360"/>
        <w:rPr>
          <w:rFonts w:asciiTheme="minorHAnsi" w:hAnsiTheme="minorHAnsi" w:cstheme="minorHAnsi"/>
          <w:color w:val="000000"/>
          <w:sz w:val="28"/>
          <w:szCs w:val="28"/>
        </w:rPr>
      </w:pPr>
      <w:r w:rsidRPr="00E878A3">
        <w:rPr>
          <w:rFonts w:asciiTheme="minorHAnsi" w:hAnsiTheme="minorHAnsi" w:cstheme="minorHAnsi"/>
          <w:color w:val="000000"/>
          <w:sz w:val="28"/>
          <w:szCs w:val="28"/>
        </w:rPr>
        <w:t>Us</w:t>
      </w:r>
      <w:r>
        <w:rPr>
          <w:rFonts w:asciiTheme="minorHAnsi" w:hAnsiTheme="minorHAnsi" w:cstheme="minorHAnsi"/>
          <w:color w:val="000000"/>
          <w:sz w:val="28"/>
          <w:szCs w:val="28"/>
        </w:rPr>
        <w:t>e</w:t>
      </w:r>
      <w:r w:rsidRPr="00E878A3">
        <w:rPr>
          <w:rFonts w:asciiTheme="minorHAnsi" w:hAnsiTheme="minorHAnsi" w:cstheme="minorHAnsi"/>
          <w:color w:val="000000"/>
          <w:sz w:val="28"/>
          <w:szCs w:val="28"/>
        </w:rPr>
        <w:t xml:space="preserve"> the </w:t>
      </w:r>
      <w:r>
        <w:rPr>
          <w:rFonts w:asciiTheme="minorHAnsi" w:hAnsiTheme="minorHAnsi" w:cstheme="minorHAnsi"/>
          <w:color w:val="000000"/>
          <w:sz w:val="28"/>
          <w:szCs w:val="28"/>
        </w:rPr>
        <w:t xml:space="preserve">symbols in the </w:t>
      </w:r>
      <w:r w:rsidRPr="00E878A3">
        <w:rPr>
          <w:rFonts w:asciiTheme="minorHAnsi" w:hAnsiTheme="minorHAnsi" w:cstheme="minorHAnsi"/>
          <w:color w:val="000000"/>
          <w:sz w:val="28"/>
          <w:szCs w:val="28"/>
        </w:rPr>
        <w:t>key</w:t>
      </w:r>
      <w:r>
        <w:rPr>
          <w:rFonts w:asciiTheme="minorHAnsi" w:hAnsiTheme="minorHAnsi" w:cstheme="minorHAnsi"/>
          <w:color w:val="000000"/>
          <w:sz w:val="28"/>
          <w:szCs w:val="28"/>
        </w:rPr>
        <w:t xml:space="preserve"> to </w:t>
      </w:r>
      <w:r w:rsidRPr="00E878A3">
        <w:rPr>
          <w:rFonts w:asciiTheme="minorHAnsi" w:hAnsiTheme="minorHAnsi" w:cstheme="minorHAnsi"/>
          <w:color w:val="000000"/>
          <w:sz w:val="28"/>
          <w:szCs w:val="28"/>
        </w:rPr>
        <w:t>d</w:t>
      </w:r>
      <w:r>
        <w:rPr>
          <w:rFonts w:asciiTheme="minorHAnsi" w:hAnsiTheme="minorHAnsi" w:cstheme="minorHAnsi"/>
          <w:color w:val="000000"/>
          <w:sz w:val="28"/>
          <w:szCs w:val="28"/>
        </w:rPr>
        <w:t>raw a picture showing what coins Kathy might have in her pocket.</w:t>
      </w:r>
      <w:r w:rsidRPr="00E878A3">
        <w:rPr>
          <w:rFonts w:asciiTheme="minorHAnsi" w:hAnsiTheme="minorHAnsi" w:cstheme="minorHAnsi"/>
          <w:color w:val="000000"/>
          <w:sz w:val="28"/>
          <w:szCs w:val="28"/>
        </w:rPr>
        <w:t xml:space="preserve"> </w:t>
      </w:r>
    </w:p>
    <w:p w14:paraId="5CED2A80" w14:textId="29099649" w:rsidR="00E56CC5" w:rsidRDefault="00E56CC5" w:rsidP="00057359">
      <w:pPr>
        <w:pBdr>
          <w:top w:val="nil"/>
          <w:left w:val="nil"/>
          <w:bottom w:val="nil"/>
          <w:right w:val="nil"/>
          <w:between w:val="nil"/>
        </w:pBdr>
        <w:spacing w:after="0" w:line="276" w:lineRule="auto"/>
        <w:ind w:left="360" w:hanging="270"/>
        <w:rPr>
          <w:rFonts w:asciiTheme="minorHAnsi" w:hAnsiTheme="minorHAnsi" w:cstheme="minorHAnsi"/>
          <w:color w:val="000000"/>
        </w:rPr>
      </w:pPr>
      <w:r>
        <w:rPr>
          <w:noProof/>
          <w:lang w:val="en-US"/>
        </w:rPr>
        <w:drawing>
          <wp:inline distT="0" distB="0" distL="0" distR="0" wp14:anchorId="51FA5AE9" wp14:editId="0947FC32">
            <wp:extent cx="3848002" cy="671830"/>
            <wp:effectExtent l="0" t="0" r="635" b="0"/>
            <wp:docPr id="6" name="Picture 6" descr="Symbols to represent quarter, penny, dime, and nickel" title="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36678"/>
                    <a:stretch/>
                  </pic:blipFill>
                  <pic:spPr bwMode="auto">
                    <a:xfrm>
                      <a:off x="0" y="0"/>
                      <a:ext cx="3890060" cy="679173"/>
                    </a:xfrm>
                    <a:prstGeom prst="rect">
                      <a:avLst/>
                    </a:prstGeom>
                    <a:ln>
                      <a:noFill/>
                    </a:ln>
                    <a:extLst>
                      <a:ext uri="{53640926-AAD7-44D8-BBD7-CCE9431645EC}">
                        <a14:shadowObscured xmlns:a14="http://schemas.microsoft.com/office/drawing/2010/main"/>
                      </a:ext>
                    </a:extLst>
                  </pic:spPr>
                </pic:pic>
              </a:graphicData>
            </a:graphic>
          </wp:inline>
        </w:drawing>
      </w:r>
    </w:p>
    <w:p w14:paraId="480BE3D6" w14:textId="3D6A1358" w:rsidR="004356E0" w:rsidRDefault="00615810" w:rsidP="00057359">
      <w:pPr>
        <w:pStyle w:val="ListParagraph"/>
        <w:pBdr>
          <w:top w:val="nil"/>
          <w:left w:val="nil"/>
          <w:bottom w:val="nil"/>
          <w:right w:val="nil"/>
          <w:between w:val="nil"/>
        </w:pBdr>
        <w:spacing w:before="0" w:after="120" w:line="276" w:lineRule="auto"/>
        <w:ind w:left="360"/>
        <w:contextualSpacing w:val="0"/>
        <w:rPr>
          <w:rFonts w:asciiTheme="minorHAnsi" w:hAnsiTheme="minorHAnsi" w:cstheme="minorHAnsi"/>
          <w:i/>
          <w:color w:val="C00000"/>
        </w:rPr>
      </w:pPr>
      <w:r>
        <w:rPr>
          <w:rFonts w:asciiTheme="minorHAnsi" w:hAnsiTheme="minorHAnsi" w:cstheme="minorHAnsi"/>
          <w:i/>
          <w:color w:val="C00000"/>
        </w:rPr>
        <w:t xml:space="preserve">Students may have difficulty using only coins to represent an amount of money greater than one dollar. </w:t>
      </w:r>
      <w:r w:rsidR="004356E0">
        <w:rPr>
          <w:rFonts w:asciiTheme="minorHAnsi" w:hAnsiTheme="minorHAnsi" w:cstheme="minorHAnsi"/>
          <w:i/>
          <w:color w:val="C00000"/>
        </w:rPr>
        <w:t xml:space="preserve">These students need more experiences counting given collections of coins that are greater than one dollar as well as opportunities to represent a given amount of money in more than one way. Activities </w:t>
      </w:r>
      <w:r w:rsidR="00665246">
        <w:rPr>
          <w:rFonts w:asciiTheme="minorHAnsi" w:hAnsiTheme="minorHAnsi" w:cstheme="minorHAnsi"/>
          <w:i/>
          <w:color w:val="C00000"/>
        </w:rPr>
        <w:t xml:space="preserve">where students are collaborating </w:t>
      </w:r>
      <w:r w:rsidR="004356E0">
        <w:rPr>
          <w:rFonts w:asciiTheme="minorHAnsi" w:hAnsiTheme="minorHAnsi" w:cstheme="minorHAnsi"/>
          <w:i/>
          <w:color w:val="C00000"/>
        </w:rPr>
        <w:t xml:space="preserve">with peers </w:t>
      </w:r>
      <w:r w:rsidR="00665246">
        <w:rPr>
          <w:rFonts w:asciiTheme="minorHAnsi" w:hAnsiTheme="minorHAnsi" w:cstheme="minorHAnsi"/>
          <w:i/>
          <w:color w:val="C00000"/>
        </w:rPr>
        <w:t>to</w:t>
      </w:r>
      <w:r w:rsidR="004356E0">
        <w:rPr>
          <w:rFonts w:asciiTheme="minorHAnsi" w:hAnsiTheme="minorHAnsi" w:cstheme="minorHAnsi"/>
          <w:i/>
          <w:color w:val="C00000"/>
        </w:rPr>
        <w:t xml:space="preserve"> compare and contrast different ways to represent a given value may be helpful. </w:t>
      </w:r>
      <w:r w:rsidR="00665246">
        <w:rPr>
          <w:rFonts w:asciiTheme="minorHAnsi" w:hAnsiTheme="minorHAnsi" w:cstheme="minorHAnsi"/>
          <w:i/>
          <w:color w:val="C00000"/>
        </w:rPr>
        <w:t xml:space="preserve">Some students may struggle to count by fives, tens, and/or twenty-fives and will need additional practice counting in order to help them count sets of coins.  </w:t>
      </w:r>
      <w:r w:rsidR="00645EA7">
        <w:rPr>
          <w:rFonts w:asciiTheme="minorHAnsi" w:hAnsiTheme="minorHAnsi" w:cstheme="minorHAnsi"/>
          <w:i/>
          <w:color w:val="C00000"/>
        </w:rPr>
        <w:t>Providing a</w:t>
      </w:r>
      <w:r w:rsidR="004356E0">
        <w:rPr>
          <w:rFonts w:asciiTheme="minorHAnsi" w:hAnsiTheme="minorHAnsi" w:cstheme="minorHAnsi"/>
          <w:i/>
          <w:color w:val="C00000"/>
        </w:rPr>
        <w:t xml:space="preserve"> hundred chart to keep track while counting may be helpful</w:t>
      </w:r>
      <w:r w:rsidR="00665246">
        <w:rPr>
          <w:rFonts w:asciiTheme="minorHAnsi" w:hAnsiTheme="minorHAnsi" w:cstheme="minorHAnsi"/>
          <w:i/>
          <w:color w:val="C00000"/>
        </w:rPr>
        <w:t xml:space="preserve"> to some students</w:t>
      </w:r>
      <w:r w:rsidR="004356E0">
        <w:rPr>
          <w:rFonts w:asciiTheme="minorHAnsi" w:hAnsiTheme="minorHAnsi" w:cstheme="minorHAnsi"/>
          <w:i/>
          <w:color w:val="C00000"/>
        </w:rPr>
        <w:t>.</w:t>
      </w:r>
    </w:p>
    <w:p w14:paraId="03F1B8D3" w14:textId="307363C5" w:rsidR="00E56CC5" w:rsidRDefault="00615810" w:rsidP="00057359">
      <w:pPr>
        <w:pStyle w:val="ListParagraph"/>
        <w:pBdr>
          <w:top w:val="nil"/>
          <w:left w:val="nil"/>
          <w:bottom w:val="nil"/>
          <w:right w:val="nil"/>
          <w:between w:val="nil"/>
        </w:pBdr>
        <w:spacing w:after="120" w:line="276" w:lineRule="auto"/>
        <w:ind w:left="360"/>
        <w:contextualSpacing w:val="0"/>
        <w:rPr>
          <w:rFonts w:asciiTheme="minorHAnsi" w:hAnsiTheme="minorHAnsi" w:cstheme="minorHAnsi"/>
          <w:i/>
          <w:color w:val="C00000"/>
        </w:rPr>
      </w:pPr>
      <w:r>
        <w:rPr>
          <w:rFonts w:asciiTheme="minorHAnsi" w:hAnsiTheme="minorHAnsi" w:cstheme="minorHAnsi"/>
          <w:i/>
          <w:color w:val="C00000"/>
        </w:rPr>
        <w:t xml:space="preserve">Students may represent 17 cents </w:t>
      </w:r>
      <w:r w:rsidR="0062686F">
        <w:rPr>
          <w:rFonts w:asciiTheme="minorHAnsi" w:hAnsiTheme="minorHAnsi" w:cstheme="minorHAnsi"/>
          <w:i/>
          <w:color w:val="C00000"/>
        </w:rPr>
        <w:t xml:space="preserve">or $1.07 </w:t>
      </w:r>
      <w:r>
        <w:rPr>
          <w:rFonts w:asciiTheme="minorHAnsi" w:hAnsiTheme="minorHAnsi" w:cstheme="minorHAnsi"/>
          <w:i/>
          <w:color w:val="C00000"/>
        </w:rPr>
        <w:t>instead of $1.70, which may indicate students have not yet developed an understanding of the notation used t</w:t>
      </w:r>
      <w:r w:rsidR="004356E0">
        <w:rPr>
          <w:rFonts w:asciiTheme="minorHAnsi" w:hAnsiTheme="minorHAnsi" w:cstheme="minorHAnsi"/>
          <w:i/>
          <w:color w:val="C00000"/>
        </w:rPr>
        <w:t>o represent dollars and cents. More experiences sharing different representations for given values may be helpful for these students (e.g., given an amount of money stated orally, represent that amount using coins in two different ways and write that amount using “cents” notation and dollar/decimal notation).</w:t>
      </w:r>
    </w:p>
    <w:p w14:paraId="27D8D296" w14:textId="77777777" w:rsidR="00645EA7" w:rsidRDefault="00645EA7">
      <w:pPr>
        <w:rPr>
          <w:rFonts w:asciiTheme="minorHAnsi" w:eastAsia="Open Sans" w:hAnsiTheme="minorHAnsi" w:cstheme="minorHAnsi"/>
          <w:color w:val="000000"/>
          <w:sz w:val="28"/>
          <w:szCs w:val="28"/>
        </w:rPr>
      </w:pPr>
      <w:r>
        <w:rPr>
          <w:rFonts w:asciiTheme="minorHAnsi" w:hAnsiTheme="minorHAnsi" w:cstheme="minorHAnsi"/>
          <w:color w:val="000000"/>
          <w:sz w:val="28"/>
          <w:szCs w:val="28"/>
        </w:rPr>
        <w:lastRenderedPageBreak/>
        <w:br w:type="page"/>
      </w:r>
    </w:p>
    <w:p w14:paraId="7F1F6848" w14:textId="718C20F2" w:rsidR="009607DD" w:rsidRPr="00543FB8" w:rsidRDefault="009607DD" w:rsidP="00645EA7">
      <w:pPr>
        <w:pStyle w:val="ListParagraph"/>
        <w:numPr>
          <w:ilvl w:val="0"/>
          <w:numId w:val="16"/>
        </w:numPr>
        <w:pBdr>
          <w:top w:val="nil"/>
          <w:left w:val="nil"/>
          <w:bottom w:val="nil"/>
          <w:right w:val="nil"/>
          <w:between w:val="nil"/>
        </w:pBdr>
        <w:spacing w:before="240" w:line="276" w:lineRule="auto"/>
        <w:rPr>
          <w:rFonts w:asciiTheme="minorHAnsi" w:hAnsiTheme="minorHAnsi" w:cstheme="minorHAnsi"/>
          <w:color w:val="000000"/>
        </w:rPr>
      </w:pPr>
      <w:r>
        <w:rPr>
          <w:rFonts w:asciiTheme="minorHAnsi" w:hAnsiTheme="minorHAnsi" w:cstheme="minorHAnsi"/>
          <w:color w:val="000000"/>
          <w:sz w:val="28"/>
          <w:szCs w:val="28"/>
        </w:rPr>
        <w:lastRenderedPageBreak/>
        <w:t>Look at the two sets of money.</w:t>
      </w:r>
    </w:p>
    <w:p w14:paraId="012EBF03" w14:textId="1B0AD0FD" w:rsidR="00543FB8" w:rsidRDefault="00543FB8" w:rsidP="00057359">
      <w:pPr>
        <w:pStyle w:val="ListParagraph"/>
        <w:pBdr>
          <w:top w:val="nil"/>
          <w:left w:val="nil"/>
          <w:bottom w:val="nil"/>
          <w:right w:val="nil"/>
          <w:between w:val="nil"/>
        </w:pBdr>
        <w:tabs>
          <w:tab w:val="left" w:pos="7560"/>
        </w:tabs>
        <w:spacing w:before="240" w:line="276" w:lineRule="auto"/>
        <w:ind w:left="360" w:firstLine="1980"/>
        <w:rPr>
          <w:rFonts w:asciiTheme="minorHAnsi" w:hAnsiTheme="minorHAnsi" w:cstheme="minorHAnsi"/>
          <w:color w:val="000000"/>
          <w:sz w:val="28"/>
          <w:szCs w:val="28"/>
        </w:rPr>
      </w:pPr>
      <w:r>
        <w:rPr>
          <w:rFonts w:asciiTheme="minorHAnsi" w:hAnsiTheme="minorHAnsi" w:cstheme="minorHAnsi"/>
          <w:color w:val="000000"/>
          <w:sz w:val="28"/>
          <w:szCs w:val="28"/>
        </w:rPr>
        <w:t>Set A</w:t>
      </w:r>
      <w:r w:rsidR="00B659CF">
        <w:rPr>
          <w:rFonts w:asciiTheme="minorHAnsi" w:hAnsiTheme="minorHAnsi" w:cstheme="minorHAnsi"/>
          <w:color w:val="000000"/>
          <w:sz w:val="28"/>
          <w:szCs w:val="28"/>
        </w:rPr>
        <w:tab/>
      </w:r>
      <w:r>
        <w:rPr>
          <w:rFonts w:asciiTheme="minorHAnsi" w:hAnsiTheme="minorHAnsi" w:cstheme="minorHAnsi"/>
          <w:color w:val="000000"/>
          <w:sz w:val="28"/>
          <w:szCs w:val="28"/>
        </w:rPr>
        <w:t>Set B</w:t>
      </w:r>
    </w:p>
    <w:p w14:paraId="08E295B4" w14:textId="77D6AFA0" w:rsidR="00543FB8" w:rsidRDefault="00543FB8" w:rsidP="00057359">
      <w:pPr>
        <w:pStyle w:val="ListParagraph"/>
        <w:pBdr>
          <w:top w:val="nil"/>
          <w:left w:val="nil"/>
          <w:bottom w:val="nil"/>
          <w:right w:val="nil"/>
          <w:between w:val="nil"/>
        </w:pBdr>
        <w:spacing w:before="240" w:line="276" w:lineRule="auto"/>
        <w:ind w:left="360"/>
        <w:rPr>
          <w:rFonts w:asciiTheme="minorHAnsi" w:hAnsiTheme="minorHAnsi" w:cstheme="minorHAnsi"/>
          <w:color w:val="000000"/>
        </w:rPr>
      </w:pPr>
      <w:r>
        <w:rPr>
          <w:noProof/>
          <w:lang w:val="en-US"/>
        </w:rPr>
        <w:drawing>
          <wp:inline distT="0" distB="0" distL="0" distR="0" wp14:anchorId="64D2625B" wp14:editId="49103E27">
            <wp:extent cx="2922770" cy="2489200"/>
            <wp:effectExtent l="0" t="0" r="0" b="6350"/>
            <wp:docPr id="3" name="Picture 3" title="coin se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35432" cy="2499984"/>
                    </a:xfrm>
                    <a:prstGeom prst="rect">
                      <a:avLst/>
                    </a:prstGeom>
                  </pic:spPr>
                </pic:pic>
              </a:graphicData>
            </a:graphic>
          </wp:inline>
        </w:drawing>
      </w:r>
      <w:r w:rsidR="00B659CF">
        <w:rPr>
          <w:rFonts w:asciiTheme="minorHAnsi" w:hAnsiTheme="minorHAnsi" w:cstheme="minorHAnsi"/>
          <w:color w:val="000000"/>
        </w:rPr>
        <w:tab/>
      </w:r>
      <w:r>
        <w:rPr>
          <w:noProof/>
          <w:lang w:val="en-US"/>
        </w:rPr>
        <w:drawing>
          <wp:inline distT="0" distB="0" distL="0" distR="0" wp14:anchorId="50905265" wp14:editId="3A1AE194">
            <wp:extent cx="2884333" cy="2494280"/>
            <wp:effectExtent l="0" t="0" r="0" b="1270"/>
            <wp:docPr id="4" name="Picture 4" title="coin se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21208" cy="2526168"/>
                    </a:xfrm>
                    <a:prstGeom prst="rect">
                      <a:avLst/>
                    </a:prstGeom>
                  </pic:spPr>
                </pic:pic>
              </a:graphicData>
            </a:graphic>
          </wp:inline>
        </w:drawing>
      </w:r>
    </w:p>
    <w:p w14:paraId="7AF4A79F" w14:textId="5275DB08" w:rsidR="00543FB8" w:rsidRDefault="00543FB8" w:rsidP="00645EA7">
      <w:pPr>
        <w:pStyle w:val="ListParagraph"/>
        <w:pBdr>
          <w:top w:val="nil"/>
          <w:left w:val="nil"/>
          <w:bottom w:val="nil"/>
          <w:right w:val="nil"/>
          <w:between w:val="nil"/>
        </w:pBdr>
        <w:spacing w:before="240" w:after="120" w:line="276" w:lineRule="auto"/>
        <w:ind w:left="360"/>
        <w:contextualSpacing w:val="0"/>
        <w:rPr>
          <w:rFonts w:asciiTheme="minorHAnsi" w:hAnsiTheme="minorHAnsi" w:cstheme="minorHAnsi"/>
          <w:color w:val="000000"/>
          <w:sz w:val="28"/>
          <w:szCs w:val="28"/>
        </w:rPr>
      </w:pPr>
      <w:r>
        <w:rPr>
          <w:rFonts w:asciiTheme="minorHAnsi" w:hAnsiTheme="minorHAnsi" w:cstheme="minorHAnsi"/>
          <w:color w:val="000000"/>
          <w:sz w:val="28"/>
          <w:szCs w:val="28"/>
        </w:rPr>
        <w:t>Circle the words that make this sentence true.</w:t>
      </w:r>
    </w:p>
    <w:p w14:paraId="025E9CE9" w14:textId="2C76A481" w:rsidR="00F137F6" w:rsidRDefault="00543FB8" w:rsidP="00CE6BEE">
      <w:pPr>
        <w:pStyle w:val="ListParagraph"/>
        <w:pBdr>
          <w:top w:val="nil"/>
          <w:left w:val="nil"/>
          <w:bottom w:val="nil"/>
          <w:right w:val="nil"/>
          <w:between w:val="nil"/>
        </w:pBdr>
        <w:spacing w:before="240" w:after="120" w:line="276" w:lineRule="auto"/>
        <w:ind w:left="360"/>
        <w:contextualSpacing w:val="0"/>
        <w:rPr>
          <w:rFonts w:asciiTheme="minorHAnsi" w:hAnsiTheme="minorHAnsi" w:cstheme="minorHAnsi"/>
          <w:color w:val="000000"/>
          <w:sz w:val="28"/>
          <w:szCs w:val="28"/>
        </w:rPr>
      </w:pPr>
      <w:r>
        <w:rPr>
          <w:rFonts w:asciiTheme="minorHAnsi" w:hAnsiTheme="minorHAnsi" w:cstheme="minorHAnsi"/>
          <w:color w:val="000000"/>
          <w:sz w:val="28"/>
          <w:szCs w:val="28"/>
        </w:rPr>
        <w:t>The total value of the money in Set A is [ greater than,  less than,  equal to ] the total value of the money in Set B.</w:t>
      </w:r>
      <w:r w:rsidR="00F137F6">
        <w:rPr>
          <w:rFonts w:asciiTheme="minorHAnsi" w:hAnsiTheme="minorHAnsi" w:cstheme="minorHAnsi"/>
          <w:color w:val="000000"/>
          <w:sz w:val="28"/>
          <w:szCs w:val="28"/>
        </w:rPr>
        <w:t xml:space="preserve"> </w:t>
      </w:r>
    </w:p>
    <w:p w14:paraId="4A11731C" w14:textId="65176E74" w:rsidR="00F137F6" w:rsidRDefault="00F137F6" w:rsidP="00057359">
      <w:pPr>
        <w:pStyle w:val="ListParagraph"/>
        <w:pBdr>
          <w:top w:val="nil"/>
          <w:left w:val="nil"/>
          <w:bottom w:val="nil"/>
          <w:right w:val="nil"/>
          <w:between w:val="nil"/>
        </w:pBdr>
        <w:spacing w:before="240" w:line="276" w:lineRule="auto"/>
        <w:ind w:left="360"/>
        <w:rPr>
          <w:rFonts w:asciiTheme="minorHAnsi" w:hAnsiTheme="minorHAnsi" w:cstheme="minorHAnsi"/>
          <w:color w:val="000000"/>
          <w:sz w:val="28"/>
          <w:szCs w:val="28"/>
        </w:rPr>
      </w:pPr>
      <w:r>
        <w:rPr>
          <w:rFonts w:asciiTheme="minorHAnsi" w:hAnsiTheme="minorHAnsi" w:cstheme="minorHAnsi"/>
          <w:color w:val="000000"/>
          <w:sz w:val="28"/>
          <w:szCs w:val="28"/>
        </w:rPr>
        <w:t>Write a sentence that tells how you decided which words to circle.</w:t>
      </w:r>
    </w:p>
    <w:p w14:paraId="235B203C" w14:textId="17AB24EF" w:rsidR="00F137F6" w:rsidRPr="00B659CF" w:rsidRDefault="00B659CF" w:rsidP="00645EA7">
      <w:pPr>
        <w:pStyle w:val="ListParagraph"/>
        <w:pBdr>
          <w:top w:val="nil"/>
          <w:left w:val="nil"/>
          <w:bottom w:val="nil"/>
          <w:right w:val="nil"/>
          <w:between w:val="nil"/>
        </w:pBdr>
        <w:spacing w:before="0" w:line="240" w:lineRule="auto"/>
        <w:ind w:left="360"/>
        <w:rPr>
          <w:rFonts w:asciiTheme="minorHAnsi" w:hAnsiTheme="minorHAnsi" w:cstheme="minorHAnsi"/>
          <w:color w:val="000000"/>
          <w:sz w:val="96"/>
          <w:szCs w:val="56"/>
        </w:rPr>
      </w:pPr>
      <w:r w:rsidRPr="00B659CF">
        <w:rPr>
          <w:rFonts w:asciiTheme="minorHAnsi" w:hAnsiTheme="minorHAnsi" w:cstheme="minorHAnsi"/>
          <w:color w:val="000000"/>
          <w:sz w:val="48"/>
          <w:szCs w:val="56"/>
        </w:rPr>
        <w:t>___________________________________</w:t>
      </w:r>
      <w:r>
        <w:rPr>
          <w:rFonts w:asciiTheme="minorHAnsi" w:hAnsiTheme="minorHAnsi" w:cstheme="minorHAnsi"/>
          <w:color w:val="000000"/>
          <w:sz w:val="48"/>
          <w:szCs w:val="56"/>
        </w:rPr>
        <w:t>____</w:t>
      </w:r>
      <w:r w:rsidRPr="00B659CF">
        <w:rPr>
          <w:rFonts w:asciiTheme="minorHAnsi" w:hAnsiTheme="minorHAnsi" w:cstheme="minorHAnsi"/>
          <w:color w:val="000000"/>
          <w:sz w:val="48"/>
          <w:szCs w:val="56"/>
        </w:rPr>
        <w:t>_</w:t>
      </w:r>
    </w:p>
    <w:p w14:paraId="7C9698DF" w14:textId="77777777" w:rsidR="00B659CF" w:rsidRPr="00B659CF" w:rsidRDefault="00B659CF" w:rsidP="00645EA7">
      <w:pPr>
        <w:pStyle w:val="ListParagraph"/>
        <w:pBdr>
          <w:top w:val="nil"/>
          <w:left w:val="nil"/>
          <w:bottom w:val="nil"/>
          <w:right w:val="nil"/>
          <w:between w:val="nil"/>
        </w:pBdr>
        <w:spacing w:before="0" w:line="240" w:lineRule="auto"/>
        <w:ind w:left="360"/>
        <w:rPr>
          <w:rFonts w:asciiTheme="minorHAnsi" w:hAnsiTheme="minorHAnsi" w:cstheme="minorHAnsi"/>
          <w:color w:val="000000"/>
          <w:sz w:val="96"/>
          <w:szCs w:val="56"/>
        </w:rPr>
      </w:pPr>
      <w:r w:rsidRPr="00B659CF">
        <w:rPr>
          <w:rFonts w:asciiTheme="minorHAnsi" w:hAnsiTheme="minorHAnsi" w:cstheme="minorHAnsi"/>
          <w:color w:val="000000"/>
          <w:sz w:val="48"/>
          <w:szCs w:val="56"/>
        </w:rPr>
        <w:t>___________________________________</w:t>
      </w:r>
      <w:r>
        <w:rPr>
          <w:rFonts w:asciiTheme="minorHAnsi" w:hAnsiTheme="minorHAnsi" w:cstheme="minorHAnsi"/>
          <w:color w:val="000000"/>
          <w:sz w:val="48"/>
          <w:szCs w:val="56"/>
        </w:rPr>
        <w:t>____</w:t>
      </w:r>
      <w:r w:rsidRPr="00B659CF">
        <w:rPr>
          <w:rFonts w:asciiTheme="minorHAnsi" w:hAnsiTheme="minorHAnsi" w:cstheme="minorHAnsi"/>
          <w:color w:val="000000"/>
          <w:sz w:val="48"/>
          <w:szCs w:val="56"/>
        </w:rPr>
        <w:t>_</w:t>
      </w:r>
    </w:p>
    <w:p w14:paraId="682A8DC7" w14:textId="6F73C969" w:rsidR="00665246" w:rsidRPr="00543FB8" w:rsidRDefault="00B659CF" w:rsidP="00645EA7">
      <w:pPr>
        <w:pStyle w:val="ListParagraph"/>
        <w:pBdr>
          <w:top w:val="nil"/>
          <w:left w:val="nil"/>
          <w:bottom w:val="nil"/>
          <w:right w:val="nil"/>
          <w:between w:val="nil"/>
        </w:pBdr>
        <w:spacing w:line="276" w:lineRule="auto"/>
        <w:ind w:left="360"/>
        <w:contextualSpacing w:val="0"/>
        <w:rPr>
          <w:rFonts w:asciiTheme="minorHAnsi" w:hAnsiTheme="minorHAnsi" w:cstheme="minorHAnsi"/>
          <w:i/>
          <w:color w:val="C00000"/>
        </w:rPr>
      </w:pPr>
      <w:r>
        <w:rPr>
          <w:rFonts w:asciiTheme="minorHAnsi" w:hAnsiTheme="minorHAnsi" w:cstheme="minorHAnsi"/>
          <w:i/>
          <w:color w:val="C00000"/>
        </w:rPr>
        <w:t>Some students may believe that the value of Set A is less because Set B contains</w:t>
      </w:r>
      <w:r w:rsidR="00665246">
        <w:rPr>
          <w:rFonts w:asciiTheme="minorHAnsi" w:hAnsiTheme="minorHAnsi" w:cstheme="minorHAnsi"/>
          <w:i/>
          <w:color w:val="C00000"/>
        </w:rPr>
        <w:t xml:space="preserve"> a one-dollar bill. </w:t>
      </w:r>
      <w:r>
        <w:rPr>
          <w:rFonts w:asciiTheme="minorHAnsi" w:hAnsiTheme="minorHAnsi" w:cstheme="minorHAnsi"/>
          <w:i/>
          <w:color w:val="C00000"/>
        </w:rPr>
        <w:t xml:space="preserve">Other students may determine that </w:t>
      </w:r>
      <w:r w:rsidR="00665246">
        <w:rPr>
          <w:rFonts w:asciiTheme="minorHAnsi" w:hAnsiTheme="minorHAnsi" w:cstheme="minorHAnsi"/>
          <w:i/>
          <w:color w:val="C00000"/>
        </w:rPr>
        <w:t xml:space="preserve">Set A has a greater value than Set B </w:t>
      </w:r>
      <w:r>
        <w:rPr>
          <w:rFonts w:asciiTheme="minorHAnsi" w:hAnsiTheme="minorHAnsi" w:cstheme="minorHAnsi"/>
          <w:i/>
          <w:color w:val="C00000"/>
        </w:rPr>
        <w:t xml:space="preserve">based solely on </w:t>
      </w:r>
      <w:r w:rsidR="00665246">
        <w:rPr>
          <w:rFonts w:asciiTheme="minorHAnsi" w:hAnsiTheme="minorHAnsi" w:cstheme="minorHAnsi"/>
          <w:i/>
          <w:color w:val="C00000"/>
        </w:rPr>
        <w:t xml:space="preserve">the number of coins and not because of the values of the coins. Students who are able to </w:t>
      </w:r>
      <w:r>
        <w:rPr>
          <w:rFonts w:asciiTheme="minorHAnsi" w:hAnsiTheme="minorHAnsi" w:cstheme="minorHAnsi"/>
          <w:i/>
          <w:color w:val="C00000"/>
        </w:rPr>
        <w:t xml:space="preserve">accurately </w:t>
      </w:r>
      <w:r w:rsidR="00665246">
        <w:rPr>
          <w:rFonts w:asciiTheme="minorHAnsi" w:hAnsiTheme="minorHAnsi" w:cstheme="minorHAnsi"/>
          <w:i/>
          <w:color w:val="C00000"/>
        </w:rPr>
        <w:t xml:space="preserve">determine the values of </w:t>
      </w:r>
      <w:r>
        <w:rPr>
          <w:rFonts w:asciiTheme="minorHAnsi" w:hAnsiTheme="minorHAnsi" w:cstheme="minorHAnsi"/>
          <w:i/>
          <w:color w:val="C00000"/>
        </w:rPr>
        <w:t xml:space="preserve">the two sets but </w:t>
      </w:r>
      <w:r w:rsidR="00665246">
        <w:rPr>
          <w:rFonts w:asciiTheme="minorHAnsi" w:hAnsiTheme="minorHAnsi" w:cstheme="minorHAnsi"/>
          <w:i/>
          <w:color w:val="C00000"/>
        </w:rPr>
        <w:t>are unable to com</w:t>
      </w:r>
      <w:r>
        <w:rPr>
          <w:rFonts w:asciiTheme="minorHAnsi" w:hAnsiTheme="minorHAnsi" w:cstheme="minorHAnsi"/>
          <w:i/>
          <w:color w:val="C00000"/>
        </w:rPr>
        <w:t>pare the values of sets</w:t>
      </w:r>
      <w:r w:rsidR="00665246">
        <w:rPr>
          <w:rFonts w:asciiTheme="minorHAnsi" w:hAnsiTheme="minorHAnsi" w:cstheme="minorHAnsi"/>
          <w:i/>
          <w:color w:val="C00000"/>
        </w:rPr>
        <w:t xml:space="preserve"> and support their thinking </w:t>
      </w:r>
      <w:r>
        <w:rPr>
          <w:rFonts w:asciiTheme="minorHAnsi" w:hAnsiTheme="minorHAnsi" w:cstheme="minorHAnsi"/>
          <w:i/>
          <w:color w:val="C00000"/>
        </w:rPr>
        <w:t>will benefit from hearing their peers’ strategies and reasoning as they compare the</w:t>
      </w:r>
      <w:r w:rsidR="00665246">
        <w:rPr>
          <w:rFonts w:asciiTheme="minorHAnsi" w:hAnsiTheme="minorHAnsi" w:cstheme="minorHAnsi"/>
          <w:i/>
          <w:color w:val="C00000"/>
        </w:rPr>
        <w:t xml:space="preserve"> value of </w:t>
      </w:r>
      <w:r>
        <w:rPr>
          <w:rFonts w:asciiTheme="minorHAnsi" w:hAnsiTheme="minorHAnsi" w:cstheme="minorHAnsi"/>
          <w:i/>
          <w:color w:val="C00000"/>
        </w:rPr>
        <w:t xml:space="preserve">two </w:t>
      </w:r>
      <w:r w:rsidR="00665246">
        <w:rPr>
          <w:rFonts w:asciiTheme="minorHAnsi" w:hAnsiTheme="minorHAnsi" w:cstheme="minorHAnsi"/>
          <w:i/>
          <w:color w:val="C00000"/>
        </w:rPr>
        <w:t xml:space="preserve">sets of money. </w:t>
      </w:r>
    </w:p>
    <w:p w14:paraId="08F633B6" w14:textId="77777777" w:rsidR="00665246" w:rsidRPr="009607DD" w:rsidRDefault="00665246" w:rsidP="00057359">
      <w:pPr>
        <w:pBdr>
          <w:top w:val="nil"/>
          <w:left w:val="nil"/>
          <w:bottom w:val="nil"/>
          <w:right w:val="nil"/>
          <w:between w:val="nil"/>
        </w:pBdr>
        <w:spacing w:after="120" w:line="276" w:lineRule="auto"/>
        <w:ind w:left="360"/>
        <w:rPr>
          <w:rFonts w:asciiTheme="minorHAnsi" w:hAnsiTheme="minorHAnsi" w:cstheme="minorHAnsi"/>
          <w:i/>
          <w:color w:val="C00000"/>
        </w:rPr>
      </w:pPr>
    </w:p>
    <w:sectPr w:rsidR="00665246" w:rsidRPr="009607DD" w:rsidSect="00A2582C">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90D4" w14:textId="77777777" w:rsidR="006241B7" w:rsidRDefault="006241B7" w:rsidP="00E3175F">
      <w:pPr>
        <w:spacing w:after="0" w:line="240" w:lineRule="auto"/>
      </w:pPr>
      <w:r>
        <w:separator/>
      </w:r>
    </w:p>
  </w:endnote>
  <w:endnote w:type="continuationSeparator" w:id="0">
    <w:p w14:paraId="02F26320" w14:textId="77777777" w:rsidR="006241B7" w:rsidRDefault="006241B7" w:rsidP="00E3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056E" w14:textId="77777777" w:rsidR="00CA7770" w:rsidRDefault="00CA7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5D0C" w14:textId="492B6CDD" w:rsidR="00E3175F" w:rsidRDefault="00E3175F" w:rsidP="00CA7770">
    <w:pPr>
      <w:pStyle w:val="Footer"/>
      <w:tabs>
        <w:tab w:val="clear" w:pos="9360"/>
        <w:tab w:val="right" w:pos="10800"/>
      </w:tabs>
      <w:spacing w:after="120"/>
    </w:pPr>
    <w:r>
      <w:t>Virginia Department of Education</w:t>
    </w:r>
    <w:r>
      <w:tab/>
    </w:r>
    <w:r>
      <w:tab/>
      <w:t>August 2020</w:t>
    </w:r>
  </w:p>
  <w:p w14:paraId="21FC2B6F" w14:textId="65061F29" w:rsidR="00CA7770" w:rsidRDefault="00CA7770" w:rsidP="00CA7770">
    <w:pPr>
      <w:pStyle w:val="Footer"/>
      <w:tabs>
        <w:tab w:val="clear" w:pos="9360"/>
        <w:tab w:val="right" w:pos="1080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6A56" w14:textId="77777777" w:rsidR="00CA7770" w:rsidRDefault="00CA7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7D8A" w14:textId="77777777" w:rsidR="006241B7" w:rsidRDefault="006241B7" w:rsidP="00E3175F">
      <w:pPr>
        <w:spacing w:after="0" w:line="240" w:lineRule="auto"/>
      </w:pPr>
      <w:r>
        <w:separator/>
      </w:r>
    </w:p>
  </w:footnote>
  <w:footnote w:type="continuationSeparator" w:id="0">
    <w:p w14:paraId="7F06170A" w14:textId="77777777" w:rsidR="006241B7" w:rsidRDefault="006241B7" w:rsidP="00E31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F94E" w14:textId="77777777" w:rsidR="00CA7770" w:rsidRDefault="00CA7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3862" w14:textId="77777777" w:rsidR="00CA7770" w:rsidRDefault="00CA7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BC8F" w14:textId="77777777" w:rsidR="00CA7770" w:rsidRDefault="00CA7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D28"/>
    <w:multiLevelType w:val="multilevel"/>
    <w:tmpl w:val="75B656EC"/>
    <w:lvl w:ilvl="0">
      <w:start w:val="3"/>
      <w:numFmt w:val="decimal"/>
      <w:lvlText w:val="%1."/>
      <w:lvlJc w:val="left"/>
      <w:pPr>
        <w:ind w:left="360" w:hanging="360"/>
      </w:pPr>
      <w:rPr>
        <w:rFonts w:asciiTheme="minorHAnsi" w:hAnsiTheme="minorHAnsi" w:cstheme="minorHAnsi" w:hint="default"/>
        <w:sz w:val="28"/>
        <w:szCs w:val="2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926194E"/>
    <w:multiLevelType w:val="hybridMultilevel"/>
    <w:tmpl w:val="077C6380"/>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4396"/>
    <w:multiLevelType w:val="multilevel"/>
    <w:tmpl w:val="2410E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0A5387"/>
    <w:multiLevelType w:val="multilevel"/>
    <w:tmpl w:val="504619D6"/>
    <w:lvl w:ilvl="0">
      <w:start w:val="1"/>
      <w:numFmt w:val="decimal"/>
      <w:lvlText w:val="%1."/>
      <w:lvlJc w:val="left"/>
      <w:pPr>
        <w:ind w:left="360" w:hanging="360"/>
      </w:pPr>
      <w:rPr>
        <w:rFonts w:asciiTheme="minorHAnsi" w:hAnsiTheme="minorHAnsi" w:cstheme="minorHAnsi" w:hint="default"/>
        <w:sz w:val="28"/>
        <w:szCs w:val="2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DC32ED9"/>
    <w:multiLevelType w:val="multilevel"/>
    <w:tmpl w:val="629C652C"/>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C44E83"/>
    <w:multiLevelType w:val="multilevel"/>
    <w:tmpl w:val="61F42EC0"/>
    <w:lvl w:ilvl="0">
      <w:start w:val="3"/>
      <w:numFmt w:val="decimal"/>
      <w:lvlText w:val="%1."/>
      <w:lvlJc w:val="left"/>
      <w:pPr>
        <w:ind w:left="720" w:hanging="360"/>
      </w:pPr>
      <w:rPr>
        <w:rFonts w:asciiTheme="minorHAnsi" w:hAnsiTheme="minorHAnsi" w:cstheme="minorHAnsi" w:hint="default"/>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E3D35C5"/>
    <w:multiLevelType w:val="hybridMultilevel"/>
    <w:tmpl w:val="A264442C"/>
    <w:lvl w:ilvl="0" w:tplc="A05A38DC">
      <w:start w:val="1"/>
      <w:numFmt w:val="upperLetter"/>
      <w:lvlText w:val="%1."/>
      <w:lvlJc w:val="left"/>
      <w:pPr>
        <w:ind w:left="1080" w:hanging="360"/>
      </w:pPr>
      <w:rPr>
        <w:rFonts w:asciiTheme="minorHAnsi" w:hAnsiTheme="minorHAnsi" w:cs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C23A6D"/>
    <w:multiLevelType w:val="hybridMultilevel"/>
    <w:tmpl w:val="C4C07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A35B6"/>
    <w:multiLevelType w:val="multilevel"/>
    <w:tmpl w:val="98266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934542"/>
    <w:multiLevelType w:val="multilevel"/>
    <w:tmpl w:val="6C66EF68"/>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DD97395"/>
    <w:multiLevelType w:val="hybridMultilevel"/>
    <w:tmpl w:val="E26A79A2"/>
    <w:lvl w:ilvl="0" w:tplc="67269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F0391"/>
    <w:multiLevelType w:val="multilevel"/>
    <w:tmpl w:val="613E1396"/>
    <w:lvl w:ilvl="0">
      <w:start w:val="2"/>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A241303"/>
    <w:multiLevelType w:val="multilevel"/>
    <w:tmpl w:val="364A2DC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7B054150"/>
    <w:multiLevelType w:val="multilevel"/>
    <w:tmpl w:val="A6CA3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712F4C"/>
    <w:multiLevelType w:val="hybridMultilevel"/>
    <w:tmpl w:val="5E7E997C"/>
    <w:lvl w:ilvl="0" w:tplc="C5C0F8C4">
      <w:start w:val="1"/>
      <w:numFmt w:val="upperLetter"/>
      <w:lvlText w:val="%1."/>
      <w:lvlJc w:val="left"/>
      <w:pPr>
        <w:ind w:left="108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4"/>
  </w:num>
  <w:num w:numId="4">
    <w:abstractNumId w:val="9"/>
  </w:num>
  <w:num w:numId="5">
    <w:abstractNumId w:val="5"/>
  </w:num>
  <w:num w:numId="6">
    <w:abstractNumId w:val="3"/>
  </w:num>
  <w:num w:numId="7">
    <w:abstractNumId w:val="7"/>
  </w:num>
  <w:num w:numId="8">
    <w:abstractNumId w:val="8"/>
  </w:num>
  <w:num w:numId="9">
    <w:abstractNumId w:val="11"/>
  </w:num>
  <w:num w:numId="10">
    <w:abstractNumId w:val="6"/>
  </w:num>
  <w:num w:numId="11">
    <w:abstractNumId w:val="15"/>
  </w:num>
  <w:num w:numId="12">
    <w:abstractNumId w:val="13"/>
  </w:num>
  <w:num w:numId="13">
    <w:abstractNumId w:val="1"/>
  </w:num>
  <w:num w:numId="14">
    <w:abstractNumId w:val="4"/>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C0"/>
    <w:rsid w:val="0000617F"/>
    <w:rsid w:val="00057359"/>
    <w:rsid w:val="00196F9C"/>
    <w:rsid w:val="00197BA3"/>
    <w:rsid w:val="00303FF2"/>
    <w:rsid w:val="00382296"/>
    <w:rsid w:val="003935A2"/>
    <w:rsid w:val="003D3BE1"/>
    <w:rsid w:val="00400E31"/>
    <w:rsid w:val="00435188"/>
    <w:rsid w:val="004356E0"/>
    <w:rsid w:val="004464D1"/>
    <w:rsid w:val="00495425"/>
    <w:rsid w:val="004D7777"/>
    <w:rsid w:val="004F2E6A"/>
    <w:rsid w:val="004F7FE5"/>
    <w:rsid w:val="00543FB8"/>
    <w:rsid w:val="00561F9B"/>
    <w:rsid w:val="005B7E2D"/>
    <w:rsid w:val="005D1DC9"/>
    <w:rsid w:val="00615810"/>
    <w:rsid w:val="006241B7"/>
    <w:rsid w:val="0062686F"/>
    <w:rsid w:val="00645EA7"/>
    <w:rsid w:val="00665246"/>
    <w:rsid w:val="006E7074"/>
    <w:rsid w:val="00717516"/>
    <w:rsid w:val="00736999"/>
    <w:rsid w:val="00790201"/>
    <w:rsid w:val="008920C0"/>
    <w:rsid w:val="00901290"/>
    <w:rsid w:val="00944F51"/>
    <w:rsid w:val="009607DD"/>
    <w:rsid w:val="00963948"/>
    <w:rsid w:val="0097041A"/>
    <w:rsid w:val="0098660C"/>
    <w:rsid w:val="009B2DE0"/>
    <w:rsid w:val="009C6D27"/>
    <w:rsid w:val="00A2582C"/>
    <w:rsid w:val="00AA5A53"/>
    <w:rsid w:val="00B17470"/>
    <w:rsid w:val="00B46493"/>
    <w:rsid w:val="00B659CF"/>
    <w:rsid w:val="00B7247E"/>
    <w:rsid w:val="00B7400E"/>
    <w:rsid w:val="00B75379"/>
    <w:rsid w:val="00BA5C3B"/>
    <w:rsid w:val="00BE27AF"/>
    <w:rsid w:val="00C41659"/>
    <w:rsid w:val="00C84B40"/>
    <w:rsid w:val="00CA7770"/>
    <w:rsid w:val="00CB7A74"/>
    <w:rsid w:val="00CE6BEE"/>
    <w:rsid w:val="00D41E55"/>
    <w:rsid w:val="00DF24DB"/>
    <w:rsid w:val="00E3175F"/>
    <w:rsid w:val="00E539A1"/>
    <w:rsid w:val="00E56CC5"/>
    <w:rsid w:val="00E878A3"/>
    <w:rsid w:val="00EC52B4"/>
    <w:rsid w:val="00F137F6"/>
    <w:rsid w:val="00F8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4D715"/>
  <w15:docId w15:val="{CD9008B8-4873-495C-9367-E931A1E1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A2582C"/>
    <w:pPr>
      <w:spacing w:before="120"/>
      <w:outlineLvl w:val="0"/>
    </w:pPr>
    <w:rPr>
      <w:rFonts w:ascii="Calibri" w:eastAsia="Calibri" w:hAnsi="Calibri" w:cs="Calibri"/>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398A"/>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A2582C"/>
    <w:rPr>
      <w:b/>
      <w:spacing w:val="-10"/>
      <w:kern w:val="28"/>
      <w:sz w:val="28"/>
      <w:szCs w:val="28"/>
    </w:rPr>
  </w:style>
  <w:style w:type="character" w:customStyle="1" w:styleId="TitleChar">
    <w:name w:val="Title Char"/>
    <w:basedOn w:val="DefaultParagraphFont"/>
    <w:link w:val="Title"/>
    <w:uiPriority w:val="10"/>
    <w:rsid w:val="002E398A"/>
    <w:rPr>
      <w:rFonts w:asciiTheme="majorHAnsi" w:eastAsiaTheme="majorEastAsia" w:hAnsiTheme="majorHAnsi" w:cstheme="majorBidi"/>
      <w:spacing w:val="-10"/>
      <w:kern w:val="28"/>
      <w:sz w:val="56"/>
      <w:szCs w:val="56"/>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790201"/>
    <w:rPr>
      <w:color w:val="605E5C"/>
      <w:shd w:val="clear" w:color="auto" w:fill="E1DFDD"/>
    </w:rPr>
  </w:style>
  <w:style w:type="paragraph" w:styleId="Revision">
    <w:name w:val="Revision"/>
    <w:hidden/>
    <w:uiPriority w:val="99"/>
    <w:semiHidden/>
    <w:rsid w:val="00E539A1"/>
    <w:pPr>
      <w:spacing w:after="0" w:line="240" w:lineRule="auto"/>
    </w:pPr>
  </w:style>
  <w:style w:type="paragraph" w:styleId="Header">
    <w:name w:val="header"/>
    <w:basedOn w:val="Normal"/>
    <w:link w:val="HeaderChar"/>
    <w:uiPriority w:val="99"/>
    <w:unhideWhenUsed/>
    <w:rsid w:val="00E31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5F"/>
  </w:style>
  <w:style w:type="paragraph" w:styleId="Footer">
    <w:name w:val="footer"/>
    <w:basedOn w:val="Normal"/>
    <w:link w:val="FooterChar"/>
    <w:uiPriority w:val="99"/>
    <w:unhideWhenUsed/>
    <w:rsid w:val="00E31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5F"/>
  </w:style>
  <w:style w:type="character" w:styleId="UnresolvedMention">
    <w:name w:val="Unresolved Mention"/>
    <w:basedOn w:val="DefaultParagraphFont"/>
    <w:uiPriority w:val="99"/>
    <w:semiHidden/>
    <w:unhideWhenUsed/>
    <w:rsid w:val="00C41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606/638039354209170000" TargetMode="External"/><Relationship Id="rId18" Type="http://schemas.openxmlformats.org/officeDocument/2006/relationships/hyperlink" Target="https://www.doe.virginia.gov/home/showpublisheddocument/25910/638045675021930000" TargetMode="External"/><Relationship Id="rId26" Type="http://schemas.openxmlformats.org/officeDocument/2006/relationships/hyperlink" Target="https://www.doe.virginia.gov/home/showpublisheddocument/24272/638044619419100000" TargetMode="External"/><Relationship Id="rId21" Type="http://schemas.openxmlformats.org/officeDocument/2006/relationships/hyperlink" Target="https://www.doe.virginia.gov/home/showpublisheddocument/25896/63804567498973000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16708/638037092562030000" TargetMode="External"/><Relationship Id="rId17" Type="http://schemas.openxmlformats.org/officeDocument/2006/relationships/hyperlink" Target="https://www.doe.virginia.gov/home/showpublisheddocument/25908/638045675017070000" TargetMode="External"/><Relationship Id="rId25" Type="http://schemas.openxmlformats.org/officeDocument/2006/relationships/hyperlink" Target="https://www.doe.virginia.gov/home/showpublisheddocument/24378/63804467223427000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18644/638041054277070000" TargetMode="External"/><Relationship Id="rId20" Type="http://schemas.openxmlformats.org/officeDocument/2006/relationships/hyperlink" Target="https://www.doe.virginia.gov/home/showpublisheddocument/25906/638045675012870000"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706/638037092556400000" TargetMode="External"/><Relationship Id="rId24" Type="http://schemas.openxmlformats.org/officeDocument/2006/relationships/hyperlink" Target="https://www.doe.virginia.gov/home/showpublisheddocument/25902/63804567500380000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18642/638041054268600000" TargetMode="External"/><Relationship Id="rId23" Type="http://schemas.openxmlformats.org/officeDocument/2006/relationships/hyperlink" Target="https://www.doe.virginia.gov/home/showpublisheddocument/25900/638045674999270000" TargetMode="External"/><Relationship Id="rId28" Type="http://schemas.openxmlformats.org/officeDocument/2006/relationships/image" Target="media/image2.png"/><Relationship Id="rId36" Type="http://schemas.openxmlformats.org/officeDocument/2006/relationships/footer" Target="footer3.xml"/><Relationship Id="rId10" Type="http://schemas.openxmlformats.org/officeDocument/2006/relationships/hyperlink" Target="https://www.doe.virginia.gov/home/showpublisheddocument/16704/638037092551570000" TargetMode="External"/><Relationship Id="rId19" Type="http://schemas.openxmlformats.org/officeDocument/2006/relationships/hyperlink" Target="https://www.doe.virginia.gov/home/showpublisheddocument/25904/63804567500833000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e.virginia.gov/home/showpublisheddocument/16702/638037092544530000" TargetMode="External"/><Relationship Id="rId14" Type="http://schemas.openxmlformats.org/officeDocument/2006/relationships/hyperlink" Target="https://www.doe.virginia.gov/teaching-learning-assessment/k-12-standards-instruction/mathematics/instructional-resources/co-teaching-mathematics-instructional-plans-mips" TargetMode="External"/><Relationship Id="rId22" Type="http://schemas.openxmlformats.org/officeDocument/2006/relationships/hyperlink" Target="https://www.doe.virginia.gov/home/showpublisheddocument/25898/638045674995200000"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header" Target="header3.xml"/><Relationship Id="rId8" Type="http://schemas.openxmlformats.org/officeDocument/2006/relationships/hyperlink" Target="https://www.doe.virginia.gov/home/showpublisheddocument/2948/63798246334100000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cAIvdbDqmarHZMCltrP+cXKxTew==">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SOL 2.7a Quick Check</vt:lpstr>
    </vt:vector>
  </TitlesOfParts>
  <Company>Virginia Department of Education</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2.7a Quick Check</dc:title>
  <dc:creator>Virginia Department of Education</dc:creator>
  <cp:lastModifiedBy>Hodge, Virginia (DOE)</cp:lastModifiedBy>
  <cp:revision>2</cp:revision>
  <dcterms:created xsi:type="dcterms:W3CDTF">2022-12-27T16:26:00Z</dcterms:created>
  <dcterms:modified xsi:type="dcterms:W3CDTF">2022-12-27T16:26:00Z</dcterms:modified>
  <cp:contentStatus/>
</cp:coreProperties>
</file>