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EC34" w14:textId="77777777" w:rsidR="00B73079" w:rsidRPr="00D75222" w:rsidRDefault="00B941BD" w:rsidP="00EF1C4C">
      <w:pPr>
        <w:pStyle w:val="Title"/>
      </w:pPr>
      <w:r w:rsidRPr="00D75222">
        <w:t>Just In Time Quick Check</w:t>
      </w:r>
    </w:p>
    <w:p w14:paraId="2E5972F8" w14:textId="1DF88BE0" w:rsidR="0057668D" w:rsidRPr="00CC128E" w:rsidRDefault="007B7079" w:rsidP="00105E8C">
      <w:pPr>
        <w:spacing w:after="120"/>
        <w:jc w:val="center"/>
        <w:rPr>
          <w:b/>
          <w:sz w:val="28"/>
          <w:szCs w:val="28"/>
        </w:rPr>
      </w:pPr>
      <w:hyperlink r:id="rId9" w:history="1">
        <w:r w:rsidR="00D75222" w:rsidRPr="007B7079">
          <w:rPr>
            <w:rStyle w:val="Hyperlink"/>
            <w:b/>
            <w:sz w:val="28"/>
            <w:szCs w:val="28"/>
          </w:rPr>
          <w:t>Standard of Learning (SOL) 2.6a</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FF68C40" w14:textId="77777777" w:rsidTr="007B2599">
        <w:trPr>
          <w:tblHeader/>
          <w:jc w:val="center"/>
        </w:trPr>
        <w:tc>
          <w:tcPr>
            <w:tcW w:w="10975" w:type="dxa"/>
          </w:tcPr>
          <w:p w14:paraId="389C51B0" w14:textId="481ECF0A" w:rsidR="00687926" w:rsidRPr="0057668D" w:rsidRDefault="00B941BD" w:rsidP="00B33664">
            <w:pPr>
              <w:jc w:val="center"/>
              <w:rPr>
                <w:sz w:val="28"/>
                <w:szCs w:val="28"/>
              </w:rPr>
            </w:pPr>
            <w:r w:rsidRPr="00EF1C4C">
              <w:rPr>
                <w:rStyle w:val="TitleChar"/>
              </w:rPr>
              <w:t>Strand:</w:t>
            </w:r>
            <w:r>
              <w:rPr>
                <w:b/>
                <w:sz w:val="28"/>
                <w:szCs w:val="28"/>
              </w:rPr>
              <w:t xml:space="preserve"> </w:t>
            </w:r>
            <w:r w:rsidR="00B33664">
              <w:rPr>
                <w:sz w:val="28"/>
                <w:szCs w:val="28"/>
              </w:rPr>
              <w:t>Computation and Estimation</w:t>
            </w:r>
          </w:p>
        </w:tc>
      </w:tr>
      <w:tr w:rsidR="00B73079" w14:paraId="22C80DB6" w14:textId="77777777" w:rsidTr="007B2599">
        <w:trPr>
          <w:jc w:val="center"/>
        </w:trPr>
        <w:tc>
          <w:tcPr>
            <w:tcW w:w="10975" w:type="dxa"/>
            <w:shd w:val="clear" w:color="auto" w:fill="D9D9D9"/>
          </w:tcPr>
          <w:p w14:paraId="106F5FC0" w14:textId="77777777" w:rsidR="00B73079" w:rsidRPr="00105E8C" w:rsidRDefault="00B941BD" w:rsidP="00105E8C">
            <w:pPr>
              <w:pStyle w:val="Heading1"/>
              <w:outlineLvl w:val="0"/>
            </w:pPr>
            <w:r w:rsidRPr="00105E8C">
              <w:t xml:space="preserve">Standard of Learning (SOL) </w:t>
            </w:r>
            <w:r w:rsidR="00D91421" w:rsidRPr="00105E8C">
              <w:t>2.6a</w:t>
            </w:r>
          </w:p>
          <w:p w14:paraId="1BB8FCD4" w14:textId="558AB13A" w:rsidR="00B73079" w:rsidRPr="00B93857" w:rsidRDefault="00B33664" w:rsidP="00105E8C">
            <w:pPr>
              <w:widowControl w:val="0"/>
              <w:autoSpaceDE w:val="0"/>
              <w:autoSpaceDN w:val="0"/>
              <w:adjustRightInd w:val="0"/>
              <w:spacing w:after="120"/>
              <w:rPr>
                <w:rFonts w:ascii="Times" w:hAnsi="Times" w:cs="Times"/>
                <w:b/>
                <w:bCs/>
                <w:i/>
                <w:iCs/>
                <w:sz w:val="24"/>
                <w:szCs w:val="24"/>
                <w:lang w:val="en-US"/>
              </w:rPr>
            </w:pPr>
            <w:r w:rsidRPr="00B93857">
              <w:rPr>
                <w:b/>
                <w:bCs/>
                <w:i/>
                <w:iCs/>
                <w:lang w:val="en-US"/>
              </w:rPr>
              <w:t>The student will</w:t>
            </w:r>
            <w:r w:rsidR="00B93857" w:rsidRPr="00B93857">
              <w:rPr>
                <w:b/>
                <w:bCs/>
                <w:i/>
                <w:iCs/>
                <w:lang w:val="en-US"/>
              </w:rPr>
              <w:t xml:space="preserve"> </w:t>
            </w:r>
            <w:r w:rsidR="00D91421" w:rsidRPr="00B93857">
              <w:rPr>
                <w:b/>
                <w:bCs/>
                <w:i/>
                <w:iCs/>
                <w:lang w:val="en-US"/>
              </w:rPr>
              <w:t>estimate sums and differences.</w:t>
            </w:r>
            <w:r w:rsidR="00D9227A" w:rsidRPr="00B93857">
              <w:rPr>
                <w:b/>
                <w:bCs/>
                <w:i/>
                <w:iCs/>
                <w:sz w:val="30"/>
                <w:szCs w:val="30"/>
                <w:lang w:val="en-US"/>
              </w:rPr>
              <w:t xml:space="preserve"> </w:t>
            </w:r>
          </w:p>
        </w:tc>
      </w:tr>
      <w:tr w:rsidR="00B73079" w14:paraId="489ACB4C" w14:textId="77777777" w:rsidTr="007B2599">
        <w:trPr>
          <w:jc w:val="center"/>
        </w:trPr>
        <w:tc>
          <w:tcPr>
            <w:tcW w:w="10975" w:type="dxa"/>
            <w:shd w:val="clear" w:color="auto" w:fill="F2F2F2"/>
          </w:tcPr>
          <w:p w14:paraId="6FC2B789" w14:textId="77777777" w:rsidR="00B73079" w:rsidRDefault="00B941BD" w:rsidP="00105E8C">
            <w:pPr>
              <w:pStyle w:val="Heading1"/>
              <w:outlineLvl w:val="0"/>
            </w:pPr>
            <w:r>
              <w:t xml:space="preserve">Grade Level Skills:  </w:t>
            </w:r>
          </w:p>
          <w:p w14:paraId="791C4B00" w14:textId="77777777" w:rsidR="00D91421" w:rsidRPr="006F6A6C" w:rsidRDefault="00D91421" w:rsidP="00D91421">
            <w:pPr>
              <w:pStyle w:val="ColumnBullet"/>
              <w:numPr>
                <w:ilvl w:val="0"/>
                <w:numId w:val="3"/>
              </w:numPr>
              <w:spacing w:after="0"/>
              <w:rPr>
                <w:rFonts w:asciiTheme="minorHAnsi" w:hAnsiTheme="minorHAnsi" w:cstheme="minorHAnsi"/>
                <w:sz w:val="22"/>
                <w:szCs w:val="22"/>
              </w:rPr>
            </w:pPr>
            <w:r w:rsidRPr="006F6A6C">
              <w:rPr>
                <w:rFonts w:asciiTheme="minorHAnsi" w:hAnsiTheme="minorHAnsi" w:cstheme="minorHAnsi"/>
                <w:sz w:val="22"/>
                <w:szCs w:val="22"/>
              </w:rPr>
              <w:t>Estimate the sum of two whole numbers whose sum is 99 or less and recognize whether the estimation is reasonable (e.g., 27 + 41 is about 70, because 27 is about 30 and 41 is a</w:t>
            </w:r>
            <w:r>
              <w:rPr>
                <w:rFonts w:asciiTheme="minorHAnsi" w:hAnsiTheme="minorHAnsi" w:cstheme="minorHAnsi"/>
                <w:sz w:val="22"/>
                <w:szCs w:val="22"/>
              </w:rPr>
              <w:t xml:space="preserve">bout 40, and 30 + 40 is 70). </w:t>
            </w:r>
          </w:p>
          <w:p w14:paraId="4D7625F3" w14:textId="77777777" w:rsidR="0016401C" w:rsidRPr="00D91421" w:rsidRDefault="00D91421" w:rsidP="00105E8C">
            <w:pPr>
              <w:pStyle w:val="ColumnBullet"/>
              <w:numPr>
                <w:ilvl w:val="0"/>
                <w:numId w:val="3"/>
              </w:numPr>
              <w:spacing w:after="120"/>
              <w:rPr>
                <w:rFonts w:asciiTheme="minorHAnsi" w:hAnsiTheme="minorHAnsi" w:cstheme="minorHAnsi"/>
                <w:sz w:val="22"/>
                <w:szCs w:val="22"/>
              </w:rPr>
            </w:pPr>
            <w:r w:rsidRPr="006F6A6C">
              <w:rPr>
                <w:rFonts w:asciiTheme="minorHAnsi" w:hAnsiTheme="minorHAnsi" w:cstheme="minorHAnsi"/>
                <w:sz w:val="22"/>
                <w:szCs w:val="22"/>
              </w:rPr>
              <w:t>Estimate the difference between two whole numbers each 99 or less and recognize whethe</w:t>
            </w:r>
            <w:r>
              <w:rPr>
                <w:rFonts w:asciiTheme="minorHAnsi" w:hAnsiTheme="minorHAnsi" w:cstheme="minorHAnsi"/>
                <w:sz w:val="22"/>
                <w:szCs w:val="22"/>
              </w:rPr>
              <w:t xml:space="preserve">r the estimate is reasonable. </w:t>
            </w:r>
          </w:p>
        </w:tc>
      </w:tr>
      <w:tr w:rsidR="00B73079" w14:paraId="523D2348" w14:textId="77777777" w:rsidTr="007B2599">
        <w:trPr>
          <w:jc w:val="center"/>
        </w:trPr>
        <w:tc>
          <w:tcPr>
            <w:tcW w:w="10975" w:type="dxa"/>
          </w:tcPr>
          <w:p w14:paraId="1EA8F148" w14:textId="24E6A406" w:rsidR="00B73079" w:rsidRPr="00105E8C" w:rsidRDefault="007B7079" w:rsidP="00105E8C">
            <w:pPr>
              <w:spacing w:before="120" w:after="120"/>
              <w:rPr>
                <w:sz w:val="28"/>
                <w:szCs w:val="28"/>
              </w:rPr>
            </w:pPr>
            <w:hyperlink w:anchor="bookmark=id.gjdgxs">
              <w:r w:rsidR="00B941BD" w:rsidRPr="00105E8C">
                <w:rPr>
                  <w:b/>
                  <w:color w:val="0563C1"/>
                  <w:sz w:val="28"/>
                  <w:szCs w:val="28"/>
                  <w:u w:val="single"/>
                </w:rPr>
                <w:t>Just in Time Quick Check</w:t>
              </w:r>
            </w:hyperlink>
          </w:p>
        </w:tc>
      </w:tr>
      <w:tr w:rsidR="00B73079" w14:paraId="2D65F35B" w14:textId="77777777" w:rsidTr="007B2599">
        <w:trPr>
          <w:jc w:val="center"/>
        </w:trPr>
        <w:tc>
          <w:tcPr>
            <w:tcW w:w="10975" w:type="dxa"/>
          </w:tcPr>
          <w:p w14:paraId="3A46137A" w14:textId="7C392DD2" w:rsidR="00B73079" w:rsidRPr="00105E8C" w:rsidRDefault="007B7079" w:rsidP="00105E8C">
            <w:pPr>
              <w:spacing w:before="120" w:after="120"/>
              <w:rPr>
                <w:b/>
                <w:sz w:val="28"/>
                <w:szCs w:val="28"/>
              </w:rPr>
            </w:pPr>
            <w:hyperlink w:anchor="TeacherNotes" w:history="1">
              <w:r w:rsidR="00B941BD" w:rsidRPr="00105E8C">
                <w:rPr>
                  <w:rStyle w:val="Hyperlink"/>
                  <w:b/>
                  <w:sz w:val="28"/>
                  <w:szCs w:val="28"/>
                </w:rPr>
                <w:t>Just in Time Quick Check Teacher Notes</w:t>
              </w:r>
            </w:hyperlink>
          </w:p>
        </w:tc>
      </w:tr>
      <w:tr w:rsidR="00B73079" w14:paraId="54D915A3" w14:textId="77777777" w:rsidTr="007B2599">
        <w:trPr>
          <w:jc w:val="center"/>
        </w:trPr>
        <w:tc>
          <w:tcPr>
            <w:tcW w:w="10975" w:type="dxa"/>
          </w:tcPr>
          <w:p w14:paraId="2200ECF2" w14:textId="171B0A06" w:rsidR="00D75222" w:rsidRPr="00D75222" w:rsidRDefault="00B941BD" w:rsidP="00105E8C">
            <w:pPr>
              <w:pStyle w:val="Heading1"/>
              <w:outlineLvl w:val="0"/>
            </w:pPr>
            <w:r>
              <w:t xml:space="preserve">Supporting Resources: </w:t>
            </w:r>
          </w:p>
          <w:p w14:paraId="02DBE61F" w14:textId="77777777" w:rsidR="00D11BC5" w:rsidRDefault="00B941BD" w:rsidP="00D11BC5">
            <w:pPr>
              <w:numPr>
                <w:ilvl w:val="0"/>
                <w:numId w:val="2"/>
              </w:numPr>
              <w:pBdr>
                <w:top w:val="nil"/>
                <w:left w:val="nil"/>
                <w:bottom w:val="nil"/>
                <w:right w:val="nil"/>
                <w:between w:val="nil"/>
              </w:pBdr>
              <w:tabs>
                <w:tab w:val="left" w:pos="1440"/>
              </w:tabs>
              <w:rPr>
                <w:color w:val="000000"/>
              </w:rPr>
            </w:pPr>
            <w:r>
              <w:rPr>
                <w:color w:val="000000"/>
              </w:rPr>
              <w:t>VDOE Mathematics Instructional Plans (MIPS)</w:t>
            </w:r>
          </w:p>
          <w:p w14:paraId="2A2C7E30" w14:textId="6215B873" w:rsidR="00C75BF9" w:rsidRPr="00500BE1" w:rsidRDefault="00500BE1" w:rsidP="00D11BC5">
            <w:pPr>
              <w:numPr>
                <w:ilvl w:val="1"/>
                <w:numId w:val="2"/>
              </w:numPr>
              <w:pBdr>
                <w:top w:val="nil"/>
                <w:left w:val="nil"/>
                <w:bottom w:val="nil"/>
                <w:right w:val="nil"/>
                <w:between w:val="nil"/>
              </w:pBdr>
              <w:tabs>
                <w:tab w:val="left" w:pos="1440"/>
              </w:tabs>
              <w:rPr>
                <w:color w:val="000000"/>
              </w:rPr>
            </w:pPr>
            <w:r>
              <w:t xml:space="preserve">2.6a – </w:t>
            </w:r>
            <w:hyperlink r:id="rId10" w:history="1">
              <w:r w:rsidRPr="00500BE1">
                <w:rPr>
                  <w:rStyle w:val="Hyperlink"/>
                </w:rPr>
                <w:t>Hopping on the Number Line (Word)</w:t>
              </w:r>
            </w:hyperlink>
            <w:r>
              <w:t xml:space="preserve"> | </w:t>
            </w:r>
            <w:hyperlink r:id="rId11" w:history="1">
              <w:r w:rsidRPr="00500BE1">
                <w:rPr>
                  <w:rStyle w:val="Hyperlink"/>
                </w:rPr>
                <w:t>(PDF)</w:t>
              </w:r>
            </w:hyperlink>
          </w:p>
          <w:p w14:paraId="1E2AF27C" w14:textId="0E92FA5B" w:rsidR="00500BE1" w:rsidRPr="00500BE1" w:rsidRDefault="00500BE1" w:rsidP="00D11BC5">
            <w:pPr>
              <w:numPr>
                <w:ilvl w:val="1"/>
                <w:numId w:val="2"/>
              </w:numPr>
              <w:pBdr>
                <w:top w:val="nil"/>
                <w:left w:val="nil"/>
                <w:bottom w:val="nil"/>
                <w:right w:val="nil"/>
                <w:between w:val="nil"/>
              </w:pBdr>
              <w:tabs>
                <w:tab w:val="left" w:pos="1440"/>
              </w:tabs>
              <w:rPr>
                <w:color w:val="000000"/>
              </w:rPr>
            </w:pPr>
            <w:r>
              <w:t xml:space="preserve">2.6a – </w:t>
            </w:r>
            <w:hyperlink r:id="rId12" w:history="1">
              <w:r w:rsidRPr="00500BE1">
                <w:rPr>
                  <w:rStyle w:val="Hyperlink"/>
                </w:rPr>
                <w:t>What’s the Difference? What’s the Sum? (Word)</w:t>
              </w:r>
            </w:hyperlink>
            <w:r>
              <w:t xml:space="preserve"> | </w:t>
            </w:r>
            <w:hyperlink r:id="rId13" w:history="1">
              <w:r w:rsidRPr="00500BE1">
                <w:rPr>
                  <w:rStyle w:val="Hyperlink"/>
                </w:rPr>
                <w:t>(PDF)</w:t>
              </w:r>
            </w:hyperlink>
          </w:p>
          <w:p w14:paraId="5034DD4F" w14:textId="01C7CD61" w:rsidR="00500BE1" w:rsidRPr="00D11BC5" w:rsidRDefault="00500BE1" w:rsidP="00D11BC5">
            <w:pPr>
              <w:numPr>
                <w:ilvl w:val="1"/>
                <w:numId w:val="2"/>
              </w:numPr>
              <w:pBdr>
                <w:top w:val="nil"/>
                <w:left w:val="nil"/>
                <w:bottom w:val="nil"/>
                <w:right w:val="nil"/>
                <w:between w:val="nil"/>
              </w:pBdr>
              <w:tabs>
                <w:tab w:val="left" w:pos="1440"/>
              </w:tabs>
              <w:rPr>
                <w:color w:val="000000"/>
              </w:rPr>
            </w:pPr>
            <w:r>
              <w:t xml:space="preserve">2.6a – </w:t>
            </w:r>
            <w:hyperlink r:id="rId14" w:history="1">
              <w:r w:rsidRPr="00500BE1">
                <w:rPr>
                  <w:rStyle w:val="Hyperlink"/>
                </w:rPr>
                <w:t>Target 100 (Word)</w:t>
              </w:r>
            </w:hyperlink>
            <w:r>
              <w:t xml:space="preserve"> | </w:t>
            </w:r>
            <w:hyperlink r:id="rId15" w:history="1">
              <w:r w:rsidRPr="00500BE1">
                <w:rPr>
                  <w:rStyle w:val="Hyperlink"/>
                </w:rPr>
                <w:t>(PDF)</w:t>
              </w:r>
            </w:hyperlink>
          </w:p>
          <w:p w14:paraId="07F1D04E" w14:textId="451E1B51" w:rsidR="00B73079" w:rsidRPr="00FC1D0D" w:rsidRDefault="00FC1D0D" w:rsidP="00FC1D0D">
            <w:pPr>
              <w:numPr>
                <w:ilvl w:val="0"/>
                <w:numId w:val="2"/>
              </w:numPr>
              <w:pBdr>
                <w:top w:val="nil"/>
                <w:left w:val="nil"/>
                <w:bottom w:val="nil"/>
                <w:right w:val="nil"/>
                <w:between w:val="nil"/>
              </w:pBdr>
              <w:rPr>
                <w:color w:val="000000"/>
              </w:rPr>
            </w:pPr>
            <w:r w:rsidRPr="00FC1D0D">
              <w:rPr>
                <w:color w:val="000000"/>
              </w:rPr>
              <w:t>VDOE Word Wall Cards:</w:t>
            </w:r>
            <w:r>
              <w:rPr>
                <w:color w:val="000000"/>
              </w:rPr>
              <w:t xml:space="preserve"> </w:t>
            </w:r>
            <w:r w:rsidR="00B941BD" w:rsidRPr="00FC1D0D">
              <w:rPr>
                <w:color w:val="000000"/>
              </w:rPr>
              <w:t xml:space="preserve">Grade </w:t>
            </w:r>
            <w:r w:rsidR="00C75BF9" w:rsidRPr="00FC1D0D">
              <w:rPr>
                <w:color w:val="000000"/>
              </w:rPr>
              <w:t>2</w:t>
            </w:r>
            <w:r w:rsidR="00B941BD" w:rsidRPr="00FC1D0D">
              <w:rPr>
                <w:color w:val="000000"/>
              </w:rPr>
              <w:t xml:space="preserve"> </w:t>
            </w:r>
            <w:hyperlink r:id="rId16" w:history="1">
              <w:r w:rsidR="00500BE1" w:rsidRPr="00500BE1">
                <w:rPr>
                  <w:rStyle w:val="Hyperlink"/>
                </w:rPr>
                <w:t>(word)</w:t>
              </w:r>
            </w:hyperlink>
            <w:r w:rsidR="00500BE1" w:rsidRPr="00FC1D0D">
              <w:rPr>
                <w:color w:val="000000"/>
              </w:rPr>
              <w:t xml:space="preserve"> | (</w:t>
            </w:r>
            <w:hyperlink r:id="rId17" w:history="1">
              <w:r w:rsidR="00500BE1" w:rsidRPr="00500BE1">
                <w:rPr>
                  <w:rStyle w:val="Hyperlink"/>
                </w:rPr>
                <w:t>PDF)</w:t>
              </w:r>
            </w:hyperlink>
          </w:p>
          <w:p w14:paraId="62D10425" w14:textId="77777777" w:rsidR="00B73079" w:rsidRDefault="00C75BF9" w:rsidP="00FC1D0D">
            <w:pPr>
              <w:numPr>
                <w:ilvl w:val="1"/>
                <w:numId w:val="2"/>
              </w:numPr>
              <w:pBdr>
                <w:top w:val="nil"/>
                <w:left w:val="nil"/>
                <w:bottom w:val="nil"/>
                <w:right w:val="nil"/>
                <w:between w:val="nil"/>
              </w:pBdr>
              <w:rPr>
                <w:color w:val="000000"/>
              </w:rPr>
            </w:pPr>
            <w:r>
              <w:rPr>
                <w:color w:val="000000"/>
              </w:rPr>
              <w:t>Addition</w:t>
            </w:r>
          </w:p>
          <w:p w14:paraId="0798E80C" w14:textId="77777777" w:rsidR="00C75BF9" w:rsidRDefault="00C75BF9" w:rsidP="00FC1D0D">
            <w:pPr>
              <w:numPr>
                <w:ilvl w:val="1"/>
                <w:numId w:val="2"/>
              </w:numPr>
              <w:pBdr>
                <w:top w:val="nil"/>
                <w:left w:val="nil"/>
                <w:bottom w:val="nil"/>
                <w:right w:val="nil"/>
                <w:between w:val="nil"/>
              </w:pBdr>
              <w:rPr>
                <w:color w:val="000000"/>
              </w:rPr>
            </w:pPr>
            <w:r>
              <w:rPr>
                <w:color w:val="000000"/>
              </w:rPr>
              <w:t>Subtraction</w:t>
            </w:r>
          </w:p>
          <w:p w14:paraId="100AB75B" w14:textId="77777777" w:rsidR="00C75BF9" w:rsidRDefault="00C75BF9" w:rsidP="00FC1D0D">
            <w:pPr>
              <w:numPr>
                <w:ilvl w:val="1"/>
                <w:numId w:val="2"/>
              </w:numPr>
              <w:pBdr>
                <w:top w:val="nil"/>
                <w:left w:val="nil"/>
                <w:bottom w:val="nil"/>
                <w:right w:val="nil"/>
                <w:between w:val="nil"/>
              </w:pBdr>
              <w:rPr>
                <w:color w:val="000000"/>
              </w:rPr>
            </w:pPr>
            <w:r>
              <w:rPr>
                <w:color w:val="000000"/>
              </w:rPr>
              <w:t>Estimate</w:t>
            </w:r>
          </w:p>
          <w:p w14:paraId="0628CADF" w14:textId="77777777" w:rsidR="00C75BF9" w:rsidRDefault="00C75BF9" w:rsidP="00FC1D0D">
            <w:pPr>
              <w:numPr>
                <w:ilvl w:val="1"/>
                <w:numId w:val="2"/>
              </w:numPr>
              <w:pBdr>
                <w:top w:val="nil"/>
                <w:left w:val="nil"/>
                <w:bottom w:val="nil"/>
                <w:right w:val="nil"/>
                <w:between w:val="nil"/>
              </w:pBdr>
              <w:rPr>
                <w:color w:val="000000"/>
              </w:rPr>
            </w:pPr>
            <w:r>
              <w:rPr>
                <w:color w:val="000000"/>
              </w:rPr>
              <w:t>Equation: Number Sentence</w:t>
            </w:r>
          </w:p>
          <w:p w14:paraId="65FB71F3" w14:textId="77777777" w:rsidR="00C75BF9" w:rsidRDefault="00C75BF9" w:rsidP="00FC1D0D">
            <w:pPr>
              <w:numPr>
                <w:ilvl w:val="1"/>
                <w:numId w:val="2"/>
              </w:numPr>
              <w:pBdr>
                <w:top w:val="nil"/>
                <w:left w:val="nil"/>
                <w:bottom w:val="nil"/>
                <w:right w:val="nil"/>
                <w:between w:val="nil"/>
              </w:pBdr>
              <w:rPr>
                <w:color w:val="000000"/>
              </w:rPr>
            </w:pPr>
            <w:r>
              <w:rPr>
                <w:color w:val="000000"/>
              </w:rPr>
              <w:t>Regroup/Rename</w:t>
            </w:r>
          </w:p>
          <w:p w14:paraId="7A4F662B" w14:textId="43AC2D31" w:rsidR="00F01C1D" w:rsidRDefault="00B941BD" w:rsidP="00F01C1D">
            <w:pPr>
              <w:numPr>
                <w:ilvl w:val="0"/>
                <w:numId w:val="2"/>
              </w:numPr>
              <w:pBdr>
                <w:top w:val="nil"/>
                <w:left w:val="nil"/>
                <w:bottom w:val="nil"/>
                <w:right w:val="nil"/>
                <w:between w:val="nil"/>
              </w:pBdr>
              <w:rPr>
                <w:color w:val="000000"/>
              </w:rPr>
            </w:pPr>
            <w:r w:rsidRPr="00F01C1D">
              <w:rPr>
                <w:color w:val="000000"/>
              </w:rPr>
              <w:t>VDOE In</w:t>
            </w:r>
            <w:r w:rsidR="00105E8C">
              <w:rPr>
                <w:color w:val="000000"/>
              </w:rPr>
              <w:t>structional Videos for Teachers</w:t>
            </w:r>
            <w:r w:rsidRPr="00F01C1D">
              <w:rPr>
                <w:color w:val="000000"/>
              </w:rPr>
              <w:t xml:space="preserve"> </w:t>
            </w:r>
          </w:p>
          <w:p w14:paraId="16F23DB2" w14:textId="270FD74A" w:rsidR="00F01C1D" w:rsidRPr="00500BE1" w:rsidRDefault="007B7079" w:rsidP="00500BE1">
            <w:pPr>
              <w:numPr>
                <w:ilvl w:val="1"/>
                <w:numId w:val="2"/>
              </w:numPr>
              <w:pBdr>
                <w:top w:val="nil"/>
                <w:left w:val="nil"/>
                <w:bottom w:val="nil"/>
                <w:right w:val="nil"/>
                <w:between w:val="nil"/>
              </w:pBdr>
              <w:rPr>
                <w:rStyle w:val="Hyperlink"/>
                <w:color w:val="000000"/>
                <w:u w:val="none"/>
              </w:rPr>
            </w:pPr>
            <w:hyperlink r:id="rId18" w:history="1">
              <w:r w:rsidR="00500BE1" w:rsidRPr="00500BE1">
                <w:rPr>
                  <w:rStyle w:val="Hyperlink"/>
                </w:rPr>
                <w:t>Using a Beaded Number Line (grades K-2)</w:t>
              </w:r>
            </w:hyperlink>
          </w:p>
          <w:p w14:paraId="6615292A" w14:textId="4D8D7860" w:rsidR="00687926" w:rsidRPr="00687926" w:rsidRDefault="007B7079" w:rsidP="00105E8C">
            <w:pPr>
              <w:numPr>
                <w:ilvl w:val="1"/>
                <w:numId w:val="2"/>
              </w:numPr>
              <w:pBdr>
                <w:top w:val="nil"/>
                <w:left w:val="nil"/>
                <w:bottom w:val="nil"/>
                <w:right w:val="nil"/>
                <w:between w:val="nil"/>
              </w:pBdr>
              <w:spacing w:after="120"/>
              <w:rPr>
                <w:color w:val="000000"/>
              </w:rPr>
            </w:pPr>
            <w:hyperlink r:id="rId19" w:history="1">
              <w:r w:rsidR="00500BE1" w:rsidRPr="00500BE1">
                <w:rPr>
                  <w:rStyle w:val="Hyperlink"/>
                </w:rPr>
                <w:t>Strategies for Learning Basic Facts (grades K-3)</w:t>
              </w:r>
            </w:hyperlink>
          </w:p>
        </w:tc>
      </w:tr>
      <w:tr w:rsidR="00B73079" w14:paraId="0CB4A2AB" w14:textId="77777777" w:rsidTr="007B2599">
        <w:trPr>
          <w:jc w:val="center"/>
        </w:trPr>
        <w:tc>
          <w:tcPr>
            <w:tcW w:w="10975" w:type="dxa"/>
          </w:tcPr>
          <w:p w14:paraId="271FDED7" w14:textId="644C3BE5" w:rsidR="00687926" w:rsidRDefault="00B941BD" w:rsidP="00105E8C">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105E8C">
              <w:rPr>
                <w:b/>
                <w:sz w:val="28"/>
                <w:szCs w:val="28"/>
              </w:rPr>
              <w:t>:</w:t>
            </w:r>
            <w:r>
              <w:t xml:space="preserve">  </w:t>
            </w:r>
            <w:hyperlink r:id="rId20" w:history="1">
              <w:r w:rsidR="00D91421" w:rsidRPr="007B2599">
                <w:rPr>
                  <w:rStyle w:val="Hyperlink"/>
                </w:rPr>
                <w:t>2.5a</w:t>
              </w:r>
            </w:hyperlink>
            <w:r w:rsidR="00D91421">
              <w:t xml:space="preserve">, </w:t>
            </w:r>
            <w:hyperlink r:id="rId21" w:history="1">
              <w:r w:rsidR="00D91421" w:rsidRPr="007B2599">
                <w:rPr>
                  <w:rStyle w:val="Hyperlink"/>
                </w:rPr>
                <w:t>2.6c</w:t>
              </w:r>
            </w:hyperlink>
            <w:r w:rsidR="00D91421">
              <w:t xml:space="preserve">, </w:t>
            </w:r>
            <w:hyperlink r:id="rId22" w:history="1">
              <w:r w:rsidR="00D91421" w:rsidRPr="007B2599">
                <w:rPr>
                  <w:rStyle w:val="Hyperlink"/>
                </w:rPr>
                <w:t>2.17</w:t>
              </w:r>
            </w:hyperlink>
            <w:r w:rsidR="00D91421">
              <w:t xml:space="preserve">, </w:t>
            </w:r>
            <w:hyperlink r:id="rId23" w:history="1">
              <w:r w:rsidR="00D91421" w:rsidRPr="00547A39">
                <w:rPr>
                  <w:rStyle w:val="Hyperlink"/>
                </w:rPr>
                <w:t>1.7a</w:t>
              </w:r>
            </w:hyperlink>
            <w:r w:rsidR="00FC1D0D">
              <w:t xml:space="preserve">, </w:t>
            </w:r>
            <w:hyperlink r:id="rId24" w:history="1">
              <w:r w:rsidR="00FC1D0D" w:rsidRPr="00547A39">
                <w:rPr>
                  <w:rStyle w:val="Hyperlink"/>
                </w:rPr>
                <w:t>1.7</w:t>
              </w:r>
              <w:r w:rsidR="00D91421" w:rsidRPr="00547A39">
                <w:rPr>
                  <w:rStyle w:val="Hyperlink"/>
                </w:rPr>
                <w:t>b</w:t>
              </w:r>
            </w:hyperlink>
            <w:r w:rsidR="00D91421">
              <w:t xml:space="preserve">, </w:t>
            </w:r>
            <w:hyperlink r:id="rId25" w:history="1">
              <w:r w:rsidR="00D91421" w:rsidRPr="00547A39">
                <w:rPr>
                  <w:rStyle w:val="Hyperlink"/>
                </w:rPr>
                <w:t>K.4a</w:t>
              </w:r>
            </w:hyperlink>
            <w:r w:rsidR="00FC1D0D">
              <w:t xml:space="preserve">, </w:t>
            </w:r>
            <w:hyperlink r:id="rId26" w:history="1">
              <w:r w:rsidR="00FC1D0D" w:rsidRPr="00547A39">
                <w:rPr>
                  <w:rStyle w:val="Hyperlink"/>
                </w:rPr>
                <w:t>K.4</w:t>
              </w:r>
              <w:r w:rsidR="00D91421" w:rsidRPr="00547A39">
                <w:rPr>
                  <w:rStyle w:val="Hyperlink"/>
                </w:rPr>
                <w:t>b</w:t>
              </w:r>
            </w:hyperlink>
          </w:p>
        </w:tc>
      </w:tr>
    </w:tbl>
    <w:p w14:paraId="6C909DFC" w14:textId="77777777" w:rsidR="00687926" w:rsidRDefault="00687926"/>
    <w:p w14:paraId="0A4A4CD9" w14:textId="06A2EA0D" w:rsidR="002541C0" w:rsidRDefault="002541C0"/>
    <w:p w14:paraId="0008FCDF" w14:textId="77777777" w:rsidR="00105E8C" w:rsidRDefault="00105E8C">
      <w:pPr>
        <w:rPr>
          <w:b/>
          <w:sz w:val="28"/>
          <w:szCs w:val="28"/>
        </w:rPr>
      </w:pPr>
      <w:bookmarkStart w:id="0" w:name="bookmark=id.gjdgxs" w:colFirst="0" w:colLast="0"/>
      <w:bookmarkEnd w:id="0"/>
      <w:r>
        <w:br w:type="page"/>
      </w:r>
    </w:p>
    <w:p w14:paraId="7EC9BE9C" w14:textId="1D0FBE6C" w:rsidR="00B73079" w:rsidRDefault="00105E8C" w:rsidP="00EF1C4C">
      <w:pPr>
        <w:pStyle w:val="Title"/>
      </w:pPr>
      <w:r>
        <w:lastRenderedPageBreak/>
        <w:t xml:space="preserve">SOL 2.6a - </w:t>
      </w:r>
      <w:r w:rsidR="00B941BD">
        <w:t>Just in Time Quick Check</w:t>
      </w:r>
    </w:p>
    <w:p w14:paraId="1CA27304" w14:textId="77777777" w:rsidR="00B73079" w:rsidRDefault="00B73079">
      <w:pPr>
        <w:pBdr>
          <w:top w:val="nil"/>
          <w:left w:val="nil"/>
          <w:bottom w:val="nil"/>
          <w:right w:val="nil"/>
          <w:between w:val="nil"/>
        </w:pBdr>
        <w:spacing w:after="0" w:line="240" w:lineRule="auto"/>
        <w:ind w:left="360"/>
        <w:rPr>
          <w:color w:val="000000"/>
        </w:rPr>
      </w:pPr>
    </w:p>
    <w:p w14:paraId="6604DB03" w14:textId="6352E884" w:rsidR="00687926" w:rsidRPr="00A34E39" w:rsidRDefault="00D11BC5" w:rsidP="00AD014C">
      <w:pPr>
        <w:spacing w:after="600"/>
        <w:rPr>
          <w:color w:val="000000"/>
          <w:sz w:val="28"/>
          <w:szCs w:val="28"/>
        </w:rPr>
      </w:pPr>
      <w:bookmarkStart w:id="1" w:name="bookmark=id.30j0zll" w:colFirst="0" w:colLast="0"/>
      <w:bookmarkEnd w:id="1"/>
      <w:r w:rsidRPr="00A34E39">
        <w:rPr>
          <w:color w:val="000000"/>
          <w:sz w:val="28"/>
          <w:szCs w:val="28"/>
        </w:rPr>
        <w:t>Solve the problems below.</w:t>
      </w:r>
    </w:p>
    <w:p w14:paraId="08B4EFBC" w14:textId="027CB659" w:rsidR="0067281F" w:rsidRPr="00C35134" w:rsidRDefault="0067281F" w:rsidP="00C35134">
      <w:pPr>
        <w:pStyle w:val="ListParagraph"/>
        <w:numPr>
          <w:ilvl w:val="0"/>
          <w:numId w:val="21"/>
        </w:numPr>
        <w:rPr>
          <w:rFonts w:ascii="Calibri" w:hAnsi="Calibri" w:cs="Calibri"/>
          <w:color w:val="000000"/>
          <w:sz w:val="28"/>
          <w:szCs w:val="28"/>
        </w:rPr>
      </w:pPr>
      <w:r w:rsidRPr="00C35134">
        <w:rPr>
          <w:rFonts w:ascii="Calibri" w:hAnsi="Calibri" w:cs="Calibri"/>
          <w:color w:val="000000"/>
          <w:sz w:val="28"/>
          <w:szCs w:val="28"/>
        </w:rPr>
        <w:t>Estimate the sum.</w:t>
      </w:r>
    </w:p>
    <w:p w14:paraId="159242C4" w14:textId="0F6EB35D" w:rsidR="0093388F" w:rsidRPr="00C35134" w:rsidRDefault="0067281F" w:rsidP="00C35134">
      <w:pPr>
        <w:pStyle w:val="ListParagraph"/>
        <w:spacing w:after="600"/>
        <w:ind w:left="2160"/>
        <w:contextualSpacing w:val="0"/>
        <w:rPr>
          <w:rFonts w:ascii="Calibri" w:hAnsi="Calibri" w:cs="Calibri"/>
          <w:color w:val="000000"/>
          <w:sz w:val="28"/>
          <w:szCs w:val="28"/>
        </w:rPr>
      </w:pPr>
      <w:r w:rsidRPr="00C35134">
        <w:rPr>
          <w:rFonts w:ascii="Calibri" w:hAnsi="Calibri" w:cs="Calibri"/>
          <w:color w:val="000000"/>
          <w:sz w:val="28"/>
          <w:szCs w:val="28"/>
        </w:rPr>
        <w:t>53 + 42</w:t>
      </w:r>
      <w:r w:rsidR="00105E8C" w:rsidRPr="00C35134">
        <w:rPr>
          <w:rFonts w:ascii="Calibri" w:hAnsi="Calibri" w:cs="Calibri"/>
          <w:color w:val="000000"/>
          <w:sz w:val="28"/>
          <w:szCs w:val="28"/>
        </w:rPr>
        <w:t xml:space="preserve"> = ?</w:t>
      </w:r>
    </w:p>
    <w:p w14:paraId="38FDAC36" w14:textId="2131BE86" w:rsidR="00B73079" w:rsidRPr="00C35134" w:rsidRDefault="00105E8C" w:rsidP="00C35134">
      <w:pPr>
        <w:pStyle w:val="ListParagraph"/>
        <w:numPr>
          <w:ilvl w:val="0"/>
          <w:numId w:val="21"/>
        </w:numPr>
        <w:spacing w:after="600"/>
        <w:contextualSpacing w:val="0"/>
        <w:rPr>
          <w:rFonts w:ascii="Calibri" w:hAnsi="Calibri" w:cs="Calibri"/>
          <w:color w:val="000000"/>
          <w:sz w:val="28"/>
          <w:szCs w:val="28"/>
        </w:rPr>
      </w:pPr>
      <w:r w:rsidRPr="00C35134">
        <w:rPr>
          <w:rFonts w:ascii="Calibri" w:hAnsi="Calibri" w:cs="Calibri"/>
          <w:color w:val="000000"/>
          <w:sz w:val="28"/>
          <w:szCs w:val="28"/>
        </w:rPr>
        <w:t xml:space="preserve">Ben has </w:t>
      </w:r>
      <w:r w:rsidR="00D11BC5" w:rsidRPr="00C35134">
        <w:rPr>
          <w:rFonts w:ascii="Calibri" w:hAnsi="Calibri" w:cs="Calibri"/>
          <w:color w:val="000000"/>
          <w:sz w:val="28"/>
          <w:szCs w:val="28"/>
        </w:rPr>
        <w:t xml:space="preserve">26 toy cars. </w:t>
      </w:r>
      <w:r w:rsidRPr="00C35134">
        <w:rPr>
          <w:rFonts w:ascii="Calibri" w:hAnsi="Calibri" w:cs="Calibri"/>
          <w:color w:val="000000"/>
          <w:sz w:val="28"/>
          <w:szCs w:val="28"/>
        </w:rPr>
        <w:t>Jon has</w:t>
      </w:r>
      <w:r w:rsidR="0067281F" w:rsidRPr="00C35134">
        <w:rPr>
          <w:rFonts w:ascii="Calibri" w:hAnsi="Calibri" w:cs="Calibri"/>
          <w:color w:val="000000"/>
          <w:sz w:val="28"/>
          <w:szCs w:val="28"/>
        </w:rPr>
        <w:t xml:space="preserve"> 42 toy cars. </w:t>
      </w:r>
      <w:r w:rsidRPr="00C35134">
        <w:rPr>
          <w:rFonts w:ascii="Calibri" w:hAnsi="Calibri" w:cs="Calibri"/>
          <w:color w:val="000000"/>
          <w:sz w:val="28"/>
          <w:szCs w:val="28"/>
        </w:rPr>
        <w:t>About how many toy cars do</w:t>
      </w:r>
      <w:r w:rsidR="0067281F" w:rsidRPr="00C35134">
        <w:rPr>
          <w:rFonts w:ascii="Calibri" w:hAnsi="Calibri" w:cs="Calibri"/>
          <w:color w:val="000000"/>
          <w:sz w:val="28"/>
          <w:szCs w:val="28"/>
        </w:rPr>
        <w:t xml:space="preserve"> Ben and Jon have together?</w:t>
      </w:r>
    </w:p>
    <w:p w14:paraId="6BE82618" w14:textId="77777777" w:rsidR="0067281F" w:rsidRPr="00C35134" w:rsidRDefault="0067281F" w:rsidP="00A02F8F">
      <w:pPr>
        <w:rPr>
          <w:color w:val="000000"/>
          <w:sz w:val="28"/>
          <w:szCs w:val="28"/>
        </w:rPr>
      </w:pPr>
    </w:p>
    <w:p w14:paraId="067EED97" w14:textId="77777777" w:rsidR="00D15D37" w:rsidRDefault="0067281F" w:rsidP="00D15D37">
      <w:pPr>
        <w:pStyle w:val="ListParagraph"/>
        <w:numPr>
          <w:ilvl w:val="0"/>
          <w:numId w:val="21"/>
        </w:numPr>
        <w:spacing w:after="120"/>
        <w:contextualSpacing w:val="0"/>
        <w:rPr>
          <w:rFonts w:ascii="Calibri" w:hAnsi="Calibri" w:cs="Calibri"/>
          <w:color w:val="000000"/>
          <w:sz w:val="28"/>
          <w:szCs w:val="28"/>
        </w:rPr>
      </w:pPr>
      <w:r w:rsidRPr="00C35134">
        <w:rPr>
          <w:rFonts w:ascii="Calibri" w:hAnsi="Calibri" w:cs="Calibri"/>
          <w:color w:val="000000"/>
          <w:sz w:val="28"/>
          <w:szCs w:val="28"/>
        </w:rPr>
        <w:t>Estimate the difference</w:t>
      </w:r>
      <w:r w:rsidR="00945994">
        <w:rPr>
          <w:rFonts w:ascii="Calibri" w:hAnsi="Calibri" w:cs="Calibri"/>
          <w:color w:val="000000"/>
          <w:sz w:val="28"/>
          <w:szCs w:val="28"/>
        </w:rPr>
        <w:t>:</w:t>
      </w:r>
      <w:r w:rsidR="00945994">
        <w:rPr>
          <w:rFonts w:ascii="Calibri" w:hAnsi="Calibri" w:cs="Calibri"/>
          <w:color w:val="000000"/>
          <w:sz w:val="28"/>
          <w:szCs w:val="28"/>
        </w:rPr>
        <w:tab/>
      </w:r>
      <w:r w:rsidR="00945994">
        <w:rPr>
          <w:rFonts w:ascii="Calibri" w:hAnsi="Calibri" w:cs="Calibri"/>
          <w:color w:val="000000"/>
          <w:sz w:val="28"/>
          <w:szCs w:val="28"/>
        </w:rPr>
        <w:tab/>
      </w:r>
    </w:p>
    <w:p w14:paraId="5AFC216F" w14:textId="5DD31750" w:rsidR="0067281F" w:rsidRPr="00D15D37" w:rsidRDefault="00945994" w:rsidP="00D15D37">
      <w:pPr>
        <w:spacing w:after="600"/>
        <w:ind w:left="2160"/>
        <w:rPr>
          <w:color w:val="000000"/>
          <w:sz w:val="28"/>
          <w:szCs w:val="28"/>
        </w:rPr>
      </w:pPr>
      <w:r w:rsidRPr="00D15D37">
        <w:rPr>
          <w:color w:val="000000"/>
          <w:sz w:val="28"/>
          <w:szCs w:val="28"/>
        </w:rPr>
        <w:t>87 – 36 = ?</w:t>
      </w:r>
    </w:p>
    <w:p w14:paraId="740E2BB5" w14:textId="77777777" w:rsidR="0067281F" w:rsidRPr="00C35134" w:rsidRDefault="0067281F" w:rsidP="00A02F8F">
      <w:pPr>
        <w:rPr>
          <w:color w:val="000000"/>
          <w:sz w:val="28"/>
          <w:szCs w:val="28"/>
        </w:rPr>
      </w:pPr>
    </w:p>
    <w:p w14:paraId="18546222" w14:textId="416BC281" w:rsidR="0067281F" w:rsidRPr="00C35134" w:rsidRDefault="004C5A9B" w:rsidP="00C35134">
      <w:pPr>
        <w:pStyle w:val="ListParagraph"/>
        <w:numPr>
          <w:ilvl w:val="0"/>
          <w:numId w:val="21"/>
        </w:numPr>
        <w:spacing w:after="600"/>
        <w:contextualSpacing w:val="0"/>
        <w:rPr>
          <w:rFonts w:ascii="Calibri" w:hAnsi="Calibri" w:cs="Calibri"/>
          <w:color w:val="000000"/>
          <w:sz w:val="28"/>
          <w:szCs w:val="28"/>
        </w:rPr>
      </w:pPr>
      <w:r w:rsidRPr="00C35134">
        <w:rPr>
          <w:rFonts w:ascii="Calibri" w:hAnsi="Calibri" w:cs="Calibri"/>
          <w:color w:val="000000"/>
          <w:sz w:val="28"/>
          <w:szCs w:val="28"/>
        </w:rPr>
        <w:t>Shaniya has</w:t>
      </w:r>
      <w:r w:rsidR="0067281F" w:rsidRPr="00C35134">
        <w:rPr>
          <w:rFonts w:ascii="Calibri" w:hAnsi="Calibri" w:cs="Calibri"/>
          <w:color w:val="000000"/>
          <w:sz w:val="28"/>
          <w:szCs w:val="28"/>
        </w:rPr>
        <w:t xml:space="preserve"> </w:t>
      </w:r>
      <w:r w:rsidR="00105E8C" w:rsidRPr="00C35134">
        <w:rPr>
          <w:rFonts w:ascii="Calibri" w:hAnsi="Calibri" w:cs="Calibri"/>
          <w:color w:val="000000"/>
          <w:sz w:val="28"/>
          <w:szCs w:val="28"/>
        </w:rPr>
        <w:t xml:space="preserve">47 stickers. </w:t>
      </w:r>
      <w:r w:rsidRPr="00C35134">
        <w:rPr>
          <w:rFonts w:ascii="Calibri" w:hAnsi="Calibri" w:cs="Calibri"/>
          <w:color w:val="000000"/>
          <w:sz w:val="28"/>
          <w:szCs w:val="28"/>
        </w:rPr>
        <w:t>Kari has</w:t>
      </w:r>
      <w:r w:rsidR="0067281F" w:rsidRPr="00C35134">
        <w:rPr>
          <w:rFonts w:ascii="Calibri" w:hAnsi="Calibri" w:cs="Calibri"/>
          <w:color w:val="000000"/>
          <w:sz w:val="28"/>
          <w:szCs w:val="28"/>
        </w:rPr>
        <w:t xml:space="preserve"> 79 stickers. Ab</w:t>
      </w:r>
      <w:r w:rsidRPr="00C35134">
        <w:rPr>
          <w:rFonts w:ascii="Calibri" w:hAnsi="Calibri" w:cs="Calibri"/>
          <w:color w:val="000000"/>
          <w:sz w:val="28"/>
          <w:szCs w:val="28"/>
        </w:rPr>
        <w:t>out how many more stickers does Kari have than Shaniya</w:t>
      </w:r>
      <w:r w:rsidR="0067281F" w:rsidRPr="00C35134">
        <w:rPr>
          <w:rFonts w:ascii="Calibri" w:hAnsi="Calibri" w:cs="Calibri"/>
          <w:color w:val="000000"/>
          <w:sz w:val="28"/>
          <w:szCs w:val="28"/>
        </w:rPr>
        <w:t>?</w:t>
      </w:r>
    </w:p>
    <w:p w14:paraId="29D66E44" w14:textId="77777777" w:rsidR="0093388F" w:rsidRPr="00C35134" w:rsidRDefault="0093388F" w:rsidP="00A02F8F">
      <w:pPr>
        <w:rPr>
          <w:color w:val="000000"/>
          <w:sz w:val="28"/>
          <w:szCs w:val="28"/>
        </w:rPr>
      </w:pPr>
    </w:p>
    <w:p w14:paraId="44D79717" w14:textId="4E2FBD8F" w:rsidR="0093388F" w:rsidRPr="00C35134" w:rsidRDefault="00397613" w:rsidP="00E645D0">
      <w:pPr>
        <w:pStyle w:val="ListParagraph"/>
        <w:numPr>
          <w:ilvl w:val="0"/>
          <w:numId w:val="21"/>
        </w:numPr>
        <w:rPr>
          <w:color w:val="000000"/>
          <w:sz w:val="28"/>
          <w:szCs w:val="28"/>
        </w:rPr>
      </w:pPr>
      <w:r w:rsidRPr="00C35134">
        <w:rPr>
          <w:rFonts w:ascii="Calibri" w:hAnsi="Calibri" w:cs="Calibri"/>
          <w:color w:val="000000"/>
          <w:sz w:val="28"/>
          <w:szCs w:val="28"/>
        </w:rPr>
        <w:t>About how much is</w:t>
      </w:r>
      <w:r w:rsidR="007029D5" w:rsidRPr="00C35134">
        <w:rPr>
          <w:rFonts w:ascii="Calibri" w:hAnsi="Calibri" w:cs="Calibri"/>
          <w:color w:val="000000"/>
          <w:sz w:val="28"/>
          <w:szCs w:val="28"/>
        </w:rPr>
        <w:t xml:space="preserve"> </w:t>
      </w:r>
      <w:r w:rsidR="00945994">
        <w:rPr>
          <w:rFonts w:ascii="Calibri" w:hAnsi="Calibri" w:cs="Calibri"/>
          <w:color w:val="000000"/>
          <w:sz w:val="28"/>
          <w:szCs w:val="28"/>
        </w:rPr>
        <w:t>77 – 51</w:t>
      </w:r>
      <w:r w:rsidRPr="00C35134">
        <w:rPr>
          <w:rFonts w:ascii="Calibri" w:hAnsi="Calibri" w:cs="Calibri"/>
          <w:color w:val="000000"/>
          <w:sz w:val="28"/>
          <w:szCs w:val="28"/>
        </w:rPr>
        <w:t>?</w:t>
      </w:r>
      <w:r w:rsidR="007029D5" w:rsidRPr="00C35134">
        <w:rPr>
          <w:color w:val="000000"/>
          <w:sz w:val="28"/>
          <w:szCs w:val="28"/>
        </w:rPr>
        <w:tab/>
      </w:r>
    </w:p>
    <w:p w14:paraId="1C48A9DA" w14:textId="77777777" w:rsidR="00687926" w:rsidRPr="00687926" w:rsidRDefault="00687926" w:rsidP="0093388F">
      <w:pPr>
        <w:rPr>
          <w:color w:val="000000"/>
          <w:sz w:val="28"/>
          <w:szCs w:val="28"/>
        </w:rPr>
      </w:pPr>
    </w:p>
    <w:p w14:paraId="07865DD8" w14:textId="43AEFBD0" w:rsidR="00C35134" w:rsidRDefault="00C35134">
      <w:pPr>
        <w:rPr>
          <w:b/>
          <w:sz w:val="28"/>
          <w:szCs w:val="28"/>
        </w:rPr>
      </w:pPr>
      <w:bookmarkStart w:id="2" w:name="_heading=h.1fob9te" w:colFirst="0" w:colLast="0"/>
      <w:bookmarkEnd w:id="2"/>
      <w:r>
        <w:rPr>
          <w:b/>
          <w:sz w:val="28"/>
          <w:szCs w:val="28"/>
        </w:rPr>
        <w:br w:type="page"/>
      </w:r>
    </w:p>
    <w:p w14:paraId="68629A44" w14:textId="0C99E8D8" w:rsidR="00B73079" w:rsidRDefault="00105E8C" w:rsidP="00EF1C4C">
      <w:pPr>
        <w:pStyle w:val="Title"/>
      </w:pPr>
      <w:bookmarkStart w:id="3" w:name="TeacherNotes"/>
      <w:bookmarkEnd w:id="3"/>
      <w:r>
        <w:lastRenderedPageBreak/>
        <w:t xml:space="preserve">SOL 2.6a - </w:t>
      </w:r>
      <w:r w:rsidR="00B941BD">
        <w:t>Just in Time Quick Check Teacher Notes</w:t>
      </w:r>
    </w:p>
    <w:p w14:paraId="29C51053" w14:textId="3E52E14C" w:rsidR="00B73079" w:rsidRDefault="000A5FD0" w:rsidP="000A5FD0">
      <w:pPr>
        <w:spacing w:after="0"/>
        <w:jc w:val="center"/>
        <w:rPr>
          <w:b/>
          <w:color w:val="C00000"/>
        </w:rPr>
      </w:pPr>
      <w:r>
        <w:rPr>
          <w:b/>
          <w:color w:val="C00000"/>
        </w:rPr>
        <w:t>Common Error</w:t>
      </w:r>
      <w:r w:rsidR="00105E8C">
        <w:rPr>
          <w:b/>
          <w:color w:val="C00000"/>
        </w:rPr>
        <w:t>s</w:t>
      </w:r>
      <w:r>
        <w:rPr>
          <w:b/>
          <w:color w:val="C00000"/>
        </w:rPr>
        <w:t>/Misconceptions and their Possible Indications</w:t>
      </w:r>
    </w:p>
    <w:p w14:paraId="1FC838E3" w14:textId="77777777" w:rsidR="00C35134" w:rsidRPr="00C35134" w:rsidRDefault="00C35134" w:rsidP="00C35134">
      <w:pPr>
        <w:rPr>
          <w:color w:val="000000"/>
          <w:sz w:val="28"/>
          <w:szCs w:val="28"/>
        </w:rPr>
      </w:pPr>
    </w:p>
    <w:p w14:paraId="5F3B2944" w14:textId="50D99288" w:rsidR="00C35134" w:rsidRPr="00C35134" w:rsidRDefault="00C35134" w:rsidP="00C35134">
      <w:pPr>
        <w:pStyle w:val="ListParagraph"/>
        <w:numPr>
          <w:ilvl w:val="0"/>
          <w:numId w:val="15"/>
        </w:numPr>
        <w:rPr>
          <w:rFonts w:ascii="Calibri" w:hAnsi="Calibri" w:cs="Calibri"/>
          <w:color w:val="000000"/>
          <w:sz w:val="28"/>
          <w:szCs w:val="28"/>
        </w:rPr>
      </w:pPr>
      <w:r w:rsidRPr="00C35134">
        <w:rPr>
          <w:rFonts w:ascii="Calibri" w:hAnsi="Calibri" w:cs="Calibri"/>
          <w:color w:val="000000"/>
          <w:sz w:val="28"/>
          <w:szCs w:val="28"/>
        </w:rPr>
        <w:t>Estimate the sum.</w:t>
      </w:r>
    </w:p>
    <w:p w14:paraId="7BAAF682" w14:textId="3AAC3510" w:rsidR="00C35134" w:rsidRPr="00687926" w:rsidRDefault="00D15D37" w:rsidP="00D15D37">
      <w:pPr>
        <w:tabs>
          <w:tab w:val="left" w:pos="90"/>
        </w:tabs>
        <w:ind w:left="1710"/>
        <w:rPr>
          <w:color w:val="000000"/>
          <w:sz w:val="28"/>
          <w:szCs w:val="28"/>
        </w:rPr>
      </w:pPr>
      <w:r>
        <w:rPr>
          <w:color w:val="000000"/>
          <w:sz w:val="28"/>
          <w:szCs w:val="28"/>
        </w:rPr>
        <w:tab/>
      </w:r>
      <w:r w:rsidR="00C35134" w:rsidRPr="00687926">
        <w:rPr>
          <w:color w:val="000000"/>
          <w:sz w:val="28"/>
          <w:szCs w:val="28"/>
        </w:rPr>
        <w:t>53 + 42</w:t>
      </w:r>
      <w:r w:rsidR="00C35134">
        <w:rPr>
          <w:color w:val="000000"/>
          <w:sz w:val="28"/>
          <w:szCs w:val="28"/>
        </w:rPr>
        <w:t xml:space="preserve"> = ?</w:t>
      </w:r>
    </w:p>
    <w:p w14:paraId="4DD24040" w14:textId="75F83CBB" w:rsidR="00DB0A2B" w:rsidRPr="00FB0A81" w:rsidRDefault="00A16EDA" w:rsidP="00945994">
      <w:pPr>
        <w:spacing w:before="120" w:after="120" w:line="276" w:lineRule="auto"/>
        <w:ind w:left="720"/>
        <w:rPr>
          <w:color w:val="000000"/>
        </w:rPr>
      </w:pPr>
      <w:r>
        <w:rPr>
          <w:i/>
          <w:color w:val="C00000"/>
        </w:rPr>
        <w:t>Students who</w:t>
      </w:r>
      <w:r w:rsidR="00DB0A2B" w:rsidRPr="00FB0A81">
        <w:rPr>
          <w:i/>
          <w:color w:val="C00000"/>
        </w:rPr>
        <w:t xml:space="preserve"> estimate the sum to be 95 </w:t>
      </w:r>
      <w:r w:rsidR="00A34E39" w:rsidRPr="00FB0A81">
        <w:rPr>
          <w:i/>
          <w:color w:val="C00000"/>
        </w:rPr>
        <w:t xml:space="preserve">have </w:t>
      </w:r>
      <w:r>
        <w:rPr>
          <w:i/>
          <w:color w:val="C00000"/>
        </w:rPr>
        <w:t>found the exact sum</w:t>
      </w:r>
      <w:r w:rsidRPr="00FB0A81">
        <w:rPr>
          <w:i/>
          <w:color w:val="C00000"/>
        </w:rPr>
        <w:t xml:space="preserve"> </w:t>
      </w:r>
      <w:r>
        <w:rPr>
          <w:i/>
          <w:color w:val="C00000"/>
        </w:rPr>
        <w:t>instead of estimating, which may indicate they are unsure</w:t>
      </w:r>
      <w:r w:rsidR="00A34E39" w:rsidRPr="00FB0A81">
        <w:rPr>
          <w:i/>
          <w:color w:val="C00000"/>
        </w:rPr>
        <w:t xml:space="preserve"> how to estimate</w:t>
      </w:r>
      <w:r>
        <w:rPr>
          <w:i/>
          <w:color w:val="C00000"/>
        </w:rPr>
        <w:t>. These students</w:t>
      </w:r>
      <w:r w:rsidR="00A34E39" w:rsidRPr="00FB0A81">
        <w:rPr>
          <w:i/>
          <w:color w:val="C00000"/>
        </w:rPr>
        <w:t xml:space="preserve"> may benefit from further</w:t>
      </w:r>
      <w:r>
        <w:rPr>
          <w:i/>
          <w:color w:val="C00000"/>
        </w:rPr>
        <w:t xml:space="preserve"> exposure to</w:t>
      </w:r>
      <w:r w:rsidR="00A34E39" w:rsidRPr="00FB0A81">
        <w:rPr>
          <w:i/>
          <w:color w:val="C00000"/>
        </w:rPr>
        <w:t xml:space="preserve"> estimation strategies</w:t>
      </w:r>
      <w:r>
        <w:rPr>
          <w:i/>
          <w:color w:val="C00000"/>
        </w:rPr>
        <w:t xml:space="preserve"> shared by their peers during number talks</w:t>
      </w:r>
      <w:r w:rsidR="00A34E39" w:rsidRPr="00FB0A81">
        <w:rPr>
          <w:i/>
          <w:color w:val="C00000"/>
        </w:rPr>
        <w:t>.</w:t>
      </w:r>
      <w:r>
        <w:rPr>
          <w:i/>
          <w:color w:val="C00000"/>
        </w:rPr>
        <w:t xml:space="preserve"> </w:t>
      </w:r>
    </w:p>
    <w:p w14:paraId="4CFCC0FE" w14:textId="5FDFDC1D" w:rsidR="007029D5" w:rsidRPr="00C35134" w:rsidRDefault="00C35134" w:rsidP="00C35134">
      <w:pPr>
        <w:pStyle w:val="ListParagraph"/>
        <w:numPr>
          <w:ilvl w:val="0"/>
          <w:numId w:val="15"/>
        </w:numPr>
        <w:rPr>
          <w:rFonts w:ascii="Calibri" w:hAnsi="Calibri" w:cs="Calibri"/>
          <w:b/>
          <w:color w:val="000000"/>
        </w:rPr>
      </w:pPr>
      <w:r w:rsidRPr="00C35134">
        <w:rPr>
          <w:rFonts w:ascii="Calibri" w:hAnsi="Calibri" w:cs="Calibri"/>
          <w:color w:val="000000"/>
          <w:sz w:val="28"/>
          <w:szCs w:val="28"/>
        </w:rPr>
        <w:t>Ben has 26 toy cars. Jon has 42 toy cars. About how many toy cars do Ben and Jon have together?</w:t>
      </w:r>
    </w:p>
    <w:p w14:paraId="1784A8C4" w14:textId="433DE47E" w:rsidR="007029D5" w:rsidRPr="00FB0A81" w:rsidRDefault="00A16EDA" w:rsidP="00945994">
      <w:pPr>
        <w:spacing w:before="120" w:after="120" w:line="276" w:lineRule="auto"/>
        <w:ind w:left="720"/>
        <w:rPr>
          <w:i/>
          <w:color w:val="C00000"/>
        </w:rPr>
      </w:pPr>
      <w:r>
        <w:rPr>
          <w:i/>
          <w:color w:val="C00000"/>
        </w:rPr>
        <w:t xml:space="preserve">While 60 is an accurate result from front-end estimation, encourage students who arrive at this estimate to consider if another strategy may be closer to the exact answer and why.  </w:t>
      </w:r>
      <w:r w:rsidR="00A34E39" w:rsidRPr="00FB0A81">
        <w:rPr>
          <w:i/>
          <w:color w:val="C00000"/>
        </w:rPr>
        <w:t xml:space="preserve">Students who are unable to estimate may benefit from additional opportunities to </w:t>
      </w:r>
      <w:r w:rsidR="00BD6498">
        <w:rPr>
          <w:i/>
          <w:color w:val="C00000"/>
        </w:rPr>
        <w:t xml:space="preserve">participate in number sense routines where they can share strategies and </w:t>
      </w:r>
      <w:r w:rsidR="00A34E39" w:rsidRPr="00FB0A81">
        <w:rPr>
          <w:i/>
          <w:color w:val="C00000"/>
        </w:rPr>
        <w:t>collaborate with classmates</w:t>
      </w:r>
      <w:r w:rsidR="0035418D" w:rsidRPr="00FB0A81">
        <w:rPr>
          <w:i/>
          <w:color w:val="C00000"/>
        </w:rPr>
        <w:t xml:space="preserve"> in solving estimation problems.</w:t>
      </w:r>
    </w:p>
    <w:p w14:paraId="2D684441" w14:textId="77777777" w:rsidR="00D15D37" w:rsidRDefault="00C35134" w:rsidP="00945994">
      <w:pPr>
        <w:pStyle w:val="ListParagraph"/>
        <w:numPr>
          <w:ilvl w:val="0"/>
          <w:numId w:val="23"/>
        </w:numPr>
        <w:spacing w:after="120"/>
        <w:contextualSpacing w:val="0"/>
        <w:rPr>
          <w:rFonts w:ascii="Calibri" w:hAnsi="Calibri" w:cs="Calibri"/>
          <w:color w:val="000000"/>
          <w:sz w:val="28"/>
          <w:szCs w:val="28"/>
        </w:rPr>
      </w:pPr>
      <w:r w:rsidRPr="00C35134">
        <w:rPr>
          <w:rFonts w:ascii="Calibri" w:hAnsi="Calibri" w:cs="Calibri"/>
          <w:color w:val="000000"/>
          <w:sz w:val="28"/>
          <w:szCs w:val="28"/>
        </w:rPr>
        <w:t xml:space="preserve">Estimate </w:t>
      </w:r>
      <w:r w:rsidR="00945994" w:rsidRPr="00C35134">
        <w:rPr>
          <w:rFonts w:ascii="Calibri" w:hAnsi="Calibri" w:cs="Calibri"/>
          <w:color w:val="000000"/>
          <w:sz w:val="28"/>
          <w:szCs w:val="28"/>
        </w:rPr>
        <w:t>the difference</w:t>
      </w:r>
      <w:r w:rsidR="00945994">
        <w:rPr>
          <w:rFonts w:ascii="Calibri" w:hAnsi="Calibri" w:cs="Calibri"/>
          <w:color w:val="000000"/>
          <w:sz w:val="28"/>
          <w:szCs w:val="28"/>
        </w:rPr>
        <w:t>:</w:t>
      </w:r>
      <w:r w:rsidR="00945994">
        <w:rPr>
          <w:rFonts w:ascii="Calibri" w:hAnsi="Calibri" w:cs="Calibri"/>
          <w:color w:val="000000"/>
          <w:sz w:val="28"/>
          <w:szCs w:val="28"/>
        </w:rPr>
        <w:tab/>
      </w:r>
      <w:r w:rsidR="00945994">
        <w:rPr>
          <w:rFonts w:ascii="Calibri" w:hAnsi="Calibri" w:cs="Calibri"/>
          <w:color w:val="000000"/>
          <w:sz w:val="28"/>
          <w:szCs w:val="28"/>
        </w:rPr>
        <w:tab/>
      </w:r>
    </w:p>
    <w:p w14:paraId="574B2E89" w14:textId="04C5A56F" w:rsidR="007029D5" w:rsidRPr="00945994" w:rsidRDefault="00945994" w:rsidP="00D15D37">
      <w:pPr>
        <w:pStyle w:val="ListParagraph"/>
        <w:spacing w:after="120"/>
        <w:ind w:left="2160"/>
        <w:contextualSpacing w:val="0"/>
        <w:rPr>
          <w:rFonts w:ascii="Calibri" w:hAnsi="Calibri" w:cs="Calibri"/>
          <w:color w:val="000000"/>
          <w:sz w:val="28"/>
          <w:szCs w:val="28"/>
        </w:rPr>
      </w:pPr>
      <w:r>
        <w:rPr>
          <w:rFonts w:ascii="Calibri" w:hAnsi="Calibri" w:cs="Calibri"/>
          <w:color w:val="000000"/>
          <w:sz w:val="28"/>
          <w:szCs w:val="28"/>
        </w:rPr>
        <w:t>81 – 38 = ?</w:t>
      </w:r>
    </w:p>
    <w:p w14:paraId="7A45149C" w14:textId="1CA4F020" w:rsidR="007029D5" w:rsidRPr="00FB0A81" w:rsidRDefault="00DB0A2B" w:rsidP="00945994">
      <w:pPr>
        <w:spacing w:before="120" w:after="120" w:line="276" w:lineRule="auto"/>
        <w:ind w:left="720"/>
        <w:rPr>
          <w:color w:val="000000"/>
        </w:rPr>
      </w:pPr>
      <w:r w:rsidRPr="00FB0A81">
        <w:rPr>
          <w:i/>
          <w:color w:val="C00000"/>
        </w:rPr>
        <w:t xml:space="preserve">Students </w:t>
      </w:r>
      <w:r w:rsidR="00F21CAB">
        <w:rPr>
          <w:i/>
          <w:color w:val="C00000"/>
        </w:rPr>
        <w:t>who estimate</w:t>
      </w:r>
      <w:r w:rsidR="00DA4759" w:rsidRPr="00FB0A81">
        <w:rPr>
          <w:i/>
          <w:color w:val="C00000"/>
        </w:rPr>
        <w:t xml:space="preserve"> the difference to be </w:t>
      </w:r>
      <w:r w:rsidR="00945994">
        <w:rPr>
          <w:i/>
          <w:color w:val="C00000"/>
        </w:rPr>
        <w:t>50 have likely used front-end estimation</w:t>
      </w:r>
      <w:r w:rsidR="003A1741">
        <w:rPr>
          <w:i/>
          <w:color w:val="C00000"/>
        </w:rPr>
        <w:t xml:space="preserve"> correctly (80 – 30)</w:t>
      </w:r>
      <w:r w:rsidR="00945994">
        <w:rPr>
          <w:i/>
          <w:color w:val="C00000"/>
        </w:rPr>
        <w:t xml:space="preserve">, </w:t>
      </w:r>
      <w:r w:rsidR="003A1741">
        <w:rPr>
          <w:i/>
          <w:color w:val="C00000"/>
        </w:rPr>
        <w:t>when using 40 in place of 38 will yield an estimate closer to the exact answer</w:t>
      </w:r>
      <w:r w:rsidR="00945994">
        <w:rPr>
          <w:i/>
          <w:color w:val="C00000"/>
        </w:rPr>
        <w:t xml:space="preserve"> </w:t>
      </w:r>
      <w:r w:rsidR="003A1741">
        <w:rPr>
          <w:i/>
          <w:color w:val="C00000"/>
        </w:rPr>
        <w:t>since 38 is closer to 40 than to 30</w:t>
      </w:r>
      <w:r w:rsidR="00945994">
        <w:rPr>
          <w:i/>
          <w:color w:val="C00000"/>
        </w:rPr>
        <w:t xml:space="preserve">. </w:t>
      </w:r>
      <w:r w:rsidR="0035418D" w:rsidRPr="00FB0A81">
        <w:rPr>
          <w:i/>
          <w:color w:val="C00000"/>
        </w:rPr>
        <w:t xml:space="preserve">Students may need additional opportunities to collaborate and solve estimation problems and to become more familiar with </w:t>
      </w:r>
      <w:r w:rsidR="00945994">
        <w:rPr>
          <w:i/>
          <w:color w:val="C00000"/>
        </w:rPr>
        <w:t>different estimation strategies, as well as when an</w:t>
      </w:r>
      <w:r w:rsidR="00BD6498">
        <w:rPr>
          <w:i/>
          <w:color w:val="C00000"/>
        </w:rPr>
        <w:t xml:space="preserve"> estimate is appropriate and might be used</w:t>
      </w:r>
      <w:r w:rsidR="0035418D" w:rsidRPr="00FB0A81">
        <w:rPr>
          <w:i/>
          <w:color w:val="C00000"/>
        </w:rPr>
        <w:t>.</w:t>
      </w:r>
    </w:p>
    <w:p w14:paraId="47349284" w14:textId="7BCC6A66" w:rsidR="007029D5" w:rsidRPr="00C35134" w:rsidRDefault="00C35134" w:rsidP="00945994">
      <w:pPr>
        <w:pStyle w:val="ListParagraph"/>
        <w:numPr>
          <w:ilvl w:val="0"/>
          <w:numId w:val="24"/>
        </w:numPr>
        <w:rPr>
          <w:rFonts w:ascii="Calibri" w:hAnsi="Calibri" w:cs="Calibri"/>
          <w:b/>
          <w:color w:val="000000"/>
        </w:rPr>
      </w:pPr>
      <w:r w:rsidRPr="00C35134">
        <w:rPr>
          <w:rFonts w:ascii="Calibri" w:hAnsi="Calibri" w:cs="Calibri"/>
          <w:color w:val="000000"/>
          <w:sz w:val="28"/>
          <w:szCs w:val="28"/>
        </w:rPr>
        <w:t>Shaniya has 47 stickers. Kari has 79 stickers. About how many more stickers does Kari have than Shaniya?</w:t>
      </w:r>
    </w:p>
    <w:p w14:paraId="46E5B6E2" w14:textId="3E3E5536" w:rsidR="007029D5" w:rsidRPr="00FB0A81" w:rsidRDefault="00F21CAB" w:rsidP="00D15D37">
      <w:pPr>
        <w:spacing w:before="120" w:after="120" w:line="276" w:lineRule="auto"/>
        <w:ind w:left="720"/>
        <w:rPr>
          <w:color w:val="000000"/>
        </w:rPr>
      </w:pPr>
      <w:r>
        <w:rPr>
          <w:i/>
          <w:color w:val="C00000"/>
        </w:rPr>
        <w:t>Students who give an estimate of</w:t>
      </w:r>
      <w:r w:rsidR="0045359E" w:rsidRPr="00FB0A81">
        <w:rPr>
          <w:i/>
          <w:color w:val="C00000"/>
        </w:rPr>
        <w:t xml:space="preserve"> 110 have added instead of subtracting. </w:t>
      </w:r>
      <w:r>
        <w:rPr>
          <w:i/>
          <w:color w:val="C00000"/>
        </w:rPr>
        <w:t>Students who answer “32” have provided an exact answer, indicating they may not</w:t>
      </w:r>
      <w:r w:rsidR="0035418D" w:rsidRPr="00FB0A81">
        <w:rPr>
          <w:i/>
          <w:color w:val="C00000"/>
        </w:rPr>
        <w:t xml:space="preserve"> understand the term </w:t>
      </w:r>
      <w:r>
        <w:rPr>
          <w:i/>
          <w:color w:val="C00000"/>
        </w:rPr>
        <w:t>“</w:t>
      </w:r>
      <w:r w:rsidR="0035418D" w:rsidRPr="00FB0A81">
        <w:rPr>
          <w:i/>
          <w:color w:val="C00000"/>
        </w:rPr>
        <w:t>about.</w:t>
      </w:r>
      <w:r>
        <w:rPr>
          <w:i/>
          <w:color w:val="C00000"/>
        </w:rPr>
        <w:t>”</w:t>
      </w:r>
      <w:r w:rsidR="0035418D" w:rsidRPr="00FB0A81">
        <w:rPr>
          <w:i/>
          <w:color w:val="C00000"/>
        </w:rPr>
        <w:t xml:space="preserve"> Students may need additional opportunites to collaborate and solve estimation problems and to become more familiar with </w:t>
      </w:r>
      <w:r w:rsidR="00BD6498">
        <w:rPr>
          <w:i/>
          <w:color w:val="C00000"/>
        </w:rPr>
        <w:t>how and when an estimation might be used</w:t>
      </w:r>
      <w:r w:rsidR="0035418D" w:rsidRPr="00FB0A81">
        <w:rPr>
          <w:i/>
          <w:color w:val="C00000"/>
        </w:rPr>
        <w:t xml:space="preserve">. </w:t>
      </w:r>
      <w:r w:rsidR="00B44B4C" w:rsidRPr="00FB0A81">
        <w:rPr>
          <w:i/>
          <w:color w:val="C00000"/>
        </w:rPr>
        <w:t xml:space="preserve">Students who struggle to solve this problem may </w:t>
      </w:r>
      <w:r w:rsidR="00BD6498">
        <w:rPr>
          <w:i/>
          <w:color w:val="C00000"/>
        </w:rPr>
        <w:t xml:space="preserve">also </w:t>
      </w:r>
      <w:r w:rsidR="00B44B4C" w:rsidRPr="00FB0A81">
        <w:rPr>
          <w:i/>
          <w:color w:val="C00000"/>
        </w:rPr>
        <w:t xml:space="preserve">benefit from further practice with </w:t>
      </w:r>
      <w:r>
        <w:rPr>
          <w:i/>
          <w:color w:val="C00000"/>
        </w:rPr>
        <w:t>comparison</w:t>
      </w:r>
      <w:r w:rsidR="00B44B4C" w:rsidRPr="00FB0A81">
        <w:rPr>
          <w:i/>
          <w:color w:val="C00000"/>
        </w:rPr>
        <w:t xml:space="preserve"> problems where </w:t>
      </w:r>
      <w:r w:rsidR="00BD6498">
        <w:rPr>
          <w:i/>
          <w:color w:val="C00000"/>
        </w:rPr>
        <w:t xml:space="preserve">the </w:t>
      </w:r>
      <w:r>
        <w:rPr>
          <w:i/>
          <w:color w:val="C00000"/>
        </w:rPr>
        <w:t>difference</w:t>
      </w:r>
      <w:r w:rsidR="00B44B4C" w:rsidRPr="00FB0A81">
        <w:rPr>
          <w:i/>
          <w:color w:val="C00000"/>
        </w:rPr>
        <w:t xml:space="preserve"> is unknown.</w:t>
      </w:r>
      <w:r w:rsidR="00BD6498">
        <w:rPr>
          <w:i/>
          <w:color w:val="C00000"/>
        </w:rPr>
        <w:t xml:space="preserve"> Refer to the </w:t>
      </w:r>
      <w:r>
        <w:rPr>
          <w:i/>
          <w:color w:val="C00000"/>
        </w:rPr>
        <w:t xml:space="preserve">Grade 2 </w:t>
      </w:r>
      <w:r w:rsidR="00BD6498">
        <w:rPr>
          <w:i/>
          <w:color w:val="C00000"/>
        </w:rPr>
        <w:t>Curriculum Framework for additional samples of various problem types that should be included during instruction.</w:t>
      </w:r>
    </w:p>
    <w:p w14:paraId="706F62AF" w14:textId="7CF4A425" w:rsidR="00C35134" w:rsidRPr="00C35134" w:rsidRDefault="00C35134" w:rsidP="00C35134">
      <w:pPr>
        <w:pStyle w:val="ListParagraph"/>
        <w:numPr>
          <w:ilvl w:val="0"/>
          <w:numId w:val="19"/>
        </w:numPr>
        <w:rPr>
          <w:rFonts w:ascii="Calibri" w:hAnsi="Calibri" w:cs="Calibri"/>
          <w:color w:val="000000"/>
          <w:sz w:val="28"/>
          <w:szCs w:val="28"/>
        </w:rPr>
      </w:pPr>
      <w:r w:rsidRPr="00C35134">
        <w:rPr>
          <w:rFonts w:ascii="Calibri" w:hAnsi="Calibri" w:cs="Calibri"/>
          <w:color w:val="000000"/>
          <w:sz w:val="28"/>
          <w:szCs w:val="28"/>
        </w:rPr>
        <w:t xml:space="preserve">About how much is 77 – </w:t>
      </w:r>
      <w:r w:rsidRPr="00F21CAB">
        <w:rPr>
          <w:rFonts w:ascii="Calibri" w:hAnsi="Calibri" w:cs="Calibri"/>
          <w:color w:val="000000"/>
          <w:sz w:val="28"/>
          <w:szCs w:val="28"/>
        </w:rPr>
        <w:t>51?</w:t>
      </w:r>
    </w:p>
    <w:p w14:paraId="4D1ED4FD" w14:textId="1855B78C" w:rsidR="00B73079" w:rsidRPr="00FB0A81" w:rsidRDefault="00945994" w:rsidP="00945994">
      <w:pPr>
        <w:pStyle w:val="ListParagraph"/>
        <w:spacing w:after="120" w:line="276" w:lineRule="auto"/>
        <w:contextualSpacing w:val="0"/>
        <w:rPr>
          <w:rFonts w:asciiTheme="minorHAnsi" w:hAnsiTheme="minorHAnsi" w:cstheme="minorHAnsi"/>
        </w:rPr>
      </w:pPr>
      <w:r>
        <w:rPr>
          <w:rFonts w:asciiTheme="minorHAnsi" w:hAnsiTheme="minorHAnsi" w:cstheme="minorHAnsi"/>
          <w:i/>
          <w:color w:val="C00000"/>
        </w:rPr>
        <w:t>Students who answer with the exact difference of</w:t>
      </w:r>
      <w:r w:rsidR="0045359E" w:rsidRPr="00FB0A81">
        <w:rPr>
          <w:rFonts w:asciiTheme="minorHAnsi" w:hAnsiTheme="minorHAnsi" w:cstheme="minorHAnsi"/>
          <w:i/>
          <w:color w:val="C00000"/>
        </w:rPr>
        <w:t xml:space="preserve"> 26 </w:t>
      </w:r>
      <w:r>
        <w:rPr>
          <w:rFonts w:asciiTheme="minorHAnsi" w:hAnsiTheme="minorHAnsi" w:cstheme="minorHAnsi"/>
          <w:i/>
          <w:color w:val="C00000"/>
        </w:rPr>
        <w:t>may</w:t>
      </w:r>
      <w:r w:rsidR="0045359E" w:rsidRPr="00FB0A81">
        <w:rPr>
          <w:rFonts w:asciiTheme="minorHAnsi" w:hAnsiTheme="minorHAnsi" w:cstheme="minorHAnsi"/>
          <w:i/>
          <w:color w:val="C00000"/>
        </w:rPr>
        <w:t xml:space="preserve"> not understand the meaning of estimation and </w:t>
      </w:r>
      <w:r w:rsidR="00BD6498">
        <w:rPr>
          <w:rFonts w:asciiTheme="minorHAnsi" w:hAnsiTheme="minorHAnsi" w:cstheme="minorHAnsi"/>
          <w:i/>
          <w:color w:val="C00000"/>
        </w:rPr>
        <w:t>would benefit from additional opportunities to deepen their understanding of estimation, to learn when and why estimation might be used, and to explore and share estimation strategies with their peers.</w:t>
      </w:r>
    </w:p>
    <w:sectPr w:rsidR="00B73079" w:rsidRPr="00FB0A81" w:rsidSect="00D02C3C">
      <w:footerReference w:type="default" r:id="rId27"/>
      <w:footerReference w:type="first" r:id="rId2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892B" w14:textId="77777777" w:rsidR="00731F67" w:rsidRDefault="00731F67" w:rsidP="00105E8C">
      <w:pPr>
        <w:spacing w:after="0" w:line="240" w:lineRule="auto"/>
      </w:pPr>
      <w:r>
        <w:separator/>
      </w:r>
    </w:p>
  </w:endnote>
  <w:endnote w:type="continuationSeparator" w:id="0">
    <w:p w14:paraId="32D6CEE0" w14:textId="77777777" w:rsidR="00731F67" w:rsidRDefault="00731F67" w:rsidP="0010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1454" w14:textId="42CAFBD5" w:rsidR="00105E8C" w:rsidRDefault="00105E8C" w:rsidP="00105E8C">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330D" w14:textId="77777777" w:rsidR="00D02C3C" w:rsidRDefault="00D02C3C" w:rsidP="00D02C3C">
    <w:pPr>
      <w:pStyle w:val="Footer"/>
      <w:tabs>
        <w:tab w:val="clear" w:pos="9360"/>
        <w:tab w:val="right" w:pos="10710"/>
      </w:tabs>
      <w:spacing w:after="120"/>
    </w:pPr>
    <w:r>
      <w:t>Virginia Department of Education</w:t>
    </w:r>
    <w:r>
      <w:tab/>
    </w:r>
    <w:r>
      <w:tab/>
      <w:t>August 2020</w:t>
    </w:r>
  </w:p>
  <w:p w14:paraId="6D1E887E" w14:textId="09A71CF0" w:rsidR="00D02C3C" w:rsidRDefault="00D02C3C" w:rsidP="00D02C3C">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6A172" w14:textId="77777777" w:rsidR="00731F67" w:rsidRDefault="00731F67" w:rsidP="00105E8C">
      <w:pPr>
        <w:spacing w:after="0" w:line="240" w:lineRule="auto"/>
      </w:pPr>
      <w:r>
        <w:separator/>
      </w:r>
    </w:p>
  </w:footnote>
  <w:footnote w:type="continuationSeparator" w:id="0">
    <w:p w14:paraId="0FB0B16C" w14:textId="77777777" w:rsidR="00731F67" w:rsidRDefault="00731F67" w:rsidP="00105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C20F5"/>
    <w:multiLevelType w:val="hybridMultilevel"/>
    <w:tmpl w:val="9F88CE1E"/>
    <w:lvl w:ilvl="0" w:tplc="BEAE8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E485C"/>
    <w:multiLevelType w:val="hybridMultilevel"/>
    <w:tmpl w:val="6C8A4AC2"/>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725C6"/>
    <w:multiLevelType w:val="hybridMultilevel"/>
    <w:tmpl w:val="C380A142"/>
    <w:lvl w:ilvl="0" w:tplc="084CB104">
      <w:start w:val="5"/>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F9246E"/>
    <w:multiLevelType w:val="hybridMultilevel"/>
    <w:tmpl w:val="83B8B47E"/>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02A3"/>
    <w:multiLevelType w:val="multilevel"/>
    <w:tmpl w:val="9A7881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D8878B5"/>
    <w:multiLevelType w:val="hybridMultilevel"/>
    <w:tmpl w:val="052A6BCA"/>
    <w:lvl w:ilvl="0" w:tplc="0814421A">
      <w:start w:val="3"/>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60B14"/>
    <w:multiLevelType w:val="hybridMultilevel"/>
    <w:tmpl w:val="709468CE"/>
    <w:lvl w:ilvl="0" w:tplc="084CB104">
      <w:start w:val="5"/>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5D66ECF"/>
    <w:multiLevelType w:val="hybridMultilevel"/>
    <w:tmpl w:val="3EEC3680"/>
    <w:lvl w:ilvl="0" w:tplc="2E143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F1EB1"/>
    <w:multiLevelType w:val="hybridMultilevel"/>
    <w:tmpl w:val="389AC6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ECC39CD"/>
    <w:multiLevelType w:val="hybridMultilevel"/>
    <w:tmpl w:val="5248EA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45788C"/>
    <w:multiLevelType w:val="hybridMultilevel"/>
    <w:tmpl w:val="D41E2CC6"/>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6505864"/>
    <w:multiLevelType w:val="hybridMultilevel"/>
    <w:tmpl w:val="B3BA9EB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957C32"/>
    <w:multiLevelType w:val="hybridMultilevel"/>
    <w:tmpl w:val="D3BEA730"/>
    <w:lvl w:ilvl="0" w:tplc="D5F0EDAE">
      <w:start w:val="4"/>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EA61550"/>
    <w:multiLevelType w:val="hybridMultilevel"/>
    <w:tmpl w:val="B024EF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F4437D"/>
    <w:multiLevelType w:val="hybridMultilevel"/>
    <w:tmpl w:val="A678D43E"/>
    <w:lvl w:ilvl="0" w:tplc="D706994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D6DC6"/>
    <w:multiLevelType w:val="hybridMultilevel"/>
    <w:tmpl w:val="43B8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6101F"/>
    <w:multiLevelType w:val="hybridMultilevel"/>
    <w:tmpl w:val="A6D60646"/>
    <w:lvl w:ilvl="0" w:tplc="C8D64B6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6"/>
  </w:num>
  <w:num w:numId="5">
    <w:abstractNumId w:val="19"/>
  </w:num>
  <w:num w:numId="6">
    <w:abstractNumId w:val="11"/>
  </w:num>
  <w:num w:numId="7">
    <w:abstractNumId w:val="4"/>
  </w:num>
  <w:num w:numId="8">
    <w:abstractNumId w:val="0"/>
  </w:num>
  <w:num w:numId="9">
    <w:abstractNumId w:val="17"/>
  </w:num>
  <w:num w:numId="10">
    <w:abstractNumId w:val="21"/>
  </w:num>
  <w:num w:numId="11">
    <w:abstractNumId w:val="22"/>
  </w:num>
  <w:num w:numId="12">
    <w:abstractNumId w:val="14"/>
  </w:num>
  <w:num w:numId="13">
    <w:abstractNumId w:val="20"/>
  </w:num>
  <w:num w:numId="14">
    <w:abstractNumId w:val="13"/>
  </w:num>
  <w:num w:numId="15">
    <w:abstractNumId w:val="23"/>
  </w:num>
  <w:num w:numId="16">
    <w:abstractNumId w:val="12"/>
  </w:num>
  <w:num w:numId="17">
    <w:abstractNumId w:val="2"/>
  </w:num>
  <w:num w:numId="18">
    <w:abstractNumId w:val="7"/>
  </w:num>
  <w:num w:numId="19">
    <w:abstractNumId w:val="10"/>
  </w:num>
  <w:num w:numId="20">
    <w:abstractNumId w:val="3"/>
  </w:num>
  <w:num w:numId="21">
    <w:abstractNumId w:val="15"/>
  </w:num>
  <w:num w:numId="22">
    <w:abstractNumId w:val="1"/>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A5FD0"/>
    <w:rsid w:val="000E1050"/>
    <w:rsid w:val="00105E8C"/>
    <w:rsid w:val="001313A8"/>
    <w:rsid w:val="0016401C"/>
    <w:rsid w:val="001D1D56"/>
    <w:rsid w:val="0022478A"/>
    <w:rsid w:val="002361DA"/>
    <w:rsid w:val="002541C0"/>
    <w:rsid w:val="002979C3"/>
    <w:rsid w:val="002A0D4B"/>
    <w:rsid w:val="002A3CCB"/>
    <w:rsid w:val="002F7143"/>
    <w:rsid w:val="00336984"/>
    <w:rsid w:val="0035033A"/>
    <w:rsid w:val="0035418D"/>
    <w:rsid w:val="003634C5"/>
    <w:rsid w:val="00397613"/>
    <w:rsid w:val="003A1741"/>
    <w:rsid w:val="003D492C"/>
    <w:rsid w:val="003D6F3B"/>
    <w:rsid w:val="00445859"/>
    <w:rsid w:val="0045359E"/>
    <w:rsid w:val="004A7857"/>
    <w:rsid w:val="004C5A9B"/>
    <w:rsid w:val="004C6122"/>
    <w:rsid w:val="004F25D3"/>
    <w:rsid w:val="00500BE1"/>
    <w:rsid w:val="00547A39"/>
    <w:rsid w:val="00547D76"/>
    <w:rsid w:val="0057668D"/>
    <w:rsid w:val="0063015D"/>
    <w:rsid w:val="0067281F"/>
    <w:rsid w:val="00687926"/>
    <w:rsid w:val="006E3E9B"/>
    <w:rsid w:val="007029D5"/>
    <w:rsid w:val="00731F67"/>
    <w:rsid w:val="007715B0"/>
    <w:rsid w:val="00772909"/>
    <w:rsid w:val="007B2599"/>
    <w:rsid w:val="007B7079"/>
    <w:rsid w:val="007D1F1E"/>
    <w:rsid w:val="008C198C"/>
    <w:rsid w:val="0093388F"/>
    <w:rsid w:val="00945994"/>
    <w:rsid w:val="009B7847"/>
    <w:rsid w:val="00A02F8F"/>
    <w:rsid w:val="00A16EDA"/>
    <w:rsid w:val="00A2490F"/>
    <w:rsid w:val="00A33585"/>
    <w:rsid w:val="00A34E39"/>
    <w:rsid w:val="00AD014C"/>
    <w:rsid w:val="00AD160F"/>
    <w:rsid w:val="00B2649A"/>
    <w:rsid w:val="00B33664"/>
    <w:rsid w:val="00B44B4C"/>
    <w:rsid w:val="00B46763"/>
    <w:rsid w:val="00B73079"/>
    <w:rsid w:val="00B93857"/>
    <w:rsid w:val="00B941BD"/>
    <w:rsid w:val="00BA1D6A"/>
    <w:rsid w:val="00BC69EA"/>
    <w:rsid w:val="00BD6498"/>
    <w:rsid w:val="00C35134"/>
    <w:rsid w:val="00C545F1"/>
    <w:rsid w:val="00C75BF9"/>
    <w:rsid w:val="00CC128E"/>
    <w:rsid w:val="00D01C0E"/>
    <w:rsid w:val="00D02C3C"/>
    <w:rsid w:val="00D11BC5"/>
    <w:rsid w:val="00D15D37"/>
    <w:rsid w:val="00D475A5"/>
    <w:rsid w:val="00D75222"/>
    <w:rsid w:val="00D91421"/>
    <w:rsid w:val="00D9227A"/>
    <w:rsid w:val="00DA3BAE"/>
    <w:rsid w:val="00DA4759"/>
    <w:rsid w:val="00DB0A2B"/>
    <w:rsid w:val="00E073AA"/>
    <w:rsid w:val="00EF1C4C"/>
    <w:rsid w:val="00EF20CB"/>
    <w:rsid w:val="00F01C1D"/>
    <w:rsid w:val="00F21CAB"/>
    <w:rsid w:val="00F57A55"/>
    <w:rsid w:val="00FB0A81"/>
    <w:rsid w:val="00FC0B10"/>
    <w:rsid w:val="00FC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21D83"/>
  <w15:docId w15:val="{07E9C6B6-F805-4C25-A864-1BE65063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E8C"/>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105E8C"/>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ColumnBullet">
    <w:name w:val="Column Bullet"/>
    <w:basedOn w:val="Normal"/>
    <w:rsid w:val="0057668D"/>
    <w:pPr>
      <w:numPr>
        <w:numId w:val="9"/>
      </w:numPr>
      <w:spacing w:after="240" w:line="240" w:lineRule="auto"/>
      <w:ind w:right="346"/>
    </w:pPr>
    <w:rPr>
      <w:rFonts w:ascii="Times New Roman" w:eastAsia="Times" w:hAnsi="Times New Roman" w:cs="Times New Roman"/>
      <w:sz w:val="24"/>
      <w:szCs w:val="20"/>
      <w:lang w:val="en-US"/>
    </w:rPr>
  </w:style>
  <w:style w:type="paragraph" w:styleId="BodyText">
    <w:name w:val="Body Text"/>
    <w:basedOn w:val="Normal"/>
    <w:link w:val="BodyTextChar"/>
    <w:uiPriority w:val="99"/>
    <w:semiHidden/>
    <w:unhideWhenUsed/>
    <w:rsid w:val="00FC0B10"/>
    <w:pPr>
      <w:widowControl w:val="0"/>
      <w:spacing w:after="120" w:line="240" w:lineRule="auto"/>
    </w:pPr>
    <w:rPr>
      <w:rFonts w:ascii="Courier" w:eastAsia="Times New Roman" w:hAnsi="Courier" w:cs="Times New Roman"/>
      <w:snapToGrid w:val="0"/>
      <w:sz w:val="24"/>
      <w:szCs w:val="20"/>
      <w:lang w:val="en-US"/>
    </w:rPr>
  </w:style>
  <w:style w:type="character" w:customStyle="1" w:styleId="BodyTextChar">
    <w:name w:val="Body Text Char"/>
    <w:basedOn w:val="DefaultParagraphFont"/>
    <w:link w:val="BodyText"/>
    <w:uiPriority w:val="99"/>
    <w:semiHidden/>
    <w:rsid w:val="00FC0B10"/>
    <w:rPr>
      <w:rFonts w:ascii="Courier" w:eastAsia="Times New Roman" w:hAnsi="Courier" w:cs="Times New Roman"/>
      <w:snapToGrid w:val="0"/>
      <w:sz w:val="24"/>
      <w:szCs w:val="20"/>
      <w:lang w:val="en-US"/>
    </w:rPr>
  </w:style>
  <w:style w:type="paragraph" w:styleId="Header">
    <w:name w:val="header"/>
    <w:basedOn w:val="Normal"/>
    <w:link w:val="HeaderChar"/>
    <w:uiPriority w:val="99"/>
    <w:unhideWhenUsed/>
    <w:rsid w:val="00105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E8C"/>
  </w:style>
  <w:style w:type="paragraph" w:styleId="Footer">
    <w:name w:val="footer"/>
    <w:basedOn w:val="Normal"/>
    <w:link w:val="FooterChar"/>
    <w:uiPriority w:val="99"/>
    <w:unhideWhenUsed/>
    <w:rsid w:val="00105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E8C"/>
  </w:style>
  <w:style w:type="character" w:styleId="UnresolvedMention">
    <w:name w:val="Unresolved Mention"/>
    <w:basedOn w:val="DefaultParagraphFont"/>
    <w:uiPriority w:val="99"/>
    <w:semiHidden/>
    <w:unhideWhenUsed/>
    <w:rsid w:val="007B7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testing/sol/standards_docs/mathematics/2016/mip/gr2/mip-2-6ab-whats-the-diff.pdf" TargetMode="External"/><Relationship Id="rId18" Type="http://schemas.openxmlformats.org/officeDocument/2006/relationships/hyperlink" Target="https://www.youtube.com/watch?v=DveoKpPlCf8&amp;list=PLRTyI0-OTuVMJD5PhVewSJyuNzk0FtuLh&amp;index=4" TargetMode="External"/><Relationship Id="rId26" Type="http://schemas.openxmlformats.org/officeDocument/2006/relationships/hyperlink" Target="https://www.doe.virginia.gov/home/showpublisheddocument/24262/638044619390330000" TargetMode="External"/><Relationship Id="rId3" Type="http://schemas.openxmlformats.org/officeDocument/2006/relationships/numbering" Target="numbering.xml"/><Relationship Id="rId21" Type="http://schemas.openxmlformats.org/officeDocument/2006/relationships/hyperlink" Target="https://www.doe.virginia.gov/home/showpublisheddocument/24486/638044681926970000" TargetMode="External"/><Relationship Id="rId7" Type="http://schemas.openxmlformats.org/officeDocument/2006/relationships/footnotes" Target="footnotes.xml"/><Relationship Id="rId12" Type="http://schemas.openxmlformats.org/officeDocument/2006/relationships/hyperlink" Target="http://www.doe.virginia.gov/testing/sol/standards_docs/mathematics/2016/mip/gr2/mip-2-6ab-whats-the-diff.docx" TargetMode="External"/><Relationship Id="rId17" Type="http://schemas.openxmlformats.org/officeDocument/2006/relationships/hyperlink" Target="https://www.doe.virginia.gov/home/showpublisheddocument/16688/638037092506370000" TargetMode="External"/><Relationship Id="rId25" Type="http://schemas.openxmlformats.org/officeDocument/2006/relationships/hyperlink" Target="https://www.doe.virginia.gov/home/showpublisheddocument/24256/638044619370670000" TargetMode="External"/><Relationship Id="rId2" Type="http://schemas.openxmlformats.org/officeDocument/2006/relationships/customXml" Target="../customXml/item2.xml"/><Relationship Id="rId16" Type="http://schemas.openxmlformats.org/officeDocument/2006/relationships/hyperlink" Target="http://www.doe.virginia.gov/instruction/mathematics/resources/vocab_cards/2016/gr2-vocab-cards.docx" TargetMode="External"/><Relationship Id="rId20" Type="http://schemas.openxmlformats.org/officeDocument/2006/relationships/hyperlink" Target="https://www.doe.virginia.gov/home/showpublisheddocument/24470/638044681876800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684/638037092493270000" TargetMode="External"/><Relationship Id="rId24" Type="http://schemas.openxmlformats.org/officeDocument/2006/relationships/hyperlink" Target="https://www.doe.virginia.gov/home/showpublisheddocument/24374/638044672223000000" TargetMode="External"/><Relationship Id="rId5" Type="http://schemas.openxmlformats.org/officeDocument/2006/relationships/settings" Target="settings.xml"/><Relationship Id="rId15" Type="http://schemas.openxmlformats.org/officeDocument/2006/relationships/hyperlink" Target="https://www.doe.virginia.gov/home/showpublisheddocument/16692/638037092517370000" TargetMode="External"/><Relationship Id="rId23" Type="http://schemas.openxmlformats.org/officeDocument/2006/relationships/hyperlink" Target="https://www.doe.virginia.gov/home/showpublisheddocument/24370/638044672211600000" TargetMode="External"/><Relationship Id="rId28" Type="http://schemas.openxmlformats.org/officeDocument/2006/relationships/footer" Target="footer2.xml"/><Relationship Id="rId10" Type="http://schemas.openxmlformats.org/officeDocument/2006/relationships/hyperlink" Target="https://www.doe.virginia.gov/home/showpublisheddocument/16682/638037092488100000" TargetMode="External"/><Relationship Id="rId19" Type="http://schemas.openxmlformats.org/officeDocument/2006/relationships/hyperlink" Target="https://www.youtube.com/watch?v=2MN01O5ZK5c&amp;list=PLRTyI0-OTuVMJD5PhVewSJyuNzk0FtuLh&amp;index=8" TargetMode="External"/><Relationship Id="rId4" Type="http://schemas.openxmlformats.org/officeDocument/2006/relationships/styles" Target="styles.xml"/><Relationship Id="rId9" Type="http://schemas.openxmlformats.org/officeDocument/2006/relationships/hyperlink" Target="https://www.doe.virginia.gov/home/showpublisheddocument/2948/637982463341000000" TargetMode="External"/><Relationship Id="rId14" Type="http://schemas.openxmlformats.org/officeDocument/2006/relationships/hyperlink" Target="https://www.doe.virginia.gov/home/showpublisheddocument/16686/638037092499670000" TargetMode="External"/><Relationship Id="rId22" Type="http://schemas.openxmlformats.org/officeDocument/2006/relationships/hyperlink" Target="https://www.doe.virginia.gov/home/showpublisheddocument/24544/638044690185770000"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D1F557E2-C9FD-41A4-AB5A-36BC2EA5C82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SOL 2.6a Quick Check</vt:lpstr>
    </vt:vector>
  </TitlesOfParts>
  <Company>Virginia Department of Education</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2.6a Quick Check</dc:title>
  <dc:creator>Virginia Department of Education</dc:creator>
  <cp:lastModifiedBy>Hodge, Virginia (DOE)</cp:lastModifiedBy>
  <cp:revision>2</cp:revision>
  <dcterms:created xsi:type="dcterms:W3CDTF">2022-12-24T21:04:00Z</dcterms:created>
  <dcterms:modified xsi:type="dcterms:W3CDTF">2022-12-24T21:04:00Z</dcterms:modified>
</cp:coreProperties>
</file>