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119E4" w14:textId="77777777" w:rsidR="00B73079" w:rsidRPr="00EF1C4C" w:rsidRDefault="00B941BD" w:rsidP="00EF1C4C">
      <w:pPr>
        <w:pStyle w:val="Title"/>
      </w:pPr>
      <w:r w:rsidRPr="00EF1C4C">
        <w:t>Just In Time Quick Check</w:t>
      </w:r>
    </w:p>
    <w:p w14:paraId="0AFA3C23" w14:textId="1BB61EC6" w:rsidR="00B73079" w:rsidRPr="00666CE5" w:rsidRDefault="00624532" w:rsidP="00666CE5">
      <w:pPr>
        <w:pStyle w:val="Title"/>
        <w:spacing w:after="120"/>
      </w:pPr>
      <w:hyperlink r:id="rId8" w:history="1">
        <w:r w:rsidR="00123F4A" w:rsidRPr="00624532">
          <w:rPr>
            <w:rStyle w:val="Hyperlink"/>
          </w:rPr>
          <w:t>Standard of Learning (SOL) 2.3a</w:t>
        </w:r>
      </w:hyperlink>
    </w:p>
    <w:tbl>
      <w:tblPr>
        <w:tblStyle w:val="a"/>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B73079" w14:paraId="39A3A27C" w14:textId="77777777" w:rsidTr="00666CE5">
        <w:trPr>
          <w:tblHeader/>
        </w:trPr>
        <w:tc>
          <w:tcPr>
            <w:tcW w:w="10975" w:type="dxa"/>
          </w:tcPr>
          <w:p w14:paraId="3CE1B32D" w14:textId="77777777" w:rsidR="00B73079" w:rsidRDefault="00B941BD" w:rsidP="00EF1C4C">
            <w:pPr>
              <w:jc w:val="center"/>
              <w:rPr>
                <w:i/>
                <w:sz w:val="28"/>
                <w:szCs w:val="28"/>
              </w:rPr>
            </w:pPr>
            <w:r w:rsidRPr="00EF1C4C">
              <w:rPr>
                <w:rStyle w:val="TitleChar"/>
              </w:rPr>
              <w:t>Strand:</w:t>
            </w:r>
            <w:r>
              <w:rPr>
                <w:b/>
                <w:sz w:val="28"/>
                <w:szCs w:val="28"/>
              </w:rPr>
              <w:t xml:space="preserve"> </w:t>
            </w:r>
            <w:r w:rsidR="00123F4A">
              <w:rPr>
                <w:sz w:val="28"/>
                <w:szCs w:val="28"/>
              </w:rPr>
              <w:t xml:space="preserve">Number and Number Sense </w:t>
            </w:r>
          </w:p>
        </w:tc>
      </w:tr>
      <w:tr w:rsidR="00B73079" w14:paraId="259A9920" w14:textId="77777777" w:rsidTr="00666CE5">
        <w:tc>
          <w:tcPr>
            <w:tcW w:w="10975" w:type="dxa"/>
            <w:shd w:val="clear" w:color="auto" w:fill="D9D9D9"/>
          </w:tcPr>
          <w:p w14:paraId="559D406B" w14:textId="77777777" w:rsidR="00B73079" w:rsidRPr="00666CE5" w:rsidRDefault="00123F4A" w:rsidP="00666CE5">
            <w:pPr>
              <w:pStyle w:val="Heading1"/>
              <w:outlineLvl w:val="0"/>
            </w:pPr>
            <w:r w:rsidRPr="00666CE5">
              <w:t>Standard of Learning (SOL) 2.3a</w:t>
            </w:r>
          </w:p>
          <w:p w14:paraId="506AA075" w14:textId="027499A9" w:rsidR="00B73079" w:rsidRPr="00666CE5" w:rsidRDefault="00123F4A" w:rsidP="00666CE5">
            <w:pPr>
              <w:spacing w:after="120"/>
              <w:rPr>
                <w:b/>
                <w:i/>
              </w:rPr>
            </w:pPr>
            <w:r w:rsidRPr="00666CE5">
              <w:rPr>
                <w:b/>
                <w:i/>
              </w:rPr>
              <w:t xml:space="preserve">The student will count and identify ordinal positions first through twentieth, using an ordered set of objects. </w:t>
            </w:r>
          </w:p>
        </w:tc>
      </w:tr>
      <w:tr w:rsidR="00B73079" w14:paraId="5919E04F" w14:textId="77777777" w:rsidTr="00666CE5">
        <w:tc>
          <w:tcPr>
            <w:tcW w:w="10975" w:type="dxa"/>
            <w:shd w:val="clear" w:color="auto" w:fill="F2F2F2"/>
          </w:tcPr>
          <w:p w14:paraId="36F11454" w14:textId="77777777" w:rsidR="00B73079" w:rsidRDefault="00B941BD" w:rsidP="00666CE5">
            <w:pPr>
              <w:pStyle w:val="Heading1"/>
              <w:outlineLvl w:val="0"/>
            </w:pPr>
            <w:r>
              <w:t xml:space="preserve">Grade Level Skills:  </w:t>
            </w:r>
          </w:p>
          <w:p w14:paraId="59A59ABA" w14:textId="77777777" w:rsidR="00B73079" w:rsidRPr="00123F4A" w:rsidRDefault="00123F4A" w:rsidP="00666CE5">
            <w:pPr>
              <w:numPr>
                <w:ilvl w:val="0"/>
                <w:numId w:val="3"/>
              </w:numPr>
              <w:pBdr>
                <w:top w:val="nil"/>
                <w:left w:val="nil"/>
                <w:bottom w:val="nil"/>
                <w:right w:val="nil"/>
                <w:between w:val="nil"/>
              </w:pBdr>
              <w:rPr>
                <w:color w:val="000000"/>
              </w:rPr>
            </w:pPr>
            <w:r w:rsidRPr="004F686F">
              <w:rPr>
                <w:rFonts w:asciiTheme="minorHAnsi" w:hAnsiTheme="minorHAnsi"/>
              </w:rPr>
              <w:t xml:space="preserve">Count an ordered set of objects, using the ordinal number words </w:t>
            </w:r>
            <w:r w:rsidRPr="004F686F">
              <w:rPr>
                <w:rFonts w:asciiTheme="minorHAnsi" w:hAnsiTheme="minorHAnsi"/>
                <w:i/>
              </w:rPr>
              <w:t>first</w:t>
            </w:r>
            <w:r w:rsidRPr="004F686F">
              <w:rPr>
                <w:rFonts w:asciiTheme="minorHAnsi" w:hAnsiTheme="minorHAnsi"/>
              </w:rPr>
              <w:t xml:space="preserve"> through </w:t>
            </w:r>
            <w:r w:rsidRPr="004F686F">
              <w:rPr>
                <w:rFonts w:asciiTheme="minorHAnsi" w:hAnsiTheme="minorHAnsi"/>
                <w:i/>
              </w:rPr>
              <w:t>twentieth</w:t>
            </w:r>
            <w:r>
              <w:rPr>
                <w:rFonts w:asciiTheme="minorHAnsi" w:hAnsiTheme="minorHAnsi"/>
                <w:i/>
              </w:rPr>
              <w:t>.</w:t>
            </w:r>
          </w:p>
          <w:p w14:paraId="412DC4F6" w14:textId="77777777" w:rsidR="00123F4A" w:rsidRDefault="00123F4A" w:rsidP="00666CE5">
            <w:pPr>
              <w:numPr>
                <w:ilvl w:val="0"/>
                <w:numId w:val="3"/>
              </w:numPr>
              <w:pBdr>
                <w:top w:val="nil"/>
                <w:left w:val="nil"/>
                <w:bottom w:val="nil"/>
                <w:right w:val="nil"/>
                <w:between w:val="nil"/>
              </w:pBdr>
              <w:rPr>
                <w:color w:val="000000"/>
              </w:rPr>
            </w:pPr>
            <w:r>
              <w:rPr>
                <w:color w:val="000000"/>
              </w:rPr>
              <w:t xml:space="preserve">Identify the ordinal positions first through twentieth, using an ordered set of objects presented in lines or rows from </w:t>
            </w:r>
          </w:p>
          <w:p w14:paraId="13E9E0B8" w14:textId="77777777" w:rsidR="00123F4A" w:rsidRDefault="00123F4A" w:rsidP="00666CE5">
            <w:pPr>
              <w:pBdr>
                <w:top w:val="nil"/>
                <w:left w:val="nil"/>
                <w:bottom w:val="nil"/>
                <w:right w:val="nil"/>
                <w:between w:val="nil"/>
              </w:pBdr>
              <w:ind w:left="720"/>
              <w:rPr>
                <w:color w:val="000000"/>
              </w:rPr>
            </w:pPr>
            <w:r>
              <w:rPr>
                <w:color w:val="000000"/>
              </w:rPr>
              <w:t>-left to right;</w:t>
            </w:r>
          </w:p>
          <w:p w14:paraId="0E5EB409" w14:textId="77777777" w:rsidR="00123F4A" w:rsidRDefault="00123F4A" w:rsidP="00666CE5">
            <w:pPr>
              <w:pBdr>
                <w:top w:val="nil"/>
                <w:left w:val="nil"/>
                <w:bottom w:val="nil"/>
                <w:right w:val="nil"/>
                <w:between w:val="nil"/>
              </w:pBdr>
              <w:ind w:left="720"/>
              <w:rPr>
                <w:color w:val="000000"/>
              </w:rPr>
            </w:pPr>
            <w:r>
              <w:rPr>
                <w:color w:val="000000"/>
              </w:rPr>
              <w:t>-right to left;</w:t>
            </w:r>
          </w:p>
          <w:p w14:paraId="622D71CB" w14:textId="77777777" w:rsidR="00123F4A" w:rsidRDefault="00123F4A" w:rsidP="00666CE5">
            <w:pPr>
              <w:pBdr>
                <w:top w:val="nil"/>
                <w:left w:val="nil"/>
                <w:bottom w:val="nil"/>
                <w:right w:val="nil"/>
                <w:between w:val="nil"/>
              </w:pBdr>
              <w:ind w:left="720"/>
              <w:rPr>
                <w:color w:val="000000"/>
              </w:rPr>
            </w:pPr>
            <w:r>
              <w:rPr>
                <w:color w:val="000000"/>
              </w:rPr>
              <w:t xml:space="preserve">-top to bottom; and </w:t>
            </w:r>
          </w:p>
          <w:p w14:paraId="04735F41" w14:textId="77777777" w:rsidR="00123F4A" w:rsidRDefault="00123F4A" w:rsidP="00666CE5">
            <w:pPr>
              <w:pBdr>
                <w:top w:val="nil"/>
                <w:left w:val="nil"/>
                <w:bottom w:val="nil"/>
                <w:right w:val="nil"/>
                <w:between w:val="nil"/>
              </w:pBdr>
              <w:spacing w:after="120"/>
              <w:ind w:left="720"/>
              <w:rPr>
                <w:color w:val="000000"/>
              </w:rPr>
            </w:pPr>
            <w:r>
              <w:rPr>
                <w:color w:val="000000"/>
              </w:rPr>
              <w:t xml:space="preserve">-bottom to top. </w:t>
            </w:r>
          </w:p>
        </w:tc>
      </w:tr>
      <w:tr w:rsidR="00B73079" w14:paraId="303BBD10" w14:textId="77777777" w:rsidTr="00666CE5">
        <w:tc>
          <w:tcPr>
            <w:tcW w:w="10975" w:type="dxa"/>
          </w:tcPr>
          <w:p w14:paraId="36A34285" w14:textId="191A614B" w:rsidR="00B73079" w:rsidRPr="00666CE5" w:rsidRDefault="00624532" w:rsidP="00666CE5">
            <w:pPr>
              <w:spacing w:before="120" w:after="120"/>
              <w:rPr>
                <w:sz w:val="28"/>
                <w:szCs w:val="28"/>
              </w:rPr>
            </w:pPr>
            <w:hyperlink w:anchor="quick" w:history="1">
              <w:r w:rsidR="00B941BD" w:rsidRPr="00666CE5">
                <w:rPr>
                  <w:rStyle w:val="Hyperlink"/>
                  <w:b/>
                  <w:sz w:val="28"/>
                  <w:szCs w:val="28"/>
                </w:rPr>
                <w:t>Just in Time Quick Check</w:t>
              </w:r>
            </w:hyperlink>
          </w:p>
        </w:tc>
      </w:tr>
      <w:tr w:rsidR="00B73079" w14:paraId="62859422" w14:textId="77777777" w:rsidTr="00666CE5">
        <w:tc>
          <w:tcPr>
            <w:tcW w:w="10975" w:type="dxa"/>
          </w:tcPr>
          <w:p w14:paraId="7DB9F8AA" w14:textId="2339678A" w:rsidR="00B73079" w:rsidRPr="00666CE5" w:rsidRDefault="00624532" w:rsidP="00666CE5">
            <w:pPr>
              <w:spacing w:before="120" w:after="120"/>
              <w:rPr>
                <w:b/>
                <w:sz w:val="28"/>
                <w:szCs w:val="28"/>
              </w:rPr>
            </w:pPr>
            <w:hyperlink w:anchor="teacher" w:history="1">
              <w:r w:rsidR="00B941BD" w:rsidRPr="00666CE5">
                <w:rPr>
                  <w:rStyle w:val="Hyperlink"/>
                  <w:b/>
                  <w:sz w:val="28"/>
                  <w:szCs w:val="28"/>
                </w:rPr>
                <w:t>Just in Time Quick Check Teacher Notes</w:t>
              </w:r>
            </w:hyperlink>
          </w:p>
        </w:tc>
      </w:tr>
      <w:tr w:rsidR="00B73079" w14:paraId="68DFFFA4" w14:textId="77777777" w:rsidTr="00666CE5">
        <w:tc>
          <w:tcPr>
            <w:tcW w:w="10975" w:type="dxa"/>
          </w:tcPr>
          <w:p w14:paraId="3990B84A" w14:textId="77777777" w:rsidR="00B73079" w:rsidRPr="0070205C" w:rsidRDefault="00B941BD" w:rsidP="00666CE5">
            <w:pPr>
              <w:pStyle w:val="Heading1"/>
              <w:outlineLvl w:val="0"/>
              <w:rPr>
                <w:rFonts w:asciiTheme="minorHAnsi" w:hAnsiTheme="minorHAnsi" w:cstheme="minorHAnsi"/>
                <w:sz w:val="22"/>
                <w:szCs w:val="22"/>
              </w:rPr>
            </w:pPr>
            <w:r>
              <w:t xml:space="preserve">Supporting Resources: </w:t>
            </w:r>
          </w:p>
          <w:p w14:paraId="7FFAC3D9" w14:textId="77777777" w:rsidR="00B73079" w:rsidRPr="0070205C" w:rsidRDefault="00B941BD">
            <w:pPr>
              <w:numPr>
                <w:ilvl w:val="0"/>
                <w:numId w:val="2"/>
              </w:numPr>
              <w:pBdr>
                <w:top w:val="nil"/>
                <w:left w:val="nil"/>
                <w:bottom w:val="nil"/>
                <w:right w:val="nil"/>
                <w:between w:val="nil"/>
              </w:pBdr>
              <w:rPr>
                <w:rFonts w:asciiTheme="minorHAnsi" w:hAnsiTheme="minorHAnsi" w:cstheme="minorHAnsi"/>
                <w:color w:val="000000"/>
              </w:rPr>
            </w:pPr>
            <w:r w:rsidRPr="0070205C">
              <w:rPr>
                <w:rFonts w:asciiTheme="minorHAnsi" w:hAnsiTheme="minorHAnsi" w:cstheme="minorHAnsi"/>
                <w:color w:val="000000"/>
              </w:rPr>
              <w:t>VDOE Mathematics Instructional Plans (MIPS)</w:t>
            </w:r>
          </w:p>
          <w:p w14:paraId="52385B49" w14:textId="046E6D18" w:rsidR="00B73079" w:rsidRPr="0070205C" w:rsidRDefault="00624532">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9" w:history="1">
              <w:r w:rsidR="00123F4A" w:rsidRPr="00D6067D">
                <w:rPr>
                  <w:rFonts w:asciiTheme="minorHAnsi" w:hAnsiTheme="minorHAnsi" w:cstheme="minorHAnsi"/>
                  <w:color w:val="0070C0"/>
                  <w:bdr w:val="none" w:sz="0" w:space="0" w:color="auto" w:frame="1"/>
                  <w:shd w:val="clear" w:color="auto" w:fill="FFFFFF"/>
                </w:rPr>
                <w:t>2.3ab - Ordinals</w:t>
              </w:r>
            </w:hyperlink>
            <w:r w:rsidR="00123F4A" w:rsidRPr="0070205C">
              <w:rPr>
                <w:rFonts w:asciiTheme="minorHAnsi" w:hAnsiTheme="minorHAnsi" w:cstheme="minorHAnsi"/>
                <w:color w:val="000000"/>
                <w:shd w:val="clear" w:color="auto" w:fill="FFFFFF"/>
              </w:rPr>
              <w:t> (Word) / </w:t>
            </w:r>
            <w:hyperlink r:id="rId10" w:history="1">
              <w:r w:rsidR="0070205C" w:rsidRPr="0070205C">
                <w:rPr>
                  <w:rStyle w:val="Hyperlink"/>
                  <w:rFonts w:asciiTheme="minorHAnsi" w:hAnsiTheme="minorHAnsi" w:cstheme="minorHAnsi"/>
                  <w:bdr w:val="none" w:sz="0" w:space="0" w:color="auto" w:frame="1"/>
                  <w:shd w:val="clear" w:color="auto" w:fill="FFFFFF"/>
                </w:rPr>
                <w:t>(PDF)</w:t>
              </w:r>
            </w:hyperlink>
          </w:p>
          <w:p w14:paraId="5712D84F" w14:textId="530EF6DD" w:rsidR="00123F4A" w:rsidRPr="0070205C" w:rsidRDefault="00624532">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11" w:history="1">
              <w:r w:rsidR="00123F4A" w:rsidRPr="00D6067D">
                <w:rPr>
                  <w:rFonts w:asciiTheme="minorHAnsi" w:hAnsiTheme="minorHAnsi" w:cstheme="minorHAnsi"/>
                  <w:color w:val="0070C0"/>
                  <w:bdr w:val="none" w:sz="0" w:space="0" w:color="auto" w:frame="1"/>
                  <w:shd w:val="clear" w:color="auto" w:fill="FFFFFF"/>
                </w:rPr>
                <w:t>2.3ab - Hermit Crab Ordinal Numbers</w:t>
              </w:r>
            </w:hyperlink>
            <w:r w:rsidR="00123F4A" w:rsidRPr="0070205C">
              <w:rPr>
                <w:rFonts w:asciiTheme="minorHAnsi" w:hAnsiTheme="minorHAnsi" w:cstheme="minorHAnsi"/>
                <w:color w:val="000000"/>
                <w:shd w:val="clear" w:color="auto" w:fill="FFFFFF"/>
              </w:rPr>
              <w:t> / </w:t>
            </w:r>
            <w:hyperlink r:id="rId12" w:history="1">
              <w:r w:rsidR="0070205C" w:rsidRPr="0070205C">
                <w:rPr>
                  <w:rStyle w:val="Hyperlink"/>
                  <w:rFonts w:asciiTheme="minorHAnsi" w:hAnsiTheme="minorHAnsi" w:cstheme="minorHAnsi"/>
                  <w:bdr w:val="none" w:sz="0" w:space="0" w:color="auto" w:frame="1"/>
                  <w:shd w:val="clear" w:color="auto" w:fill="FFFFFF"/>
                </w:rPr>
                <w:t>(PDF)</w:t>
              </w:r>
            </w:hyperlink>
          </w:p>
          <w:p w14:paraId="090131E8" w14:textId="01524538" w:rsidR="00B73079" w:rsidRPr="0070205C" w:rsidRDefault="00B941BD" w:rsidP="00123F4A">
            <w:pPr>
              <w:numPr>
                <w:ilvl w:val="0"/>
                <w:numId w:val="2"/>
              </w:numPr>
              <w:pBdr>
                <w:top w:val="nil"/>
                <w:left w:val="nil"/>
                <w:bottom w:val="nil"/>
                <w:right w:val="nil"/>
                <w:between w:val="nil"/>
              </w:pBdr>
              <w:rPr>
                <w:rFonts w:asciiTheme="minorHAnsi" w:hAnsiTheme="minorHAnsi" w:cstheme="minorHAnsi"/>
                <w:color w:val="000000"/>
              </w:rPr>
            </w:pPr>
            <w:r w:rsidRPr="0070205C">
              <w:rPr>
                <w:rFonts w:asciiTheme="minorHAnsi" w:hAnsiTheme="minorHAnsi" w:cstheme="minorHAnsi"/>
                <w:color w:val="000000"/>
              </w:rPr>
              <w:t xml:space="preserve">VDOE Word Wall Cards: </w:t>
            </w:r>
            <w:r w:rsidR="00123F4A" w:rsidRPr="0070205C">
              <w:rPr>
                <w:rFonts w:asciiTheme="minorHAnsi" w:hAnsiTheme="minorHAnsi" w:cstheme="minorHAnsi"/>
                <w:color w:val="000000"/>
                <w:shd w:val="clear" w:color="auto" w:fill="FFFFFF"/>
              </w:rPr>
              <w:t>Grade 2  </w:t>
            </w:r>
            <w:hyperlink r:id="rId13" w:history="1">
              <w:r w:rsidR="00123F4A" w:rsidRPr="0070205C">
                <w:rPr>
                  <w:rFonts w:asciiTheme="minorHAnsi" w:hAnsiTheme="minorHAnsi" w:cstheme="minorHAnsi"/>
                  <w:color w:val="0000FF"/>
                  <w:u w:val="single"/>
                  <w:bdr w:val="none" w:sz="0" w:space="0" w:color="auto" w:frame="1"/>
                  <w:shd w:val="clear" w:color="auto" w:fill="FFFFFF"/>
                </w:rPr>
                <w:t>(Word)</w:t>
              </w:r>
            </w:hyperlink>
            <w:r w:rsidR="00123F4A" w:rsidRPr="0070205C">
              <w:rPr>
                <w:rFonts w:asciiTheme="minorHAnsi" w:hAnsiTheme="minorHAnsi" w:cstheme="minorHAnsi"/>
                <w:color w:val="000000"/>
                <w:shd w:val="clear" w:color="auto" w:fill="FFFFFF"/>
              </w:rPr>
              <w:t>  |  </w:t>
            </w:r>
            <w:hyperlink r:id="rId14" w:history="1">
              <w:r w:rsidR="00123F4A" w:rsidRPr="0070205C">
                <w:rPr>
                  <w:rFonts w:asciiTheme="minorHAnsi" w:hAnsiTheme="minorHAnsi" w:cstheme="minorHAnsi"/>
                  <w:color w:val="0000FF"/>
                  <w:u w:val="single"/>
                  <w:bdr w:val="none" w:sz="0" w:space="0" w:color="auto" w:frame="1"/>
                  <w:shd w:val="clear" w:color="auto" w:fill="FFFFFF"/>
                </w:rPr>
                <w:t>(PDF)</w:t>
              </w:r>
            </w:hyperlink>
          </w:p>
          <w:p w14:paraId="0C02F790" w14:textId="252C12F3" w:rsidR="00B73079" w:rsidRPr="00CA6F62" w:rsidRDefault="00123F4A" w:rsidP="00CA6F62">
            <w:pPr>
              <w:numPr>
                <w:ilvl w:val="1"/>
                <w:numId w:val="2"/>
              </w:numPr>
              <w:pBdr>
                <w:top w:val="nil"/>
                <w:left w:val="nil"/>
                <w:bottom w:val="nil"/>
                <w:right w:val="nil"/>
                <w:between w:val="nil"/>
              </w:pBdr>
              <w:spacing w:after="120"/>
              <w:rPr>
                <w:rFonts w:asciiTheme="minorHAnsi" w:hAnsiTheme="minorHAnsi" w:cstheme="minorHAnsi"/>
                <w:color w:val="000000"/>
              </w:rPr>
            </w:pPr>
            <w:r w:rsidRPr="0070205C">
              <w:rPr>
                <w:rFonts w:asciiTheme="minorHAnsi" w:hAnsiTheme="minorHAnsi" w:cstheme="minorHAnsi"/>
                <w:color w:val="000000"/>
              </w:rPr>
              <w:t>Ordinal numbers</w:t>
            </w:r>
          </w:p>
        </w:tc>
      </w:tr>
      <w:tr w:rsidR="00B73079" w14:paraId="7EEE8010" w14:textId="77777777" w:rsidTr="00666CE5">
        <w:tc>
          <w:tcPr>
            <w:tcW w:w="10975" w:type="dxa"/>
          </w:tcPr>
          <w:p w14:paraId="745F167C" w14:textId="313609A6" w:rsidR="00B73079" w:rsidRDefault="00B941BD">
            <w:r w:rsidRPr="00AD160F">
              <w:rPr>
                <w:rStyle w:val="Heading1Char"/>
              </w:rPr>
              <w:t xml:space="preserve">Supporting </w:t>
            </w:r>
            <w:r w:rsidR="000A5FD0">
              <w:rPr>
                <w:rStyle w:val="Heading1Char"/>
              </w:rPr>
              <w:t xml:space="preserve">and Prerequisite </w:t>
            </w:r>
            <w:r w:rsidRPr="00AD160F">
              <w:rPr>
                <w:rStyle w:val="Heading1Char"/>
              </w:rPr>
              <w:t>SOL</w:t>
            </w:r>
            <w:r w:rsidRPr="00666CE5">
              <w:rPr>
                <w:b/>
                <w:sz w:val="28"/>
                <w:szCs w:val="28"/>
              </w:rPr>
              <w:t>:</w:t>
            </w:r>
            <w:r>
              <w:t xml:space="preserve"> </w:t>
            </w:r>
            <w:r w:rsidR="00123F4A">
              <w:t xml:space="preserve"> </w:t>
            </w:r>
            <w:hyperlink r:id="rId15" w:history="1">
              <w:r w:rsidR="00123F4A" w:rsidRPr="00D6067D">
                <w:rPr>
                  <w:rStyle w:val="Hyperlink"/>
                </w:rPr>
                <w:t>1.3</w:t>
              </w:r>
            </w:hyperlink>
            <w:r w:rsidR="00123F4A">
              <w:t xml:space="preserve">, </w:t>
            </w:r>
            <w:hyperlink r:id="rId16" w:history="1">
              <w:r w:rsidR="00123F4A" w:rsidRPr="00D6067D">
                <w:rPr>
                  <w:rStyle w:val="Hyperlink"/>
                </w:rPr>
                <w:t>K.1a</w:t>
              </w:r>
            </w:hyperlink>
            <w:r w:rsidR="00123F4A">
              <w:t xml:space="preserve">, </w:t>
            </w:r>
            <w:hyperlink r:id="rId17" w:history="1">
              <w:r w:rsidR="00123F4A" w:rsidRPr="00D6067D">
                <w:rPr>
                  <w:rStyle w:val="Hyperlink"/>
                </w:rPr>
                <w:t>K.1b</w:t>
              </w:r>
            </w:hyperlink>
            <w:r w:rsidR="00123F4A">
              <w:t xml:space="preserve">, </w:t>
            </w:r>
            <w:hyperlink r:id="rId18" w:history="1">
              <w:r w:rsidR="00123F4A" w:rsidRPr="00D6067D">
                <w:rPr>
                  <w:rStyle w:val="Hyperlink"/>
                </w:rPr>
                <w:t>K.3a</w:t>
              </w:r>
            </w:hyperlink>
            <w:r w:rsidR="00123F4A">
              <w:t xml:space="preserve">, </w:t>
            </w:r>
            <w:hyperlink r:id="rId19" w:history="1">
              <w:r w:rsidR="00123F4A" w:rsidRPr="00D6067D">
                <w:rPr>
                  <w:rStyle w:val="Hyperlink"/>
                </w:rPr>
                <w:t>K.3b</w:t>
              </w:r>
            </w:hyperlink>
            <w:r w:rsidR="00123F4A">
              <w:t xml:space="preserve">, </w:t>
            </w:r>
            <w:hyperlink r:id="rId20" w:history="1">
              <w:r w:rsidR="00123F4A" w:rsidRPr="00D6067D">
                <w:rPr>
                  <w:rStyle w:val="Hyperlink"/>
                </w:rPr>
                <w:t>K.3c</w:t>
              </w:r>
            </w:hyperlink>
            <w:bookmarkStart w:id="0" w:name="_GoBack"/>
            <w:bookmarkEnd w:id="0"/>
          </w:p>
        </w:tc>
      </w:tr>
    </w:tbl>
    <w:p w14:paraId="1EB3F11B" w14:textId="77777777" w:rsidR="00B73079" w:rsidRDefault="00B73079"/>
    <w:p w14:paraId="7835660E" w14:textId="77777777" w:rsidR="00B73079" w:rsidRDefault="00B941BD">
      <w:r>
        <w:br w:type="page"/>
      </w:r>
    </w:p>
    <w:p w14:paraId="07EC3832" w14:textId="5426BBB0" w:rsidR="00EC6749" w:rsidRDefault="00666CE5" w:rsidP="007753C9">
      <w:pPr>
        <w:pStyle w:val="Title"/>
        <w:ind w:left="180"/>
        <w:rPr>
          <w:color w:val="000000"/>
        </w:rPr>
      </w:pPr>
      <w:bookmarkStart w:id="1" w:name="quick"/>
      <w:r>
        <w:lastRenderedPageBreak/>
        <w:t xml:space="preserve">SOL 2.3a - </w:t>
      </w:r>
      <w:r w:rsidR="00B941BD">
        <w:t>Just in Time Quick Check</w:t>
      </w:r>
      <w:bookmarkEnd w:id="1"/>
    </w:p>
    <w:p w14:paraId="7613AF3E" w14:textId="39E465BB" w:rsidR="00B73079" w:rsidRDefault="00E66595" w:rsidP="007753C9">
      <w:pPr>
        <w:ind w:left="630"/>
        <w:rPr>
          <w:b/>
        </w:rPr>
      </w:pPr>
      <w:bookmarkStart w:id="2" w:name="_heading=h.1fob9te" w:colFirst="0" w:colLast="0"/>
      <w:bookmarkEnd w:id="2"/>
      <w:r>
        <w:rPr>
          <w:noProof/>
          <w:lang w:val="en-US"/>
        </w:rPr>
        <w:drawing>
          <wp:inline distT="0" distB="0" distL="0" distR="0" wp14:anchorId="38C0A85A" wp14:editId="52074AE7">
            <wp:extent cx="5619750" cy="1009650"/>
            <wp:effectExtent l="0" t="0" r="0" b="0"/>
            <wp:docPr id="200" name="Picture 200" descr="From left to right: Cloud, circle, arrow, sunshine, heart, smiley face" title="Set of six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9750" cy="1009650"/>
                    </a:xfrm>
                    <a:prstGeom prst="rect">
                      <a:avLst/>
                    </a:prstGeom>
                  </pic:spPr>
                </pic:pic>
              </a:graphicData>
            </a:graphic>
          </wp:inline>
        </w:drawing>
      </w:r>
    </w:p>
    <w:p w14:paraId="0F4F810C" w14:textId="55E5E713" w:rsidR="0082654C" w:rsidRPr="00EC6749" w:rsidRDefault="0082654C" w:rsidP="0082654C">
      <w:pPr>
        <w:pStyle w:val="Title"/>
        <w:numPr>
          <w:ilvl w:val="0"/>
          <w:numId w:val="8"/>
        </w:numPr>
        <w:jc w:val="left"/>
        <w:rPr>
          <w:rFonts w:asciiTheme="minorHAnsi" w:hAnsiTheme="minorHAnsi" w:cstheme="minorHAnsi"/>
          <w:b w:val="0"/>
        </w:rPr>
      </w:pPr>
      <w:r w:rsidRPr="00EC6749">
        <w:rPr>
          <w:rFonts w:asciiTheme="minorHAnsi" w:hAnsiTheme="minorHAnsi" w:cstheme="minorHAnsi"/>
          <w:b w:val="0"/>
        </w:rPr>
        <w:t>Use the pictures above</w:t>
      </w:r>
      <w:r w:rsidR="00EC6749">
        <w:rPr>
          <w:rFonts w:asciiTheme="minorHAnsi" w:hAnsiTheme="minorHAnsi" w:cstheme="minorHAnsi"/>
          <w:b w:val="0"/>
        </w:rPr>
        <w:t>.</w:t>
      </w:r>
      <w:r w:rsidRPr="00EC6749">
        <w:rPr>
          <w:rFonts w:asciiTheme="minorHAnsi" w:hAnsiTheme="minorHAnsi" w:cstheme="minorHAnsi"/>
          <w:b w:val="0"/>
        </w:rPr>
        <w:t xml:space="preserve"> </w:t>
      </w:r>
    </w:p>
    <w:p w14:paraId="7816538A" w14:textId="54E701DE" w:rsidR="0082654C" w:rsidRPr="00EC6749" w:rsidRDefault="00516559" w:rsidP="0082654C">
      <w:pPr>
        <w:pStyle w:val="ListParagraph"/>
        <w:numPr>
          <w:ilvl w:val="0"/>
          <w:numId w:val="9"/>
        </w:numPr>
        <w:rPr>
          <w:rFonts w:asciiTheme="minorHAnsi" w:hAnsiTheme="minorHAnsi" w:cstheme="minorHAnsi"/>
          <w:color w:val="auto"/>
          <w:sz w:val="28"/>
          <w:szCs w:val="28"/>
        </w:rPr>
      </w:pPr>
      <w:r>
        <w:rPr>
          <w:rFonts w:asciiTheme="minorHAnsi" w:hAnsiTheme="minorHAnsi" w:cstheme="minorHAnsi"/>
          <w:color w:val="auto"/>
          <w:sz w:val="28"/>
          <w:szCs w:val="28"/>
        </w:rPr>
        <w:t>Draw a box</w:t>
      </w:r>
      <w:r w:rsidR="0082654C" w:rsidRPr="00EC6749">
        <w:rPr>
          <w:rFonts w:asciiTheme="minorHAnsi" w:hAnsiTheme="minorHAnsi" w:cstheme="minorHAnsi"/>
          <w:color w:val="auto"/>
          <w:sz w:val="28"/>
          <w:szCs w:val="28"/>
        </w:rPr>
        <w:t xml:space="preserve"> around the fifth shape from the right. </w:t>
      </w:r>
    </w:p>
    <w:p w14:paraId="0B8FDF74" w14:textId="100A9F36" w:rsidR="0082654C" w:rsidRPr="00EC6749" w:rsidRDefault="0082654C" w:rsidP="0082654C">
      <w:pPr>
        <w:pStyle w:val="ListParagraph"/>
        <w:numPr>
          <w:ilvl w:val="0"/>
          <w:numId w:val="9"/>
        </w:numPr>
        <w:rPr>
          <w:rFonts w:asciiTheme="minorHAnsi" w:hAnsiTheme="minorHAnsi" w:cstheme="minorHAnsi"/>
          <w:color w:val="auto"/>
          <w:sz w:val="28"/>
          <w:szCs w:val="28"/>
        </w:rPr>
      </w:pPr>
      <w:r w:rsidRPr="00EC6749">
        <w:rPr>
          <w:rFonts w:asciiTheme="minorHAnsi" w:hAnsiTheme="minorHAnsi" w:cstheme="minorHAnsi"/>
          <w:color w:val="auto"/>
          <w:sz w:val="28"/>
          <w:szCs w:val="28"/>
        </w:rPr>
        <w:t xml:space="preserve">Draw an </w:t>
      </w:r>
      <w:r w:rsidRPr="00EC6749">
        <w:rPr>
          <w:rFonts w:asciiTheme="minorHAnsi" w:hAnsiTheme="minorHAnsi" w:cstheme="minorHAnsi"/>
          <w:b/>
          <w:color w:val="auto"/>
          <w:sz w:val="28"/>
          <w:szCs w:val="28"/>
        </w:rPr>
        <w:t xml:space="preserve">X </w:t>
      </w:r>
      <w:r w:rsidRPr="00EC6749">
        <w:rPr>
          <w:rFonts w:asciiTheme="minorHAnsi" w:hAnsiTheme="minorHAnsi" w:cstheme="minorHAnsi"/>
          <w:color w:val="auto"/>
          <w:sz w:val="28"/>
          <w:szCs w:val="28"/>
        </w:rPr>
        <w:t>on the third shape f</w:t>
      </w:r>
      <w:r w:rsidR="00EC6749">
        <w:rPr>
          <w:rFonts w:asciiTheme="minorHAnsi" w:hAnsiTheme="minorHAnsi" w:cstheme="minorHAnsi"/>
          <w:color w:val="auto"/>
          <w:sz w:val="28"/>
          <w:szCs w:val="28"/>
        </w:rPr>
        <w:t>ro</w:t>
      </w:r>
      <w:r w:rsidRPr="00EC6749">
        <w:rPr>
          <w:rFonts w:asciiTheme="minorHAnsi" w:hAnsiTheme="minorHAnsi" w:cstheme="minorHAnsi"/>
          <w:color w:val="auto"/>
          <w:sz w:val="28"/>
          <w:szCs w:val="28"/>
        </w:rPr>
        <w:t>m the left.</w:t>
      </w:r>
    </w:p>
    <w:p w14:paraId="297C249B" w14:textId="77777777" w:rsidR="0082654C" w:rsidRPr="00EC6749" w:rsidRDefault="0082654C" w:rsidP="0082654C">
      <w:pPr>
        <w:pStyle w:val="ListParagraph"/>
        <w:numPr>
          <w:ilvl w:val="0"/>
          <w:numId w:val="9"/>
        </w:numPr>
        <w:rPr>
          <w:rFonts w:asciiTheme="minorHAnsi" w:hAnsiTheme="minorHAnsi" w:cstheme="minorHAnsi"/>
          <w:color w:val="auto"/>
          <w:sz w:val="28"/>
          <w:szCs w:val="28"/>
        </w:rPr>
      </w:pPr>
      <w:r w:rsidRPr="00EC6749">
        <w:rPr>
          <w:rFonts w:asciiTheme="minorHAnsi" w:hAnsiTheme="minorHAnsi" w:cstheme="minorHAnsi"/>
          <w:color w:val="auto"/>
          <w:sz w:val="28"/>
          <w:szCs w:val="28"/>
        </w:rPr>
        <w:t xml:space="preserve">Draw a </w:t>
      </w:r>
      <w:r w:rsidRPr="00EC6749">
        <w:rPr>
          <w:rFonts w:asciiTheme="minorHAnsi" w:hAnsiTheme="minorHAnsi" w:cstheme="minorHAnsi"/>
          <w:color w:val="auto"/>
          <w:sz w:val="28"/>
          <w:szCs w:val="28"/>
          <w:u w:val="single"/>
        </w:rPr>
        <w:t xml:space="preserve">line under </w:t>
      </w:r>
      <w:r w:rsidRPr="00EC6749">
        <w:rPr>
          <w:rFonts w:asciiTheme="minorHAnsi" w:hAnsiTheme="minorHAnsi" w:cstheme="minorHAnsi"/>
          <w:color w:val="auto"/>
          <w:sz w:val="28"/>
          <w:szCs w:val="28"/>
        </w:rPr>
        <w:t xml:space="preserve">the sixth shape from the left. </w:t>
      </w:r>
    </w:p>
    <w:p w14:paraId="1A952261" w14:textId="2172A6A5" w:rsidR="008258C5" w:rsidRPr="00EC6749" w:rsidRDefault="00516559" w:rsidP="0082654C">
      <w:pPr>
        <w:pStyle w:val="ListParagraph"/>
        <w:numPr>
          <w:ilvl w:val="0"/>
          <w:numId w:val="9"/>
        </w:numPr>
        <w:rPr>
          <w:rFonts w:asciiTheme="minorHAnsi" w:hAnsiTheme="minorHAnsi" w:cstheme="minorHAnsi"/>
          <w:color w:val="auto"/>
          <w:sz w:val="28"/>
          <w:szCs w:val="28"/>
        </w:rPr>
      </w:pPr>
      <w:r>
        <w:rPr>
          <w:rFonts w:asciiTheme="minorHAnsi" w:hAnsiTheme="minorHAnsi" w:cstheme="minorHAnsi"/>
          <w:color w:val="auto"/>
          <w:sz w:val="28"/>
          <w:szCs w:val="28"/>
        </w:rPr>
        <w:t xml:space="preserve">Can the </w:t>
      </w:r>
      <w:r w:rsidR="008258C5" w:rsidRPr="00EC6749">
        <w:rPr>
          <w:rFonts w:asciiTheme="minorHAnsi" w:hAnsiTheme="minorHAnsi" w:cstheme="minorHAnsi"/>
          <w:color w:val="auto"/>
          <w:sz w:val="28"/>
          <w:szCs w:val="28"/>
        </w:rPr>
        <w:t xml:space="preserve">circle be </w:t>
      </w:r>
      <w:r w:rsidR="001A0267">
        <w:rPr>
          <w:rFonts w:asciiTheme="minorHAnsi" w:hAnsiTheme="minorHAnsi" w:cstheme="minorHAnsi"/>
          <w:color w:val="auto"/>
          <w:sz w:val="28"/>
          <w:szCs w:val="28"/>
        </w:rPr>
        <w:t xml:space="preserve">the </w:t>
      </w:r>
      <w:r w:rsidR="008258C5" w:rsidRPr="00EC6749">
        <w:rPr>
          <w:rFonts w:asciiTheme="minorHAnsi" w:hAnsiTheme="minorHAnsi" w:cstheme="minorHAnsi"/>
          <w:color w:val="auto"/>
          <w:sz w:val="28"/>
          <w:szCs w:val="28"/>
        </w:rPr>
        <w:t xml:space="preserve">second </w:t>
      </w:r>
      <w:r w:rsidR="001A0267">
        <w:rPr>
          <w:rFonts w:asciiTheme="minorHAnsi" w:hAnsiTheme="minorHAnsi" w:cstheme="minorHAnsi"/>
          <w:color w:val="auto"/>
          <w:sz w:val="28"/>
          <w:szCs w:val="28"/>
        </w:rPr>
        <w:t xml:space="preserve">shape </w:t>
      </w:r>
      <w:r w:rsidR="008258C5" w:rsidRPr="00EC6749">
        <w:rPr>
          <w:rFonts w:asciiTheme="minorHAnsi" w:hAnsiTheme="minorHAnsi" w:cstheme="minorHAnsi"/>
          <w:color w:val="auto"/>
          <w:sz w:val="28"/>
          <w:szCs w:val="28"/>
        </w:rPr>
        <w:t>from the left and right? Why</w:t>
      </w:r>
      <w:r>
        <w:rPr>
          <w:rFonts w:asciiTheme="minorHAnsi" w:hAnsiTheme="minorHAnsi" w:cstheme="minorHAnsi"/>
          <w:color w:val="auto"/>
          <w:sz w:val="28"/>
          <w:szCs w:val="28"/>
        </w:rPr>
        <w:t xml:space="preserve"> or why not</w:t>
      </w:r>
      <w:r w:rsidR="008258C5" w:rsidRPr="00EC6749">
        <w:rPr>
          <w:rFonts w:asciiTheme="minorHAnsi" w:hAnsiTheme="minorHAnsi" w:cstheme="minorHAnsi"/>
          <w:color w:val="auto"/>
          <w:sz w:val="28"/>
          <w:szCs w:val="28"/>
        </w:rPr>
        <w:t>?</w:t>
      </w:r>
    </w:p>
    <w:p w14:paraId="1BB072F6" w14:textId="42AD0CE8" w:rsidR="00786BDB" w:rsidRDefault="00786BDB" w:rsidP="00813D1D">
      <w:pPr>
        <w:pStyle w:val="Title"/>
        <w:jc w:val="left"/>
      </w:pPr>
    </w:p>
    <w:p w14:paraId="1F2C8E39" w14:textId="2CE01BD6" w:rsidR="00516559" w:rsidRPr="00516559" w:rsidRDefault="00516559" w:rsidP="00516559">
      <w:pPr>
        <w:pStyle w:val="Title"/>
        <w:numPr>
          <w:ilvl w:val="0"/>
          <w:numId w:val="8"/>
        </w:numPr>
        <w:jc w:val="left"/>
        <w:rPr>
          <w:rFonts w:asciiTheme="minorHAnsi" w:hAnsiTheme="minorHAnsi" w:cstheme="minorHAnsi"/>
          <w:b w:val="0"/>
        </w:rPr>
      </w:pPr>
      <w:r>
        <w:rPr>
          <w:rFonts w:asciiTheme="minorHAnsi" w:hAnsiTheme="minorHAnsi" w:cstheme="minorHAnsi"/>
          <w:b w:val="0"/>
        </w:rPr>
        <w:t xml:space="preserve">The triangle below is an ice cream cone. Draw 5 scoops of ice cream on the ice cream cone. Follow these </w:t>
      </w:r>
      <w:r w:rsidR="00BF2B67">
        <w:rPr>
          <w:rFonts w:asciiTheme="minorHAnsi" w:hAnsiTheme="minorHAnsi" w:cstheme="minorHAnsi"/>
          <w:b w:val="0"/>
        </w:rPr>
        <w:t>directions for coloring each scoop of ice cream.</w:t>
      </w:r>
    </w:p>
    <w:p w14:paraId="717D7AA4" w14:textId="77777777" w:rsidR="004669BD" w:rsidRPr="00EC6749" w:rsidRDefault="004669BD" w:rsidP="004669BD">
      <w:pPr>
        <w:pStyle w:val="ListParagraph"/>
        <w:numPr>
          <w:ilvl w:val="0"/>
          <w:numId w:val="10"/>
        </w:numPr>
        <w:rPr>
          <w:rFonts w:asciiTheme="minorHAnsi" w:hAnsiTheme="minorHAnsi" w:cstheme="minorHAnsi"/>
          <w:color w:val="auto"/>
          <w:sz w:val="28"/>
          <w:szCs w:val="28"/>
        </w:rPr>
      </w:pPr>
      <w:r>
        <w:rPr>
          <w:rFonts w:asciiTheme="minorHAnsi" w:hAnsiTheme="minorHAnsi" w:cstheme="minorHAnsi"/>
          <w:color w:val="auto"/>
          <w:sz w:val="28"/>
          <w:szCs w:val="28"/>
        </w:rPr>
        <w:t xml:space="preserve">Going from bottom to top, color the first scoop </w:t>
      </w:r>
      <w:r w:rsidRPr="00EC6749">
        <w:rPr>
          <w:rFonts w:asciiTheme="minorHAnsi" w:hAnsiTheme="minorHAnsi" w:cstheme="minorHAnsi"/>
          <w:color w:val="auto"/>
          <w:sz w:val="28"/>
          <w:szCs w:val="28"/>
        </w:rPr>
        <w:t>pink.</w:t>
      </w:r>
    </w:p>
    <w:p w14:paraId="75D6E780" w14:textId="77777777" w:rsidR="004669BD" w:rsidRPr="00EC6749" w:rsidRDefault="004669BD" w:rsidP="004669BD">
      <w:pPr>
        <w:pStyle w:val="ListParagraph"/>
        <w:numPr>
          <w:ilvl w:val="0"/>
          <w:numId w:val="10"/>
        </w:numPr>
        <w:rPr>
          <w:rFonts w:asciiTheme="minorHAnsi" w:hAnsiTheme="minorHAnsi" w:cstheme="minorHAnsi"/>
          <w:color w:val="auto"/>
          <w:sz w:val="28"/>
          <w:szCs w:val="28"/>
        </w:rPr>
      </w:pPr>
      <w:r>
        <w:rPr>
          <w:rFonts w:asciiTheme="minorHAnsi" w:hAnsiTheme="minorHAnsi" w:cstheme="minorHAnsi"/>
          <w:color w:val="auto"/>
          <w:sz w:val="28"/>
          <w:szCs w:val="28"/>
        </w:rPr>
        <w:t>Going from bottom to top, color the second scoop</w:t>
      </w:r>
      <w:r w:rsidRPr="00EC6749">
        <w:rPr>
          <w:rFonts w:asciiTheme="minorHAnsi" w:hAnsiTheme="minorHAnsi" w:cstheme="minorHAnsi"/>
          <w:color w:val="auto"/>
          <w:sz w:val="28"/>
          <w:szCs w:val="28"/>
        </w:rPr>
        <w:t xml:space="preserve"> brown.</w:t>
      </w:r>
    </w:p>
    <w:p w14:paraId="507C1881" w14:textId="77777777" w:rsidR="004669BD" w:rsidRPr="00EC6749" w:rsidRDefault="004669BD" w:rsidP="004669BD">
      <w:pPr>
        <w:pStyle w:val="ListParagraph"/>
        <w:numPr>
          <w:ilvl w:val="0"/>
          <w:numId w:val="10"/>
        </w:numPr>
        <w:rPr>
          <w:rFonts w:asciiTheme="minorHAnsi" w:hAnsiTheme="minorHAnsi" w:cstheme="minorHAnsi"/>
          <w:color w:val="auto"/>
          <w:sz w:val="28"/>
          <w:szCs w:val="28"/>
        </w:rPr>
      </w:pPr>
      <w:r>
        <w:rPr>
          <w:rFonts w:asciiTheme="minorHAnsi" w:hAnsiTheme="minorHAnsi" w:cstheme="minorHAnsi"/>
          <w:color w:val="auto"/>
          <w:sz w:val="28"/>
          <w:szCs w:val="28"/>
        </w:rPr>
        <w:t>Going from top to bottom, color t</w:t>
      </w:r>
      <w:r w:rsidRPr="00EC6749">
        <w:rPr>
          <w:rFonts w:asciiTheme="minorHAnsi" w:hAnsiTheme="minorHAnsi" w:cstheme="minorHAnsi"/>
          <w:color w:val="auto"/>
          <w:sz w:val="28"/>
          <w:szCs w:val="28"/>
        </w:rPr>
        <w:t xml:space="preserve">he third scoop green. </w:t>
      </w:r>
    </w:p>
    <w:p w14:paraId="15D0F9A0" w14:textId="327958EB" w:rsidR="0093748E" w:rsidRPr="007753C9" w:rsidRDefault="004669BD" w:rsidP="00067EAA">
      <w:pPr>
        <w:pStyle w:val="ListParagraph"/>
        <w:numPr>
          <w:ilvl w:val="0"/>
          <w:numId w:val="10"/>
        </w:numPr>
        <w:rPr>
          <w:sz w:val="300"/>
          <w:szCs w:val="300"/>
        </w:rPr>
      </w:pPr>
      <w:r w:rsidRPr="007753C9">
        <w:rPr>
          <w:rFonts w:asciiTheme="minorHAnsi" w:hAnsiTheme="minorHAnsi" w:cstheme="minorHAnsi"/>
          <w:color w:val="auto"/>
          <w:sz w:val="28"/>
          <w:szCs w:val="28"/>
        </w:rPr>
        <w:t>Going from top to bottom, color the first scoop yellow.</w:t>
      </w:r>
      <w:r w:rsidRPr="007753C9">
        <w:rPr>
          <w:rFonts w:asciiTheme="minorHAnsi" w:hAnsiTheme="minorHAnsi" w:cstheme="minorHAnsi"/>
          <w:noProof/>
          <w:color w:val="auto"/>
          <w:lang w:val="en-US"/>
        </w:rPr>
        <w:t xml:space="preserve"> </w:t>
      </w:r>
    </w:p>
    <w:p w14:paraId="7BC4E2D8" w14:textId="7DCE4DDC" w:rsidR="0093748E" w:rsidRPr="007753C9" w:rsidRDefault="0093748E" w:rsidP="0093748E">
      <w:pPr>
        <w:rPr>
          <w:sz w:val="300"/>
          <w:szCs w:val="300"/>
        </w:rPr>
      </w:pPr>
    </w:p>
    <w:p w14:paraId="6E8DF7CA" w14:textId="676744E1" w:rsidR="00516559" w:rsidRDefault="00516559" w:rsidP="00516559">
      <w:pPr>
        <w:ind w:left="3060"/>
      </w:pPr>
      <w:r>
        <w:rPr>
          <w:noProof/>
          <w:lang w:val="en-US"/>
        </w:rPr>
        <mc:AlternateContent>
          <mc:Choice Requires="wps">
            <w:drawing>
              <wp:inline distT="0" distB="0" distL="0" distR="0" wp14:anchorId="60430DB5" wp14:editId="66B07AAF">
                <wp:extent cx="714375" cy="685800"/>
                <wp:effectExtent l="19050" t="0" r="47625" b="38100"/>
                <wp:docPr id="50" name="Isosceles Triangle 50" descr="This triangle represents an ice cream cone. " title="cone"/>
                <wp:cNvGraphicFramePr/>
                <a:graphic xmlns:a="http://schemas.openxmlformats.org/drawingml/2006/main">
                  <a:graphicData uri="http://schemas.microsoft.com/office/word/2010/wordprocessingShape">
                    <wps:wsp>
                      <wps:cNvSpPr/>
                      <wps:spPr>
                        <a:xfrm rot="10800000">
                          <a:off x="0" y="0"/>
                          <a:ext cx="714375" cy="685800"/>
                        </a:xfrm>
                        <a:prstGeom prst="triangle">
                          <a:avLst/>
                        </a:prstGeom>
                        <a:solidFill>
                          <a:schemeClr val="accent4">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6B538D" w14:textId="77777777" w:rsidR="00516559" w:rsidRDefault="00516559" w:rsidP="00516559"/>
                          <w:p w14:paraId="26714282" w14:textId="77777777" w:rsidR="00516559" w:rsidRDefault="00516559" w:rsidP="00516559">
                            <w:pPr>
                              <w:jc w:val="center"/>
                            </w:pPr>
                          </w:p>
                          <w:p w14:paraId="6211397C" w14:textId="77777777" w:rsidR="00516559" w:rsidRDefault="00516559" w:rsidP="005165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0430DB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0" o:spid="_x0000_s1026" type="#_x0000_t5" alt="Title: cone - Description: This triangle represents an ice cream cone. " style="width:56.25pt;height:5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" fillcolor="#7f5f00 [1607]" strokecolor="black [3213]" strokeweight="1pt">
                <v:textbox>
                  <w:txbxContent>
                    <w:p w14:paraId="6E6B538D" w14:textId="77777777" w:rsidR="00516559" w:rsidRDefault="00516559" w:rsidP="00516559"/>
                    <w:p w14:paraId="26714282" w14:textId="77777777" w:rsidR="00516559" w:rsidRDefault="00516559" w:rsidP="00516559">
                      <w:pPr>
                        <w:jc w:val="center"/>
                      </w:pPr>
                    </w:p>
                    <w:p w14:paraId="6211397C" w14:textId="77777777" w:rsidR="00516559" w:rsidRDefault="00516559" w:rsidP="00516559">
                      <w:pPr>
                        <w:jc w:val="center"/>
                      </w:pPr>
                    </w:p>
                  </w:txbxContent>
                </v:textbox>
                <w10:anchorlock/>
              </v:shape>
            </w:pict>
          </mc:Fallback>
        </mc:AlternateContent>
      </w:r>
    </w:p>
    <w:p w14:paraId="0525C14D" w14:textId="7454FC18" w:rsidR="007753C9" w:rsidRDefault="007753C9">
      <w:r>
        <w:br w:type="page"/>
      </w:r>
    </w:p>
    <w:p w14:paraId="7B5824EB" w14:textId="77777777" w:rsidR="00BF2B67" w:rsidRDefault="00BF2B67" w:rsidP="00516559">
      <w:pPr>
        <w:ind w:left="3060"/>
      </w:pPr>
    </w:p>
    <w:p w14:paraId="2D0CB9B3" w14:textId="3E795B48" w:rsidR="00BF2B67" w:rsidRPr="00BF2B67" w:rsidRDefault="001C0E97" w:rsidP="00BF2B67">
      <w:pPr>
        <w:pStyle w:val="ListParagraph"/>
        <w:numPr>
          <w:ilvl w:val="0"/>
          <w:numId w:val="8"/>
        </w:numPr>
      </w:pPr>
      <w:r>
        <w:rPr>
          <w:rFonts w:ascii="Calibri" w:hAnsi="Calibri" w:cs="Calibri"/>
          <w:color w:val="000000" w:themeColor="text1"/>
          <w:sz w:val="28"/>
          <w:szCs w:val="28"/>
        </w:rPr>
        <w:t>This set of shape</w:t>
      </w:r>
      <w:r w:rsidR="00BF2B67">
        <w:rPr>
          <w:rFonts w:ascii="Calibri" w:hAnsi="Calibri" w:cs="Calibri"/>
          <w:color w:val="000000" w:themeColor="text1"/>
          <w:sz w:val="28"/>
          <w:szCs w:val="28"/>
        </w:rPr>
        <w:t>s</w:t>
      </w:r>
      <w:r>
        <w:rPr>
          <w:rFonts w:ascii="Calibri" w:hAnsi="Calibri" w:cs="Calibri"/>
          <w:color w:val="000000" w:themeColor="text1"/>
          <w:sz w:val="28"/>
          <w:szCs w:val="28"/>
        </w:rPr>
        <w:t xml:space="preserve"> is in order from left to right</w:t>
      </w:r>
      <w:r w:rsidR="00BF2B67">
        <w:rPr>
          <w:rFonts w:ascii="Calibri" w:hAnsi="Calibri" w:cs="Calibri"/>
          <w:color w:val="000000" w:themeColor="text1"/>
          <w:sz w:val="28"/>
          <w:szCs w:val="28"/>
        </w:rPr>
        <w:t>.</w:t>
      </w:r>
    </w:p>
    <w:p w14:paraId="56A83199" w14:textId="36A196D9" w:rsidR="00BF2B67" w:rsidRDefault="001C0E97" w:rsidP="00BF2B67">
      <w:pPr>
        <w:pStyle w:val="ListParagraph"/>
      </w:pPr>
      <w:r>
        <w:rPr>
          <w:noProof/>
          <w:lang w:val="en-US"/>
        </w:rPr>
        <w:drawing>
          <wp:inline distT="0" distB="0" distL="0" distR="0" wp14:anchorId="7024DA45" wp14:editId="5C4F99EC">
            <wp:extent cx="6219825" cy="838200"/>
            <wp:effectExtent l="0" t="0" r="9525" b="0"/>
            <wp:docPr id="9" name="Picture 9" descr="Set of 20 objects arranged in two rows of ten.&#10;First row: star, oval, rectangle, star, oval, rectangle, star, oval, rectangle, star.&#10;Scond row: oval, rectangle, star, oval, rectangle, star,oval, rectangle, star, oval." title="Set of 20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19825" cy="838200"/>
                    </a:xfrm>
                    <a:prstGeom prst="rect">
                      <a:avLst/>
                    </a:prstGeom>
                  </pic:spPr>
                </pic:pic>
              </a:graphicData>
            </a:graphic>
          </wp:inline>
        </w:drawing>
      </w:r>
    </w:p>
    <w:p w14:paraId="2695149E" w14:textId="74D0ED50" w:rsidR="00BF2B67" w:rsidRDefault="00BF2B67" w:rsidP="00BF2B67">
      <w:pPr>
        <w:tabs>
          <w:tab w:val="left" w:pos="360"/>
        </w:tabs>
        <w:ind w:left="3060" w:hanging="2700"/>
      </w:pPr>
    </w:p>
    <w:p w14:paraId="372ABEF2" w14:textId="495540DF" w:rsidR="001C0E97" w:rsidRDefault="001C0E97" w:rsidP="001C0E97">
      <w:pPr>
        <w:pStyle w:val="ListParagraph"/>
        <w:numPr>
          <w:ilvl w:val="0"/>
          <w:numId w:val="9"/>
        </w:numPr>
        <w:rPr>
          <w:rFonts w:asciiTheme="minorHAnsi" w:hAnsiTheme="minorHAnsi" w:cstheme="minorHAnsi"/>
          <w:color w:val="auto"/>
          <w:sz w:val="28"/>
          <w:szCs w:val="28"/>
        </w:rPr>
      </w:pPr>
      <w:r>
        <w:rPr>
          <w:rFonts w:asciiTheme="minorHAnsi" w:hAnsiTheme="minorHAnsi" w:cstheme="minorHAnsi"/>
          <w:color w:val="auto"/>
          <w:sz w:val="28"/>
          <w:szCs w:val="28"/>
        </w:rPr>
        <w:t>Draw a circle</w:t>
      </w:r>
      <w:r w:rsidRPr="00EC6749">
        <w:rPr>
          <w:rFonts w:asciiTheme="minorHAnsi" w:hAnsiTheme="minorHAnsi" w:cstheme="minorHAnsi"/>
          <w:color w:val="auto"/>
          <w:sz w:val="28"/>
          <w:szCs w:val="28"/>
        </w:rPr>
        <w:t xml:space="preserve"> aroun</w:t>
      </w:r>
      <w:r>
        <w:rPr>
          <w:rFonts w:asciiTheme="minorHAnsi" w:hAnsiTheme="minorHAnsi" w:cstheme="minorHAnsi"/>
          <w:color w:val="auto"/>
          <w:sz w:val="28"/>
          <w:szCs w:val="28"/>
        </w:rPr>
        <w:t>d the tenth shape.</w:t>
      </w:r>
    </w:p>
    <w:p w14:paraId="1863A744" w14:textId="77777777" w:rsidR="001C0E97" w:rsidRDefault="001C0E97" w:rsidP="001C0E97">
      <w:pPr>
        <w:pStyle w:val="ListParagraph"/>
        <w:numPr>
          <w:ilvl w:val="0"/>
          <w:numId w:val="9"/>
        </w:numPr>
        <w:rPr>
          <w:rFonts w:asciiTheme="minorHAnsi" w:hAnsiTheme="minorHAnsi" w:cstheme="minorHAnsi"/>
          <w:color w:val="auto"/>
          <w:sz w:val="28"/>
          <w:szCs w:val="28"/>
        </w:rPr>
      </w:pPr>
      <w:r>
        <w:rPr>
          <w:rFonts w:asciiTheme="minorHAnsi" w:hAnsiTheme="minorHAnsi" w:cstheme="minorHAnsi"/>
          <w:color w:val="000000" w:themeColor="text1"/>
          <w:sz w:val="28"/>
          <w:szCs w:val="28"/>
        </w:rPr>
        <w:t>Draw a picture of the twelfth shape. ______________</w:t>
      </w:r>
      <w:r w:rsidRPr="001C0E97">
        <w:rPr>
          <w:rFonts w:asciiTheme="minorHAnsi" w:hAnsiTheme="minorHAnsi" w:cstheme="minorHAnsi"/>
          <w:color w:val="auto"/>
          <w:sz w:val="28"/>
          <w:szCs w:val="28"/>
        </w:rPr>
        <w:t xml:space="preserve"> </w:t>
      </w:r>
    </w:p>
    <w:p w14:paraId="7F10F6B4" w14:textId="4E49D72D" w:rsidR="001C0E97" w:rsidRPr="001C0E97" w:rsidRDefault="001C0E97" w:rsidP="001C0E97">
      <w:pPr>
        <w:pStyle w:val="ListParagraph"/>
        <w:numPr>
          <w:ilvl w:val="0"/>
          <w:numId w:val="9"/>
        </w:numPr>
        <w:rPr>
          <w:rFonts w:asciiTheme="minorHAnsi" w:hAnsiTheme="minorHAnsi" w:cstheme="minorHAnsi"/>
          <w:color w:val="auto"/>
          <w:sz w:val="28"/>
          <w:szCs w:val="28"/>
        </w:rPr>
      </w:pPr>
      <w:r>
        <w:rPr>
          <w:rFonts w:asciiTheme="minorHAnsi" w:hAnsiTheme="minorHAnsi" w:cstheme="minorHAnsi"/>
          <w:color w:val="000000" w:themeColor="text1"/>
          <w:sz w:val="28"/>
          <w:szCs w:val="28"/>
        </w:rPr>
        <w:t>Draw a box around the sixteenth shape.</w:t>
      </w:r>
    </w:p>
    <w:p w14:paraId="01D0AFF8" w14:textId="6CD35C28" w:rsidR="001C0E97" w:rsidRPr="001C0E97" w:rsidRDefault="001C0E97" w:rsidP="001C0E97">
      <w:pPr>
        <w:pStyle w:val="ListParagraph"/>
        <w:numPr>
          <w:ilvl w:val="0"/>
          <w:numId w:val="9"/>
        </w:numPr>
        <w:rPr>
          <w:rFonts w:asciiTheme="minorHAnsi" w:hAnsiTheme="minorHAnsi" w:cstheme="minorHAnsi"/>
          <w:color w:val="auto"/>
          <w:sz w:val="28"/>
          <w:szCs w:val="28"/>
        </w:rPr>
      </w:pPr>
      <w:r>
        <w:rPr>
          <w:rFonts w:asciiTheme="minorHAnsi" w:hAnsiTheme="minorHAnsi" w:cstheme="minorHAnsi"/>
          <w:color w:val="000000" w:themeColor="text1"/>
          <w:sz w:val="28"/>
          <w:szCs w:val="28"/>
        </w:rPr>
        <w:t>Draw a picture of the twentieth shape. _______________</w:t>
      </w:r>
    </w:p>
    <w:p w14:paraId="73DB0C9A" w14:textId="7243B2E6" w:rsidR="001C0E97" w:rsidRPr="001C0E97" w:rsidRDefault="001C0E97" w:rsidP="001C0E97">
      <w:pPr>
        <w:pStyle w:val="ListParagraph"/>
        <w:numPr>
          <w:ilvl w:val="0"/>
          <w:numId w:val="9"/>
        </w:numPr>
        <w:rPr>
          <w:rFonts w:asciiTheme="minorHAnsi" w:hAnsiTheme="minorHAnsi" w:cstheme="minorHAnsi"/>
          <w:color w:val="auto"/>
          <w:sz w:val="28"/>
          <w:szCs w:val="28"/>
        </w:rPr>
      </w:pPr>
      <w:r>
        <w:rPr>
          <w:rFonts w:asciiTheme="minorHAnsi" w:hAnsiTheme="minorHAnsi" w:cstheme="minorHAnsi"/>
          <w:color w:val="auto"/>
          <w:sz w:val="28"/>
          <w:szCs w:val="28"/>
        </w:rPr>
        <w:t xml:space="preserve">Draw an </w:t>
      </w:r>
      <w:r w:rsidRPr="001C0E97">
        <w:rPr>
          <w:rFonts w:asciiTheme="minorHAnsi" w:hAnsiTheme="minorHAnsi" w:cstheme="minorHAnsi"/>
          <w:b/>
          <w:color w:val="000000" w:themeColor="text1"/>
          <w:sz w:val="28"/>
          <w:szCs w:val="28"/>
        </w:rPr>
        <w:t>X</w:t>
      </w:r>
      <w:r>
        <w:rPr>
          <w:rFonts w:asciiTheme="minorHAnsi" w:hAnsiTheme="minorHAnsi" w:cstheme="minorHAnsi"/>
          <w:color w:val="000000" w:themeColor="text1"/>
          <w:sz w:val="28"/>
          <w:szCs w:val="28"/>
        </w:rPr>
        <w:t xml:space="preserve"> on the eighth shape.</w:t>
      </w:r>
    </w:p>
    <w:p w14:paraId="03834E31" w14:textId="44E0E1AA" w:rsidR="001C0E97" w:rsidRPr="00EC6749" w:rsidRDefault="001C0E97" w:rsidP="001C0E97">
      <w:pPr>
        <w:pStyle w:val="ListParagraph"/>
        <w:numPr>
          <w:ilvl w:val="0"/>
          <w:numId w:val="9"/>
        </w:numPr>
        <w:rPr>
          <w:rFonts w:asciiTheme="minorHAnsi" w:hAnsiTheme="minorHAnsi" w:cstheme="minorHAnsi"/>
          <w:color w:val="auto"/>
          <w:sz w:val="28"/>
          <w:szCs w:val="28"/>
        </w:rPr>
      </w:pPr>
      <w:r>
        <w:rPr>
          <w:rFonts w:asciiTheme="minorHAnsi" w:hAnsiTheme="minorHAnsi" w:cstheme="minorHAnsi"/>
          <w:color w:val="auto"/>
          <w:sz w:val="28"/>
          <w:szCs w:val="28"/>
        </w:rPr>
        <w:t>Draw a picture of the fourteenth shape. ______________</w:t>
      </w:r>
    </w:p>
    <w:p w14:paraId="0E2D1C90" w14:textId="0A0E6320" w:rsidR="001C0E97" w:rsidRDefault="001C0E97" w:rsidP="00BF2B67">
      <w:pPr>
        <w:tabs>
          <w:tab w:val="left" w:pos="360"/>
        </w:tabs>
        <w:ind w:left="3060" w:hanging="2700"/>
      </w:pPr>
    </w:p>
    <w:p w14:paraId="64FD848F" w14:textId="77777777" w:rsidR="001C0E97" w:rsidRPr="0093748E" w:rsidRDefault="001C0E97" w:rsidP="00BF2B67">
      <w:pPr>
        <w:tabs>
          <w:tab w:val="left" w:pos="360"/>
        </w:tabs>
        <w:ind w:left="3060" w:hanging="2700"/>
        <w:sectPr w:rsidR="001C0E97" w:rsidRPr="0093748E" w:rsidSect="00E068E0">
          <w:footerReference w:type="default" r:id="rId23"/>
          <w:footerReference w:type="first" r:id="rId24"/>
          <w:pgSz w:w="12240" w:h="15840"/>
          <w:pgMar w:top="720" w:right="720" w:bottom="720" w:left="720" w:header="720" w:footer="720" w:gutter="0"/>
          <w:pgNumType w:start="1"/>
          <w:cols w:space="720"/>
          <w:titlePg/>
          <w:docGrid w:linePitch="299"/>
        </w:sectPr>
      </w:pPr>
    </w:p>
    <w:p w14:paraId="4B3F65B7" w14:textId="09DEA780" w:rsidR="00B73079" w:rsidRDefault="00666CE5" w:rsidP="00EF1C4C">
      <w:pPr>
        <w:pStyle w:val="Title"/>
      </w:pPr>
      <w:bookmarkStart w:id="3" w:name="teacher"/>
      <w:bookmarkEnd w:id="3"/>
      <w:r>
        <w:lastRenderedPageBreak/>
        <w:t xml:space="preserve">SOL 2.3a - </w:t>
      </w:r>
      <w:r w:rsidR="00B941BD">
        <w:t>Just in Time Quick Check Teacher Notes</w:t>
      </w:r>
    </w:p>
    <w:p w14:paraId="5A2DF106" w14:textId="3DCC9ECF" w:rsidR="008258C5" w:rsidRPr="008258C5" w:rsidRDefault="000A5FD0" w:rsidP="008258C5">
      <w:pPr>
        <w:spacing w:after="0"/>
        <w:jc w:val="center"/>
        <w:rPr>
          <w:b/>
          <w:color w:val="C00000"/>
        </w:rPr>
      </w:pPr>
      <w:r>
        <w:rPr>
          <w:b/>
          <w:color w:val="C00000"/>
        </w:rPr>
        <w:t>Common Error</w:t>
      </w:r>
      <w:r w:rsidR="00666CE5">
        <w:rPr>
          <w:b/>
          <w:color w:val="C00000"/>
        </w:rPr>
        <w:t>s</w:t>
      </w:r>
      <w:r>
        <w:rPr>
          <w:b/>
          <w:color w:val="C00000"/>
        </w:rPr>
        <w:t>/Misconceptions and their Possible Indications</w:t>
      </w:r>
    </w:p>
    <w:p w14:paraId="2F846153" w14:textId="77777777" w:rsidR="008258C5" w:rsidRDefault="008258C5" w:rsidP="008258C5">
      <w:pPr>
        <w:rPr>
          <w:b/>
        </w:rPr>
      </w:pPr>
    </w:p>
    <w:p w14:paraId="1DD6CF2C" w14:textId="647E2582" w:rsidR="00660BF5" w:rsidRDefault="00E66595" w:rsidP="00660BF5">
      <w:pPr>
        <w:ind w:firstLine="720"/>
        <w:rPr>
          <w:b/>
        </w:rPr>
      </w:pPr>
      <w:r>
        <w:rPr>
          <w:noProof/>
          <w:lang w:val="en-US"/>
        </w:rPr>
        <w:drawing>
          <wp:inline distT="0" distB="0" distL="0" distR="0" wp14:anchorId="5671CA43" wp14:editId="6669449A">
            <wp:extent cx="5619750" cy="1009650"/>
            <wp:effectExtent l="0" t="0" r="0" b="0"/>
            <wp:docPr id="12" name="Picture 12" descr="From left to right: Cloud, circle, arrow, sunshine, heart, smiley face" title="Set of six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9750" cy="1009650"/>
                    </a:xfrm>
                    <a:prstGeom prst="rect">
                      <a:avLst/>
                    </a:prstGeom>
                  </pic:spPr>
                </pic:pic>
              </a:graphicData>
            </a:graphic>
          </wp:inline>
        </w:drawing>
      </w:r>
    </w:p>
    <w:p w14:paraId="1CD42375" w14:textId="4DDE4EF8" w:rsidR="00516559" w:rsidRPr="00EC6749" w:rsidRDefault="00516559" w:rsidP="00516559">
      <w:pPr>
        <w:pStyle w:val="Title"/>
        <w:numPr>
          <w:ilvl w:val="0"/>
          <w:numId w:val="12"/>
        </w:numPr>
        <w:jc w:val="left"/>
        <w:rPr>
          <w:rFonts w:asciiTheme="minorHAnsi" w:hAnsiTheme="minorHAnsi" w:cstheme="minorHAnsi"/>
          <w:b w:val="0"/>
        </w:rPr>
      </w:pPr>
      <w:r w:rsidRPr="00EC6749">
        <w:rPr>
          <w:rFonts w:asciiTheme="minorHAnsi" w:hAnsiTheme="minorHAnsi" w:cstheme="minorHAnsi"/>
          <w:b w:val="0"/>
        </w:rPr>
        <w:t>Use the pictures above</w:t>
      </w:r>
      <w:r>
        <w:rPr>
          <w:rFonts w:asciiTheme="minorHAnsi" w:hAnsiTheme="minorHAnsi" w:cstheme="minorHAnsi"/>
          <w:b w:val="0"/>
        </w:rPr>
        <w:t>.</w:t>
      </w:r>
      <w:r w:rsidRPr="00EC6749">
        <w:rPr>
          <w:rFonts w:asciiTheme="minorHAnsi" w:hAnsiTheme="minorHAnsi" w:cstheme="minorHAnsi"/>
          <w:b w:val="0"/>
        </w:rPr>
        <w:t xml:space="preserve"> </w:t>
      </w:r>
    </w:p>
    <w:p w14:paraId="11610245" w14:textId="77777777" w:rsidR="00516559" w:rsidRPr="00EC6749" w:rsidRDefault="00516559" w:rsidP="00516559">
      <w:pPr>
        <w:pStyle w:val="ListParagraph"/>
        <w:numPr>
          <w:ilvl w:val="0"/>
          <w:numId w:val="9"/>
        </w:numPr>
        <w:rPr>
          <w:rFonts w:asciiTheme="minorHAnsi" w:hAnsiTheme="minorHAnsi" w:cstheme="minorHAnsi"/>
          <w:color w:val="auto"/>
          <w:sz w:val="28"/>
          <w:szCs w:val="28"/>
        </w:rPr>
      </w:pPr>
      <w:r>
        <w:rPr>
          <w:rFonts w:asciiTheme="minorHAnsi" w:hAnsiTheme="minorHAnsi" w:cstheme="minorHAnsi"/>
          <w:color w:val="auto"/>
          <w:sz w:val="28"/>
          <w:szCs w:val="28"/>
        </w:rPr>
        <w:t>Draw a box</w:t>
      </w:r>
      <w:r w:rsidRPr="00EC6749">
        <w:rPr>
          <w:rFonts w:asciiTheme="minorHAnsi" w:hAnsiTheme="minorHAnsi" w:cstheme="minorHAnsi"/>
          <w:color w:val="auto"/>
          <w:sz w:val="28"/>
          <w:szCs w:val="28"/>
        </w:rPr>
        <w:t xml:space="preserve"> around the fifth shape from the right. </w:t>
      </w:r>
    </w:p>
    <w:p w14:paraId="51A0BE79" w14:textId="77777777" w:rsidR="00516559" w:rsidRPr="00EC6749" w:rsidRDefault="00516559" w:rsidP="00516559">
      <w:pPr>
        <w:pStyle w:val="ListParagraph"/>
        <w:numPr>
          <w:ilvl w:val="0"/>
          <w:numId w:val="9"/>
        </w:numPr>
        <w:rPr>
          <w:rFonts w:asciiTheme="minorHAnsi" w:hAnsiTheme="minorHAnsi" w:cstheme="minorHAnsi"/>
          <w:color w:val="auto"/>
          <w:sz w:val="28"/>
          <w:szCs w:val="28"/>
        </w:rPr>
      </w:pPr>
      <w:r w:rsidRPr="00EC6749">
        <w:rPr>
          <w:rFonts w:asciiTheme="minorHAnsi" w:hAnsiTheme="minorHAnsi" w:cstheme="minorHAnsi"/>
          <w:color w:val="auto"/>
          <w:sz w:val="28"/>
          <w:szCs w:val="28"/>
        </w:rPr>
        <w:t xml:space="preserve">Draw an </w:t>
      </w:r>
      <w:r w:rsidRPr="00EC6749">
        <w:rPr>
          <w:rFonts w:asciiTheme="minorHAnsi" w:hAnsiTheme="minorHAnsi" w:cstheme="minorHAnsi"/>
          <w:b/>
          <w:color w:val="auto"/>
          <w:sz w:val="28"/>
          <w:szCs w:val="28"/>
        </w:rPr>
        <w:t xml:space="preserve">X </w:t>
      </w:r>
      <w:r w:rsidRPr="00EC6749">
        <w:rPr>
          <w:rFonts w:asciiTheme="minorHAnsi" w:hAnsiTheme="minorHAnsi" w:cstheme="minorHAnsi"/>
          <w:color w:val="auto"/>
          <w:sz w:val="28"/>
          <w:szCs w:val="28"/>
        </w:rPr>
        <w:t>on the third shape f</w:t>
      </w:r>
      <w:r>
        <w:rPr>
          <w:rFonts w:asciiTheme="minorHAnsi" w:hAnsiTheme="minorHAnsi" w:cstheme="minorHAnsi"/>
          <w:color w:val="auto"/>
          <w:sz w:val="28"/>
          <w:szCs w:val="28"/>
        </w:rPr>
        <w:t>ro</w:t>
      </w:r>
      <w:r w:rsidRPr="00EC6749">
        <w:rPr>
          <w:rFonts w:asciiTheme="minorHAnsi" w:hAnsiTheme="minorHAnsi" w:cstheme="minorHAnsi"/>
          <w:color w:val="auto"/>
          <w:sz w:val="28"/>
          <w:szCs w:val="28"/>
        </w:rPr>
        <w:t>m the left.</w:t>
      </w:r>
    </w:p>
    <w:p w14:paraId="1EB804A5" w14:textId="77777777" w:rsidR="00516559" w:rsidRPr="00EC6749" w:rsidRDefault="00516559" w:rsidP="00516559">
      <w:pPr>
        <w:pStyle w:val="ListParagraph"/>
        <w:numPr>
          <w:ilvl w:val="0"/>
          <w:numId w:val="9"/>
        </w:numPr>
        <w:rPr>
          <w:rFonts w:asciiTheme="minorHAnsi" w:hAnsiTheme="minorHAnsi" w:cstheme="minorHAnsi"/>
          <w:color w:val="auto"/>
          <w:sz w:val="28"/>
          <w:szCs w:val="28"/>
        </w:rPr>
      </w:pPr>
      <w:r w:rsidRPr="00EC6749">
        <w:rPr>
          <w:rFonts w:asciiTheme="minorHAnsi" w:hAnsiTheme="minorHAnsi" w:cstheme="minorHAnsi"/>
          <w:color w:val="auto"/>
          <w:sz w:val="28"/>
          <w:szCs w:val="28"/>
        </w:rPr>
        <w:t xml:space="preserve">Draw a </w:t>
      </w:r>
      <w:r w:rsidRPr="00EC6749">
        <w:rPr>
          <w:rFonts w:asciiTheme="minorHAnsi" w:hAnsiTheme="minorHAnsi" w:cstheme="minorHAnsi"/>
          <w:color w:val="auto"/>
          <w:sz w:val="28"/>
          <w:szCs w:val="28"/>
          <w:u w:val="single"/>
        </w:rPr>
        <w:t xml:space="preserve">line under </w:t>
      </w:r>
      <w:r w:rsidRPr="00EC6749">
        <w:rPr>
          <w:rFonts w:asciiTheme="minorHAnsi" w:hAnsiTheme="minorHAnsi" w:cstheme="minorHAnsi"/>
          <w:color w:val="auto"/>
          <w:sz w:val="28"/>
          <w:szCs w:val="28"/>
        </w:rPr>
        <w:t xml:space="preserve">the sixth shape from the left. </w:t>
      </w:r>
    </w:p>
    <w:p w14:paraId="1496FBDF" w14:textId="7EB47F7C" w:rsidR="00516559" w:rsidRPr="00EC6749" w:rsidRDefault="00516559" w:rsidP="00E66595">
      <w:pPr>
        <w:pStyle w:val="ListParagraph"/>
        <w:numPr>
          <w:ilvl w:val="0"/>
          <w:numId w:val="9"/>
        </w:numPr>
        <w:spacing w:after="120" w:line="276" w:lineRule="auto"/>
        <w:rPr>
          <w:rFonts w:asciiTheme="minorHAnsi" w:hAnsiTheme="minorHAnsi" w:cstheme="minorHAnsi"/>
          <w:color w:val="auto"/>
          <w:sz w:val="28"/>
          <w:szCs w:val="28"/>
        </w:rPr>
      </w:pPr>
      <w:r>
        <w:rPr>
          <w:rFonts w:asciiTheme="minorHAnsi" w:hAnsiTheme="minorHAnsi" w:cstheme="minorHAnsi"/>
          <w:color w:val="auto"/>
          <w:sz w:val="28"/>
          <w:szCs w:val="28"/>
        </w:rPr>
        <w:t xml:space="preserve">Can the </w:t>
      </w:r>
      <w:r w:rsidRPr="00EC6749">
        <w:rPr>
          <w:rFonts w:asciiTheme="minorHAnsi" w:hAnsiTheme="minorHAnsi" w:cstheme="minorHAnsi"/>
          <w:color w:val="auto"/>
          <w:sz w:val="28"/>
          <w:szCs w:val="28"/>
        </w:rPr>
        <w:t xml:space="preserve">circle be </w:t>
      </w:r>
      <w:r w:rsidR="001A0267">
        <w:rPr>
          <w:rFonts w:asciiTheme="minorHAnsi" w:hAnsiTheme="minorHAnsi" w:cstheme="minorHAnsi"/>
          <w:color w:val="auto"/>
          <w:sz w:val="28"/>
          <w:szCs w:val="28"/>
        </w:rPr>
        <w:t xml:space="preserve">the </w:t>
      </w:r>
      <w:r w:rsidRPr="00EC6749">
        <w:rPr>
          <w:rFonts w:asciiTheme="minorHAnsi" w:hAnsiTheme="minorHAnsi" w:cstheme="minorHAnsi"/>
          <w:color w:val="auto"/>
          <w:sz w:val="28"/>
          <w:szCs w:val="28"/>
        </w:rPr>
        <w:t xml:space="preserve">second </w:t>
      </w:r>
      <w:r w:rsidR="001A0267">
        <w:rPr>
          <w:rFonts w:asciiTheme="minorHAnsi" w:hAnsiTheme="minorHAnsi" w:cstheme="minorHAnsi"/>
          <w:color w:val="auto"/>
          <w:sz w:val="28"/>
          <w:szCs w:val="28"/>
        </w:rPr>
        <w:t xml:space="preserve">shape </w:t>
      </w:r>
      <w:r w:rsidRPr="00EC6749">
        <w:rPr>
          <w:rFonts w:asciiTheme="minorHAnsi" w:hAnsiTheme="minorHAnsi" w:cstheme="minorHAnsi"/>
          <w:color w:val="auto"/>
          <w:sz w:val="28"/>
          <w:szCs w:val="28"/>
        </w:rPr>
        <w:t>from the left and right? Why</w:t>
      </w:r>
      <w:r>
        <w:rPr>
          <w:rFonts w:asciiTheme="minorHAnsi" w:hAnsiTheme="minorHAnsi" w:cstheme="minorHAnsi"/>
          <w:color w:val="auto"/>
          <w:sz w:val="28"/>
          <w:szCs w:val="28"/>
        </w:rPr>
        <w:t xml:space="preserve"> or why not</w:t>
      </w:r>
      <w:r w:rsidRPr="00EC6749">
        <w:rPr>
          <w:rFonts w:asciiTheme="minorHAnsi" w:hAnsiTheme="minorHAnsi" w:cstheme="minorHAnsi"/>
          <w:color w:val="auto"/>
          <w:sz w:val="28"/>
          <w:szCs w:val="28"/>
        </w:rPr>
        <w:t>?</w:t>
      </w:r>
    </w:p>
    <w:p w14:paraId="15175CF5" w14:textId="153AEC53" w:rsidR="008258C5" w:rsidRPr="00660BF5" w:rsidRDefault="00E66595" w:rsidP="00E66595">
      <w:pPr>
        <w:pStyle w:val="Title"/>
        <w:spacing w:before="120" w:after="120" w:line="276" w:lineRule="auto"/>
        <w:ind w:left="806"/>
        <w:jc w:val="left"/>
        <w:rPr>
          <w:b w:val="0"/>
          <w:i/>
          <w:color w:val="C00000"/>
          <w:sz w:val="22"/>
          <w:szCs w:val="22"/>
        </w:rPr>
      </w:pPr>
      <w:r>
        <w:rPr>
          <w:b w:val="0"/>
          <w:i/>
          <w:color w:val="C00000"/>
          <w:sz w:val="22"/>
          <w:szCs w:val="22"/>
        </w:rPr>
        <w:t>Students</w:t>
      </w:r>
      <w:r w:rsidR="008258C5">
        <w:rPr>
          <w:b w:val="0"/>
          <w:i/>
          <w:color w:val="C00000"/>
          <w:sz w:val="22"/>
          <w:szCs w:val="22"/>
        </w:rPr>
        <w:t xml:space="preserve"> will need to be able to read the ordinal number words as well as the words </w:t>
      </w:r>
      <w:r w:rsidR="004669BD">
        <w:rPr>
          <w:b w:val="0"/>
          <w:i/>
          <w:color w:val="C00000"/>
          <w:sz w:val="22"/>
          <w:szCs w:val="22"/>
        </w:rPr>
        <w:t>“</w:t>
      </w:r>
      <w:r w:rsidR="008258C5">
        <w:rPr>
          <w:b w:val="0"/>
          <w:i/>
          <w:color w:val="C00000"/>
          <w:sz w:val="22"/>
          <w:szCs w:val="22"/>
        </w:rPr>
        <w:t>right</w:t>
      </w:r>
      <w:r w:rsidR="004669BD">
        <w:rPr>
          <w:b w:val="0"/>
          <w:i/>
          <w:color w:val="C00000"/>
          <w:sz w:val="22"/>
          <w:szCs w:val="22"/>
        </w:rPr>
        <w:t>”</w:t>
      </w:r>
      <w:r w:rsidR="008258C5">
        <w:rPr>
          <w:b w:val="0"/>
          <w:i/>
          <w:color w:val="C00000"/>
          <w:sz w:val="22"/>
          <w:szCs w:val="22"/>
        </w:rPr>
        <w:t xml:space="preserve"> and </w:t>
      </w:r>
      <w:r w:rsidR="004669BD">
        <w:rPr>
          <w:b w:val="0"/>
          <w:i/>
          <w:color w:val="C00000"/>
          <w:sz w:val="22"/>
          <w:szCs w:val="22"/>
        </w:rPr>
        <w:t>“</w:t>
      </w:r>
      <w:r w:rsidR="008258C5">
        <w:rPr>
          <w:b w:val="0"/>
          <w:i/>
          <w:color w:val="C00000"/>
          <w:sz w:val="22"/>
          <w:szCs w:val="22"/>
        </w:rPr>
        <w:t>left.</w:t>
      </w:r>
      <w:r w:rsidR="004669BD">
        <w:rPr>
          <w:b w:val="0"/>
          <w:i/>
          <w:color w:val="C00000"/>
          <w:sz w:val="22"/>
          <w:szCs w:val="22"/>
        </w:rPr>
        <w:t>”</w:t>
      </w:r>
      <w:r w:rsidR="008258C5">
        <w:rPr>
          <w:b w:val="0"/>
          <w:i/>
          <w:color w:val="C00000"/>
          <w:sz w:val="22"/>
          <w:szCs w:val="22"/>
        </w:rPr>
        <w:t xml:space="preserve"> </w:t>
      </w:r>
      <w:r>
        <w:rPr>
          <w:b w:val="0"/>
          <w:i/>
          <w:color w:val="C00000"/>
          <w:sz w:val="22"/>
          <w:szCs w:val="22"/>
        </w:rPr>
        <w:t>Students who have</w:t>
      </w:r>
      <w:r w:rsidR="008258C5">
        <w:rPr>
          <w:b w:val="0"/>
          <w:i/>
          <w:color w:val="C00000"/>
          <w:sz w:val="22"/>
          <w:szCs w:val="22"/>
        </w:rPr>
        <w:t xml:space="preserve"> difficulty with this activity they may need more practice </w:t>
      </w:r>
      <w:r>
        <w:rPr>
          <w:b w:val="0"/>
          <w:i/>
          <w:color w:val="C00000"/>
          <w:sz w:val="22"/>
          <w:szCs w:val="22"/>
        </w:rPr>
        <w:t xml:space="preserve">counting sets of concrete objects </w:t>
      </w:r>
      <w:r w:rsidR="004669BD">
        <w:rPr>
          <w:b w:val="0"/>
          <w:i/>
          <w:color w:val="C00000"/>
          <w:sz w:val="22"/>
          <w:szCs w:val="22"/>
        </w:rPr>
        <w:t xml:space="preserve">from different directions </w:t>
      </w:r>
      <w:r>
        <w:rPr>
          <w:b w:val="0"/>
          <w:i/>
          <w:color w:val="C00000"/>
          <w:sz w:val="22"/>
          <w:szCs w:val="22"/>
        </w:rPr>
        <w:t>using ordinal numbers.</w:t>
      </w:r>
      <w:r w:rsidR="008258C5">
        <w:rPr>
          <w:b w:val="0"/>
          <w:i/>
          <w:color w:val="C00000"/>
          <w:sz w:val="22"/>
          <w:szCs w:val="22"/>
        </w:rPr>
        <w:t xml:space="preserve"> </w:t>
      </w:r>
      <w:r>
        <w:rPr>
          <w:b w:val="0"/>
          <w:i/>
          <w:color w:val="C00000"/>
          <w:sz w:val="22"/>
          <w:szCs w:val="22"/>
        </w:rPr>
        <w:t>Students may</w:t>
      </w:r>
      <w:r w:rsidR="008258C5">
        <w:rPr>
          <w:b w:val="0"/>
          <w:i/>
          <w:color w:val="C00000"/>
          <w:sz w:val="22"/>
          <w:szCs w:val="22"/>
        </w:rPr>
        <w:t xml:space="preserve"> be able to read the words left and right but not be sure </w:t>
      </w:r>
      <w:r>
        <w:rPr>
          <w:b w:val="0"/>
          <w:i/>
          <w:color w:val="C00000"/>
          <w:sz w:val="22"/>
          <w:szCs w:val="22"/>
        </w:rPr>
        <w:t>on</w:t>
      </w:r>
      <w:r w:rsidR="008258C5">
        <w:rPr>
          <w:b w:val="0"/>
          <w:i/>
          <w:color w:val="C00000"/>
          <w:sz w:val="22"/>
          <w:szCs w:val="22"/>
        </w:rPr>
        <w:t xml:space="preserve"> which side to start. Making the “L” with the first finger and thumb may be a tool to help students </w:t>
      </w:r>
      <w:r>
        <w:rPr>
          <w:b w:val="0"/>
          <w:i/>
          <w:color w:val="C00000"/>
          <w:sz w:val="22"/>
          <w:szCs w:val="22"/>
        </w:rPr>
        <w:t>who</w:t>
      </w:r>
      <w:r w:rsidR="008258C5">
        <w:rPr>
          <w:b w:val="0"/>
          <w:i/>
          <w:color w:val="C00000"/>
          <w:sz w:val="22"/>
          <w:szCs w:val="22"/>
        </w:rPr>
        <w:t xml:space="preserve"> are unsure of their right and their left. </w:t>
      </w:r>
    </w:p>
    <w:p w14:paraId="1632C3F4" w14:textId="2D430C9F" w:rsidR="002A00F9" w:rsidRPr="00516559" w:rsidRDefault="002A00F9" w:rsidP="002A00F9">
      <w:pPr>
        <w:pStyle w:val="Title"/>
        <w:numPr>
          <w:ilvl w:val="0"/>
          <w:numId w:val="13"/>
        </w:numPr>
        <w:jc w:val="left"/>
        <w:rPr>
          <w:rFonts w:asciiTheme="minorHAnsi" w:hAnsiTheme="minorHAnsi" w:cstheme="minorHAnsi"/>
          <w:b w:val="0"/>
        </w:rPr>
      </w:pPr>
      <w:r>
        <w:rPr>
          <w:rFonts w:asciiTheme="minorHAnsi" w:hAnsiTheme="minorHAnsi" w:cstheme="minorHAnsi"/>
          <w:b w:val="0"/>
        </w:rPr>
        <w:t>The triangle below is an ice cream cone. Draw 5 scoops of ice cream on the ice cream cone. Follow these directions for coloring</w:t>
      </w:r>
      <w:r w:rsidR="00BF2B67">
        <w:rPr>
          <w:rFonts w:asciiTheme="minorHAnsi" w:hAnsiTheme="minorHAnsi" w:cstheme="minorHAnsi"/>
          <w:b w:val="0"/>
        </w:rPr>
        <w:t xml:space="preserve"> each scoop of ice cream</w:t>
      </w:r>
      <w:r>
        <w:rPr>
          <w:rFonts w:asciiTheme="minorHAnsi" w:hAnsiTheme="minorHAnsi" w:cstheme="minorHAnsi"/>
          <w:b w:val="0"/>
        </w:rPr>
        <w:t>.</w:t>
      </w:r>
    </w:p>
    <w:p w14:paraId="34942934" w14:textId="781E6875" w:rsidR="002A00F9" w:rsidRPr="00EC6749" w:rsidRDefault="004669BD" w:rsidP="002A00F9">
      <w:pPr>
        <w:pStyle w:val="ListParagraph"/>
        <w:numPr>
          <w:ilvl w:val="0"/>
          <w:numId w:val="10"/>
        </w:numPr>
        <w:rPr>
          <w:rFonts w:asciiTheme="minorHAnsi" w:hAnsiTheme="minorHAnsi" w:cstheme="minorHAnsi"/>
          <w:color w:val="auto"/>
          <w:sz w:val="28"/>
          <w:szCs w:val="28"/>
        </w:rPr>
      </w:pPr>
      <w:r>
        <w:rPr>
          <w:rFonts w:asciiTheme="minorHAnsi" w:hAnsiTheme="minorHAnsi" w:cstheme="minorHAnsi"/>
          <w:color w:val="auto"/>
          <w:sz w:val="28"/>
          <w:szCs w:val="28"/>
        </w:rPr>
        <w:t>Going from bottom to top, c</w:t>
      </w:r>
      <w:r w:rsidR="002A00F9">
        <w:rPr>
          <w:rFonts w:asciiTheme="minorHAnsi" w:hAnsiTheme="minorHAnsi" w:cstheme="minorHAnsi"/>
          <w:color w:val="auto"/>
          <w:sz w:val="28"/>
          <w:szCs w:val="28"/>
        </w:rPr>
        <w:t>olor t</w:t>
      </w:r>
      <w:r w:rsidR="00BF2B67">
        <w:rPr>
          <w:rFonts w:asciiTheme="minorHAnsi" w:hAnsiTheme="minorHAnsi" w:cstheme="minorHAnsi"/>
          <w:color w:val="auto"/>
          <w:sz w:val="28"/>
          <w:szCs w:val="28"/>
        </w:rPr>
        <w:t xml:space="preserve">he first scoop </w:t>
      </w:r>
      <w:r w:rsidR="002A00F9" w:rsidRPr="00EC6749">
        <w:rPr>
          <w:rFonts w:asciiTheme="minorHAnsi" w:hAnsiTheme="minorHAnsi" w:cstheme="minorHAnsi"/>
          <w:color w:val="auto"/>
          <w:sz w:val="28"/>
          <w:szCs w:val="28"/>
        </w:rPr>
        <w:t>pink.</w:t>
      </w:r>
    </w:p>
    <w:p w14:paraId="32FD8742" w14:textId="36348E09" w:rsidR="002A00F9" w:rsidRPr="00EC6749" w:rsidRDefault="004669BD" w:rsidP="002A00F9">
      <w:pPr>
        <w:pStyle w:val="ListParagraph"/>
        <w:numPr>
          <w:ilvl w:val="0"/>
          <w:numId w:val="10"/>
        </w:numPr>
        <w:rPr>
          <w:rFonts w:asciiTheme="minorHAnsi" w:hAnsiTheme="minorHAnsi" w:cstheme="minorHAnsi"/>
          <w:color w:val="auto"/>
          <w:sz w:val="28"/>
          <w:szCs w:val="28"/>
        </w:rPr>
      </w:pPr>
      <w:r>
        <w:rPr>
          <w:rFonts w:asciiTheme="minorHAnsi" w:hAnsiTheme="minorHAnsi" w:cstheme="minorHAnsi"/>
          <w:color w:val="auto"/>
          <w:sz w:val="28"/>
          <w:szCs w:val="28"/>
        </w:rPr>
        <w:t>Going from bottom to top, c</w:t>
      </w:r>
      <w:r w:rsidR="002A00F9">
        <w:rPr>
          <w:rFonts w:asciiTheme="minorHAnsi" w:hAnsiTheme="minorHAnsi" w:cstheme="minorHAnsi"/>
          <w:color w:val="auto"/>
          <w:sz w:val="28"/>
          <w:szCs w:val="28"/>
        </w:rPr>
        <w:t>olor t</w:t>
      </w:r>
      <w:r w:rsidR="00BF2B67">
        <w:rPr>
          <w:rFonts w:asciiTheme="minorHAnsi" w:hAnsiTheme="minorHAnsi" w:cstheme="minorHAnsi"/>
          <w:color w:val="auto"/>
          <w:sz w:val="28"/>
          <w:szCs w:val="28"/>
        </w:rPr>
        <w:t>he second scoop</w:t>
      </w:r>
      <w:r w:rsidR="002A00F9" w:rsidRPr="00EC6749">
        <w:rPr>
          <w:rFonts w:asciiTheme="minorHAnsi" w:hAnsiTheme="minorHAnsi" w:cstheme="minorHAnsi"/>
          <w:color w:val="auto"/>
          <w:sz w:val="28"/>
          <w:szCs w:val="28"/>
        </w:rPr>
        <w:t xml:space="preserve"> brown.</w:t>
      </w:r>
    </w:p>
    <w:p w14:paraId="433AC0E0" w14:textId="082D4699" w:rsidR="002A00F9" w:rsidRPr="00EC6749" w:rsidRDefault="004669BD" w:rsidP="002A00F9">
      <w:pPr>
        <w:pStyle w:val="ListParagraph"/>
        <w:numPr>
          <w:ilvl w:val="0"/>
          <w:numId w:val="10"/>
        </w:numPr>
        <w:rPr>
          <w:rFonts w:asciiTheme="minorHAnsi" w:hAnsiTheme="minorHAnsi" w:cstheme="minorHAnsi"/>
          <w:color w:val="auto"/>
          <w:sz w:val="28"/>
          <w:szCs w:val="28"/>
        </w:rPr>
      </w:pPr>
      <w:r>
        <w:rPr>
          <w:rFonts w:asciiTheme="minorHAnsi" w:hAnsiTheme="minorHAnsi" w:cstheme="minorHAnsi"/>
          <w:color w:val="auto"/>
          <w:sz w:val="28"/>
          <w:szCs w:val="28"/>
        </w:rPr>
        <w:t>Going from top to bottom, c</w:t>
      </w:r>
      <w:r w:rsidR="002A00F9">
        <w:rPr>
          <w:rFonts w:asciiTheme="minorHAnsi" w:hAnsiTheme="minorHAnsi" w:cstheme="minorHAnsi"/>
          <w:color w:val="auto"/>
          <w:sz w:val="28"/>
          <w:szCs w:val="28"/>
        </w:rPr>
        <w:t>olor t</w:t>
      </w:r>
      <w:r w:rsidR="002A00F9" w:rsidRPr="00EC6749">
        <w:rPr>
          <w:rFonts w:asciiTheme="minorHAnsi" w:hAnsiTheme="minorHAnsi" w:cstheme="minorHAnsi"/>
          <w:color w:val="auto"/>
          <w:sz w:val="28"/>
          <w:szCs w:val="28"/>
        </w:rPr>
        <w:t xml:space="preserve">he third scoop green. </w:t>
      </w:r>
    </w:p>
    <w:p w14:paraId="05E03A31" w14:textId="6C32732A" w:rsidR="002A00F9" w:rsidRPr="007753C9" w:rsidRDefault="004669BD" w:rsidP="009B433E">
      <w:pPr>
        <w:pStyle w:val="ListParagraph"/>
        <w:numPr>
          <w:ilvl w:val="0"/>
          <w:numId w:val="10"/>
        </w:numPr>
        <w:rPr>
          <w:sz w:val="44"/>
          <w:szCs w:val="44"/>
        </w:rPr>
      </w:pPr>
      <w:r w:rsidRPr="007753C9">
        <w:rPr>
          <w:rFonts w:asciiTheme="minorHAnsi" w:hAnsiTheme="minorHAnsi" w:cstheme="minorHAnsi"/>
          <w:color w:val="auto"/>
          <w:sz w:val="28"/>
          <w:szCs w:val="28"/>
        </w:rPr>
        <w:t>Going from top to bottom, color</w:t>
      </w:r>
      <w:r w:rsidR="002A00F9" w:rsidRPr="007753C9">
        <w:rPr>
          <w:rFonts w:asciiTheme="minorHAnsi" w:hAnsiTheme="minorHAnsi" w:cstheme="minorHAnsi"/>
          <w:color w:val="auto"/>
          <w:sz w:val="28"/>
          <w:szCs w:val="28"/>
        </w:rPr>
        <w:t xml:space="preserve"> the first scoop</w:t>
      </w:r>
      <w:r w:rsidRPr="007753C9">
        <w:rPr>
          <w:rFonts w:asciiTheme="minorHAnsi" w:hAnsiTheme="minorHAnsi" w:cstheme="minorHAnsi"/>
          <w:color w:val="auto"/>
          <w:sz w:val="28"/>
          <w:szCs w:val="28"/>
        </w:rPr>
        <w:t xml:space="preserve"> </w:t>
      </w:r>
      <w:r w:rsidR="002A00F9" w:rsidRPr="007753C9">
        <w:rPr>
          <w:rFonts w:asciiTheme="minorHAnsi" w:hAnsiTheme="minorHAnsi" w:cstheme="minorHAnsi"/>
          <w:color w:val="auto"/>
          <w:sz w:val="28"/>
          <w:szCs w:val="28"/>
        </w:rPr>
        <w:t>yellow.</w:t>
      </w:r>
      <w:r w:rsidR="002A00F9" w:rsidRPr="007753C9">
        <w:rPr>
          <w:rFonts w:asciiTheme="minorHAnsi" w:hAnsiTheme="minorHAnsi" w:cstheme="minorHAnsi"/>
          <w:noProof/>
          <w:color w:val="auto"/>
          <w:lang w:val="en-US"/>
        </w:rPr>
        <w:t xml:space="preserve"> </w:t>
      </w:r>
    </w:p>
    <w:p w14:paraId="4CF92C2B" w14:textId="77777777" w:rsidR="007753C9" w:rsidRPr="007753C9" w:rsidRDefault="007753C9" w:rsidP="007753C9">
      <w:pPr>
        <w:rPr>
          <w:sz w:val="44"/>
          <w:szCs w:val="44"/>
        </w:rPr>
      </w:pPr>
    </w:p>
    <w:p w14:paraId="18290B1B" w14:textId="06252B38" w:rsidR="00660BF5" w:rsidRPr="00660BF5" w:rsidRDefault="002A00F9" w:rsidP="002A00F9">
      <w:pPr>
        <w:jc w:val="center"/>
        <w:rPr>
          <w:sz w:val="28"/>
          <w:szCs w:val="28"/>
        </w:rPr>
      </w:pPr>
      <w:r>
        <w:rPr>
          <w:noProof/>
          <w:lang w:val="en-US"/>
        </w:rPr>
        <mc:AlternateContent>
          <mc:Choice Requires="wps">
            <w:drawing>
              <wp:inline distT="0" distB="0" distL="0" distR="0" wp14:anchorId="5AF7A669" wp14:editId="652A26D6">
                <wp:extent cx="714375" cy="685800"/>
                <wp:effectExtent l="19050" t="0" r="47625" b="38100"/>
                <wp:docPr id="7" name="Isosceles Triangle 7" descr="This triangle represents an ice cream cone. " title="cone"/>
                <wp:cNvGraphicFramePr/>
                <a:graphic xmlns:a="http://schemas.openxmlformats.org/drawingml/2006/main">
                  <a:graphicData uri="http://schemas.microsoft.com/office/word/2010/wordprocessingShape">
                    <wps:wsp>
                      <wps:cNvSpPr/>
                      <wps:spPr>
                        <a:xfrm rot="10800000">
                          <a:off x="0" y="0"/>
                          <a:ext cx="714375" cy="685800"/>
                        </a:xfrm>
                        <a:prstGeom prst="triangle">
                          <a:avLst/>
                        </a:prstGeom>
                        <a:solidFill>
                          <a:schemeClr val="accent4">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60B1F" w14:textId="77777777" w:rsidR="002A00F9" w:rsidRDefault="002A00F9" w:rsidP="002A00F9"/>
                          <w:p w14:paraId="72256D17" w14:textId="77777777" w:rsidR="002A00F9" w:rsidRDefault="002A00F9" w:rsidP="002A00F9">
                            <w:pPr>
                              <w:jc w:val="center"/>
                            </w:pPr>
                          </w:p>
                          <w:p w14:paraId="20D6FA7A" w14:textId="77777777" w:rsidR="002A00F9" w:rsidRDefault="002A00F9" w:rsidP="002A00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F7A669" id="Isosceles Triangle 7" o:spid="_x0000_s1027" type="#_x0000_t5" alt="Title: cone - Description: This triangle represents an ice cream cone. " style="width:56.25pt;height:5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" fillcolor="#7f5f00 [1607]" strokecolor="black [3213]" strokeweight="1pt">
                <v:textbox>
                  <w:txbxContent>
                    <w:p w14:paraId="38460B1F" w14:textId="77777777" w:rsidR="002A00F9" w:rsidRDefault="002A00F9" w:rsidP="002A00F9"/>
                    <w:p w14:paraId="72256D17" w14:textId="77777777" w:rsidR="002A00F9" w:rsidRDefault="002A00F9" w:rsidP="002A00F9">
                      <w:pPr>
                        <w:jc w:val="center"/>
                      </w:pPr>
                    </w:p>
                    <w:p w14:paraId="20D6FA7A" w14:textId="77777777" w:rsidR="002A00F9" w:rsidRDefault="002A00F9" w:rsidP="002A00F9">
                      <w:pPr>
                        <w:jc w:val="center"/>
                      </w:pPr>
                    </w:p>
                  </w:txbxContent>
                </v:textbox>
                <w10:anchorlock/>
              </v:shape>
            </w:pict>
          </mc:Fallback>
        </mc:AlternateContent>
      </w:r>
    </w:p>
    <w:p w14:paraId="718FCBC6" w14:textId="77777777" w:rsidR="004669BD" w:rsidRDefault="004669BD" w:rsidP="00E66595">
      <w:pPr>
        <w:spacing w:before="120" w:after="120" w:line="276" w:lineRule="auto"/>
        <w:ind w:left="720"/>
        <w:rPr>
          <w:i/>
          <w:color w:val="C00000"/>
        </w:rPr>
      </w:pPr>
      <w:r w:rsidRPr="004669BD">
        <w:rPr>
          <w:i/>
          <w:color w:val="C00000"/>
        </w:rPr>
        <w:t>Students</w:t>
      </w:r>
      <w:r w:rsidR="00924B4C" w:rsidRPr="004669BD">
        <w:rPr>
          <w:i/>
          <w:color w:val="C00000"/>
        </w:rPr>
        <w:t xml:space="preserve"> will need to be able to read the ordinal number words as well as the words </w:t>
      </w:r>
      <w:r w:rsidRPr="004669BD">
        <w:rPr>
          <w:i/>
          <w:color w:val="C00000"/>
        </w:rPr>
        <w:t>“</w:t>
      </w:r>
      <w:r w:rsidR="00924B4C" w:rsidRPr="004669BD">
        <w:rPr>
          <w:i/>
          <w:color w:val="C00000"/>
        </w:rPr>
        <w:t>top</w:t>
      </w:r>
      <w:r w:rsidRPr="004669BD">
        <w:rPr>
          <w:i/>
          <w:color w:val="C00000"/>
        </w:rPr>
        <w:t>”</w:t>
      </w:r>
      <w:r w:rsidR="00924B4C" w:rsidRPr="004669BD">
        <w:rPr>
          <w:i/>
          <w:color w:val="C00000"/>
        </w:rPr>
        <w:t xml:space="preserve"> and </w:t>
      </w:r>
      <w:r w:rsidRPr="004669BD">
        <w:rPr>
          <w:i/>
          <w:color w:val="C00000"/>
        </w:rPr>
        <w:t>“</w:t>
      </w:r>
      <w:r w:rsidR="00924B4C" w:rsidRPr="004669BD">
        <w:rPr>
          <w:i/>
          <w:color w:val="C00000"/>
        </w:rPr>
        <w:t>bottom.</w:t>
      </w:r>
      <w:r w:rsidRPr="004669BD">
        <w:rPr>
          <w:i/>
          <w:color w:val="C00000"/>
        </w:rPr>
        <w:t xml:space="preserve">” Students who have difficulty with this activity they may need more practice counting sets of concrete objects from the top to the bottom and from the bottom to the top using ordinal numbers. </w:t>
      </w:r>
    </w:p>
    <w:p w14:paraId="799BD9EE" w14:textId="329F4067" w:rsidR="00E66595" w:rsidRDefault="00924B4C" w:rsidP="00E66595">
      <w:pPr>
        <w:spacing w:before="120" w:after="120" w:line="276" w:lineRule="auto"/>
        <w:ind w:left="720"/>
        <w:rPr>
          <w:i/>
          <w:color w:val="C00000"/>
        </w:rPr>
      </w:pPr>
      <w:r>
        <w:rPr>
          <w:i/>
          <w:color w:val="C00000"/>
        </w:rPr>
        <w:t xml:space="preserve">This </w:t>
      </w:r>
      <w:r w:rsidR="004669BD">
        <w:rPr>
          <w:i/>
          <w:color w:val="C00000"/>
        </w:rPr>
        <w:t>activity leaves the second</w:t>
      </w:r>
      <w:r>
        <w:rPr>
          <w:i/>
          <w:color w:val="C00000"/>
        </w:rPr>
        <w:t xml:space="preserve"> scoop </w:t>
      </w:r>
      <w:r w:rsidR="004669BD">
        <w:rPr>
          <w:i/>
          <w:color w:val="C00000"/>
        </w:rPr>
        <w:t xml:space="preserve">from the top </w:t>
      </w:r>
      <w:r>
        <w:rPr>
          <w:i/>
          <w:color w:val="C00000"/>
        </w:rPr>
        <w:t xml:space="preserve">uncolored. </w:t>
      </w:r>
      <w:r w:rsidR="004669BD">
        <w:rPr>
          <w:i/>
          <w:color w:val="C00000"/>
        </w:rPr>
        <w:t>Students</w:t>
      </w:r>
      <w:r>
        <w:rPr>
          <w:i/>
          <w:color w:val="C00000"/>
        </w:rPr>
        <w:t xml:space="preserve"> may try to color the scoop that is left a color (such as brown since it is second from the bottom) because they feel all the scoops must be colored. </w:t>
      </w:r>
      <w:r w:rsidR="004669BD">
        <w:rPr>
          <w:i/>
          <w:color w:val="C00000"/>
        </w:rPr>
        <w:t xml:space="preserve">Ask students who color all of the scoops to explain their thinking to determine why they made this error. </w:t>
      </w:r>
    </w:p>
    <w:p w14:paraId="42E99D86" w14:textId="77777777" w:rsidR="00E66595" w:rsidRDefault="00E66595">
      <w:pPr>
        <w:rPr>
          <w:i/>
          <w:color w:val="C00000"/>
        </w:rPr>
      </w:pPr>
      <w:r>
        <w:rPr>
          <w:i/>
          <w:color w:val="C00000"/>
        </w:rPr>
        <w:br w:type="page"/>
      </w:r>
    </w:p>
    <w:p w14:paraId="791C97F7" w14:textId="77777777" w:rsidR="008258C5" w:rsidRDefault="008258C5" w:rsidP="00E66595">
      <w:pPr>
        <w:spacing w:before="120" w:after="120" w:line="276" w:lineRule="auto"/>
        <w:ind w:left="720"/>
        <w:rPr>
          <w:i/>
          <w:color w:val="C00000"/>
        </w:rPr>
      </w:pPr>
    </w:p>
    <w:p w14:paraId="598C01D6" w14:textId="5A617982" w:rsidR="001C0E97" w:rsidRPr="00E66595" w:rsidRDefault="001C0E97" w:rsidP="00E66595">
      <w:pPr>
        <w:pStyle w:val="ListParagraph"/>
        <w:numPr>
          <w:ilvl w:val="0"/>
          <w:numId w:val="13"/>
        </w:numPr>
        <w:rPr>
          <w:i/>
          <w:color w:val="C00000"/>
        </w:rPr>
      </w:pPr>
      <w:r w:rsidRPr="00E66595">
        <w:rPr>
          <w:rFonts w:ascii="Calibri" w:hAnsi="Calibri" w:cs="Calibri"/>
          <w:color w:val="000000" w:themeColor="text1"/>
          <w:sz w:val="28"/>
          <w:szCs w:val="28"/>
        </w:rPr>
        <w:t xml:space="preserve">This </w:t>
      </w:r>
      <w:r w:rsidRPr="00E66595">
        <w:rPr>
          <w:color w:val="000000" w:themeColor="text1"/>
          <w:sz w:val="28"/>
          <w:szCs w:val="28"/>
        </w:rPr>
        <w:t>set of shapes is in order from left to right.</w:t>
      </w:r>
    </w:p>
    <w:p w14:paraId="687F469E" w14:textId="22AA57CB" w:rsidR="00E66595" w:rsidRDefault="00E66595" w:rsidP="00E66595">
      <w:pPr>
        <w:pStyle w:val="ListParagraph"/>
        <w:rPr>
          <w:i/>
          <w:color w:val="C00000"/>
        </w:rPr>
      </w:pPr>
      <w:r>
        <w:rPr>
          <w:noProof/>
          <w:lang w:val="en-US"/>
        </w:rPr>
        <w:drawing>
          <wp:inline distT="0" distB="0" distL="0" distR="0" wp14:anchorId="227C3A41" wp14:editId="12D38CAF">
            <wp:extent cx="6219825" cy="838200"/>
            <wp:effectExtent l="0" t="0" r="9525" b="0"/>
            <wp:docPr id="10" name="Picture 10" descr="Set of 20 objects arranged in two rows of ten.&#10;First row: star, oval, rectangle, star, oval, rectangle, star, oval, rectangle, star.&#10;Scond row: oval, rectangle, star, oval, rectangle, star,oval, rectangle, star, oval." title="Set of 20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19825" cy="838200"/>
                    </a:xfrm>
                    <a:prstGeom prst="rect">
                      <a:avLst/>
                    </a:prstGeom>
                  </pic:spPr>
                </pic:pic>
              </a:graphicData>
            </a:graphic>
          </wp:inline>
        </w:drawing>
      </w:r>
    </w:p>
    <w:p w14:paraId="33AB2077" w14:textId="77777777" w:rsidR="00E66595" w:rsidRDefault="00E66595" w:rsidP="00E66595">
      <w:pPr>
        <w:pStyle w:val="ListParagraph"/>
        <w:numPr>
          <w:ilvl w:val="0"/>
          <w:numId w:val="9"/>
        </w:numPr>
        <w:rPr>
          <w:rFonts w:asciiTheme="minorHAnsi" w:hAnsiTheme="minorHAnsi" w:cstheme="minorHAnsi"/>
          <w:color w:val="auto"/>
          <w:sz w:val="28"/>
          <w:szCs w:val="28"/>
        </w:rPr>
      </w:pPr>
      <w:r>
        <w:rPr>
          <w:rFonts w:asciiTheme="minorHAnsi" w:hAnsiTheme="minorHAnsi" w:cstheme="minorHAnsi"/>
          <w:color w:val="auto"/>
          <w:sz w:val="28"/>
          <w:szCs w:val="28"/>
        </w:rPr>
        <w:t>Draw a circle</w:t>
      </w:r>
      <w:r w:rsidRPr="00EC6749">
        <w:rPr>
          <w:rFonts w:asciiTheme="minorHAnsi" w:hAnsiTheme="minorHAnsi" w:cstheme="minorHAnsi"/>
          <w:color w:val="auto"/>
          <w:sz w:val="28"/>
          <w:szCs w:val="28"/>
        </w:rPr>
        <w:t xml:space="preserve"> aroun</w:t>
      </w:r>
      <w:r>
        <w:rPr>
          <w:rFonts w:asciiTheme="minorHAnsi" w:hAnsiTheme="minorHAnsi" w:cstheme="minorHAnsi"/>
          <w:color w:val="auto"/>
          <w:sz w:val="28"/>
          <w:szCs w:val="28"/>
        </w:rPr>
        <w:t>d the tenth shape.</w:t>
      </w:r>
    </w:p>
    <w:p w14:paraId="47093837" w14:textId="77777777" w:rsidR="00E66595" w:rsidRDefault="00E66595" w:rsidP="00E66595">
      <w:pPr>
        <w:pStyle w:val="ListParagraph"/>
        <w:numPr>
          <w:ilvl w:val="0"/>
          <w:numId w:val="9"/>
        </w:numPr>
        <w:rPr>
          <w:rFonts w:asciiTheme="minorHAnsi" w:hAnsiTheme="minorHAnsi" w:cstheme="minorHAnsi"/>
          <w:color w:val="auto"/>
          <w:sz w:val="28"/>
          <w:szCs w:val="28"/>
        </w:rPr>
      </w:pPr>
      <w:r>
        <w:rPr>
          <w:rFonts w:asciiTheme="minorHAnsi" w:hAnsiTheme="minorHAnsi" w:cstheme="minorHAnsi"/>
          <w:color w:val="000000" w:themeColor="text1"/>
          <w:sz w:val="28"/>
          <w:szCs w:val="28"/>
        </w:rPr>
        <w:t>Draw a picture of the twelfth shape. ______________</w:t>
      </w:r>
      <w:r w:rsidRPr="001C0E97">
        <w:rPr>
          <w:rFonts w:asciiTheme="minorHAnsi" w:hAnsiTheme="minorHAnsi" w:cstheme="minorHAnsi"/>
          <w:color w:val="auto"/>
          <w:sz w:val="28"/>
          <w:szCs w:val="28"/>
        </w:rPr>
        <w:t xml:space="preserve"> </w:t>
      </w:r>
    </w:p>
    <w:p w14:paraId="47BE7EA8" w14:textId="77777777" w:rsidR="00E66595" w:rsidRPr="001C0E97" w:rsidRDefault="00E66595" w:rsidP="00E66595">
      <w:pPr>
        <w:pStyle w:val="ListParagraph"/>
        <w:numPr>
          <w:ilvl w:val="0"/>
          <w:numId w:val="9"/>
        </w:numPr>
        <w:rPr>
          <w:rFonts w:asciiTheme="minorHAnsi" w:hAnsiTheme="minorHAnsi" w:cstheme="minorHAnsi"/>
          <w:color w:val="auto"/>
          <w:sz w:val="28"/>
          <w:szCs w:val="28"/>
        </w:rPr>
      </w:pPr>
      <w:r>
        <w:rPr>
          <w:rFonts w:asciiTheme="minorHAnsi" w:hAnsiTheme="minorHAnsi" w:cstheme="minorHAnsi"/>
          <w:color w:val="000000" w:themeColor="text1"/>
          <w:sz w:val="28"/>
          <w:szCs w:val="28"/>
        </w:rPr>
        <w:t>Draw a box around the sixteenth shape.</w:t>
      </w:r>
    </w:p>
    <w:p w14:paraId="720DC35A" w14:textId="77777777" w:rsidR="00E66595" w:rsidRPr="001C0E97" w:rsidRDefault="00E66595" w:rsidP="00E66595">
      <w:pPr>
        <w:pStyle w:val="ListParagraph"/>
        <w:numPr>
          <w:ilvl w:val="0"/>
          <w:numId w:val="9"/>
        </w:numPr>
        <w:rPr>
          <w:rFonts w:asciiTheme="minorHAnsi" w:hAnsiTheme="minorHAnsi" w:cstheme="minorHAnsi"/>
          <w:color w:val="auto"/>
          <w:sz w:val="28"/>
          <w:szCs w:val="28"/>
        </w:rPr>
      </w:pPr>
      <w:r>
        <w:rPr>
          <w:rFonts w:asciiTheme="minorHAnsi" w:hAnsiTheme="minorHAnsi" w:cstheme="minorHAnsi"/>
          <w:color w:val="000000" w:themeColor="text1"/>
          <w:sz w:val="28"/>
          <w:szCs w:val="28"/>
        </w:rPr>
        <w:t>Draw a picture of the twentieth shape. _______________</w:t>
      </w:r>
    </w:p>
    <w:p w14:paraId="150C491C" w14:textId="77777777" w:rsidR="00E66595" w:rsidRPr="001C0E97" w:rsidRDefault="00E66595" w:rsidP="00E66595">
      <w:pPr>
        <w:pStyle w:val="ListParagraph"/>
        <w:numPr>
          <w:ilvl w:val="0"/>
          <w:numId w:val="9"/>
        </w:numPr>
        <w:rPr>
          <w:rFonts w:asciiTheme="minorHAnsi" w:hAnsiTheme="minorHAnsi" w:cstheme="minorHAnsi"/>
          <w:color w:val="auto"/>
          <w:sz w:val="28"/>
          <w:szCs w:val="28"/>
        </w:rPr>
      </w:pPr>
      <w:r>
        <w:rPr>
          <w:rFonts w:asciiTheme="minorHAnsi" w:hAnsiTheme="minorHAnsi" w:cstheme="minorHAnsi"/>
          <w:color w:val="auto"/>
          <w:sz w:val="28"/>
          <w:szCs w:val="28"/>
        </w:rPr>
        <w:t xml:space="preserve">Draw an </w:t>
      </w:r>
      <w:r w:rsidRPr="001C0E97">
        <w:rPr>
          <w:rFonts w:asciiTheme="minorHAnsi" w:hAnsiTheme="minorHAnsi" w:cstheme="minorHAnsi"/>
          <w:b/>
          <w:color w:val="000000" w:themeColor="text1"/>
          <w:sz w:val="28"/>
          <w:szCs w:val="28"/>
        </w:rPr>
        <w:t>X</w:t>
      </w:r>
      <w:r>
        <w:rPr>
          <w:rFonts w:asciiTheme="minorHAnsi" w:hAnsiTheme="minorHAnsi" w:cstheme="minorHAnsi"/>
          <w:color w:val="000000" w:themeColor="text1"/>
          <w:sz w:val="28"/>
          <w:szCs w:val="28"/>
        </w:rPr>
        <w:t xml:space="preserve"> on the eighth shape.</w:t>
      </w:r>
    </w:p>
    <w:p w14:paraId="135D82ED" w14:textId="77777777" w:rsidR="00E66595" w:rsidRPr="00EC6749" w:rsidRDefault="00E66595" w:rsidP="00E66595">
      <w:pPr>
        <w:pStyle w:val="ListParagraph"/>
        <w:numPr>
          <w:ilvl w:val="0"/>
          <w:numId w:val="9"/>
        </w:numPr>
        <w:rPr>
          <w:rFonts w:asciiTheme="minorHAnsi" w:hAnsiTheme="minorHAnsi" w:cstheme="minorHAnsi"/>
          <w:color w:val="auto"/>
          <w:sz w:val="28"/>
          <w:szCs w:val="28"/>
        </w:rPr>
      </w:pPr>
      <w:r>
        <w:rPr>
          <w:rFonts w:asciiTheme="minorHAnsi" w:hAnsiTheme="minorHAnsi" w:cstheme="minorHAnsi"/>
          <w:color w:val="auto"/>
          <w:sz w:val="28"/>
          <w:szCs w:val="28"/>
        </w:rPr>
        <w:t>Draw a picture of the fourteenth shape. ______________</w:t>
      </w:r>
    </w:p>
    <w:p w14:paraId="572692AF" w14:textId="4A594A9A" w:rsidR="008F55C8" w:rsidRDefault="004669BD" w:rsidP="00340132">
      <w:pPr>
        <w:spacing w:before="120" w:after="120" w:line="276" w:lineRule="auto"/>
        <w:ind w:left="806"/>
        <w:rPr>
          <w:i/>
          <w:color w:val="C00000"/>
        </w:rPr>
      </w:pPr>
      <w:r>
        <w:rPr>
          <w:i/>
          <w:color w:val="C00000"/>
        </w:rPr>
        <w:t xml:space="preserve">When students reach the end of the first row of objects, they may </w:t>
      </w:r>
      <w:r w:rsidR="008F55C8">
        <w:rPr>
          <w:i/>
          <w:color w:val="C00000"/>
        </w:rPr>
        <w:t xml:space="preserve">change the direction in which they are counting and begin moving from right to left. These students would benefit from more experiences counting items arranged in </w:t>
      </w:r>
      <w:r w:rsidR="003275B0">
        <w:rPr>
          <w:i/>
          <w:color w:val="C00000"/>
        </w:rPr>
        <w:t>rows (or columns)</w:t>
      </w:r>
      <w:r w:rsidR="008F55C8">
        <w:rPr>
          <w:i/>
          <w:color w:val="C00000"/>
        </w:rPr>
        <w:t xml:space="preserve"> to practice “starting over” and moving in the same direction after reaching the last element in a row</w:t>
      </w:r>
      <w:r w:rsidR="003275B0">
        <w:rPr>
          <w:i/>
          <w:color w:val="C00000"/>
        </w:rPr>
        <w:t xml:space="preserve"> (or column)</w:t>
      </w:r>
      <w:r w:rsidR="008F55C8">
        <w:rPr>
          <w:i/>
          <w:color w:val="C00000"/>
        </w:rPr>
        <w:t>.</w:t>
      </w:r>
    </w:p>
    <w:p w14:paraId="7BF6DC3C" w14:textId="03664B48" w:rsidR="00E66595" w:rsidRPr="00E66595" w:rsidRDefault="00E66595" w:rsidP="004669BD">
      <w:pPr>
        <w:ind w:left="810"/>
        <w:rPr>
          <w:color w:val="C00000"/>
        </w:rPr>
      </w:pPr>
    </w:p>
    <w:sectPr w:rsidR="00E66595" w:rsidRPr="00E66595" w:rsidSect="00CA6F6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FC0A1" w14:textId="77777777" w:rsidR="00A952B6" w:rsidRDefault="00A952B6" w:rsidP="00666CE5">
      <w:pPr>
        <w:spacing w:after="0" w:line="240" w:lineRule="auto"/>
      </w:pPr>
      <w:r>
        <w:separator/>
      </w:r>
    </w:p>
  </w:endnote>
  <w:endnote w:type="continuationSeparator" w:id="0">
    <w:p w14:paraId="77FB83E6" w14:textId="77777777" w:rsidR="00A952B6" w:rsidRDefault="00A952B6" w:rsidP="0066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B20E" w14:textId="469E23C0" w:rsidR="00666CE5" w:rsidRDefault="00666CE5" w:rsidP="00666CE5">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ACE4" w14:textId="77777777" w:rsidR="00E068E0" w:rsidRDefault="00E068E0" w:rsidP="00E068E0">
    <w:pPr>
      <w:pStyle w:val="Footer"/>
      <w:tabs>
        <w:tab w:val="clear" w:pos="9360"/>
        <w:tab w:val="right" w:pos="10710"/>
      </w:tabs>
      <w:spacing w:after="120"/>
    </w:pPr>
    <w:r>
      <w:t>Virginia Department of Education</w:t>
    </w:r>
    <w:r>
      <w:tab/>
    </w:r>
    <w:r>
      <w:tab/>
      <w:t>August 2020</w:t>
    </w:r>
  </w:p>
  <w:p w14:paraId="72F10759" w14:textId="6B4547B3" w:rsidR="00E068E0" w:rsidRDefault="00E068E0" w:rsidP="00E068E0">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41E00" w14:textId="77777777" w:rsidR="00A952B6" w:rsidRDefault="00A952B6" w:rsidP="00666CE5">
      <w:pPr>
        <w:spacing w:after="0" w:line="240" w:lineRule="auto"/>
      </w:pPr>
      <w:r>
        <w:separator/>
      </w:r>
    </w:p>
  </w:footnote>
  <w:footnote w:type="continuationSeparator" w:id="0">
    <w:p w14:paraId="63890F8C" w14:textId="77777777" w:rsidR="00A952B6" w:rsidRDefault="00A952B6" w:rsidP="00666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3726"/>
    <w:multiLevelType w:val="hybridMultilevel"/>
    <w:tmpl w:val="C2583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BF50BB"/>
    <w:multiLevelType w:val="hybridMultilevel"/>
    <w:tmpl w:val="C8609C60"/>
    <w:lvl w:ilvl="0" w:tplc="63A2B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6F5210"/>
    <w:multiLevelType w:val="hybridMultilevel"/>
    <w:tmpl w:val="D2F0FEAC"/>
    <w:lvl w:ilvl="0" w:tplc="89EEF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54BE9"/>
    <w:multiLevelType w:val="hybridMultilevel"/>
    <w:tmpl w:val="D64808CA"/>
    <w:lvl w:ilvl="0" w:tplc="89EEF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681DD4"/>
    <w:multiLevelType w:val="hybridMultilevel"/>
    <w:tmpl w:val="9E406DC0"/>
    <w:lvl w:ilvl="0" w:tplc="D3F2945A">
      <w:start w:val="1"/>
      <w:numFmt w:val="decimal"/>
      <w:lvlText w:val="%1."/>
      <w:lvlJc w:val="left"/>
      <w:pPr>
        <w:ind w:left="720" w:hanging="360"/>
      </w:pPr>
      <w:rPr>
        <w:rFonts w:ascii="Calibri" w:hAnsi="Calibri"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741BA"/>
    <w:multiLevelType w:val="hybridMultilevel"/>
    <w:tmpl w:val="731EA4AE"/>
    <w:lvl w:ilvl="0" w:tplc="2CAACE02">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FEB2E18"/>
    <w:multiLevelType w:val="hybridMultilevel"/>
    <w:tmpl w:val="3BC69A46"/>
    <w:lvl w:ilvl="0" w:tplc="89EEF7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D70566"/>
    <w:multiLevelType w:val="hybridMultilevel"/>
    <w:tmpl w:val="EDC4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4E44F68"/>
    <w:multiLevelType w:val="hybridMultilevel"/>
    <w:tmpl w:val="26F28DEE"/>
    <w:lvl w:ilvl="0" w:tplc="48CAC954">
      <w:start w:val="2"/>
      <w:numFmt w:val="decimal"/>
      <w:lvlText w:val="%1."/>
      <w:lvlJc w:val="left"/>
      <w:pPr>
        <w:ind w:left="720" w:hanging="360"/>
      </w:pPr>
      <w:rPr>
        <w:rFonts w:ascii="Calibri" w:hAnsi="Calibri" w:cs="Calibri" w:hint="default"/>
        <w:i w:val="0"/>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7"/>
  </w:num>
  <w:num w:numId="3">
    <w:abstractNumId w:val="4"/>
  </w:num>
  <w:num w:numId="4">
    <w:abstractNumId w:val="13"/>
  </w:num>
  <w:num w:numId="5">
    <w:abstractNumId w:val="15"/>
  </w:num>
  <w:num w:numId="6">
    <w:abstractNumId w:val="10"/>
  </w:num>
  <w:num w:numId="7">
    <w:abstractNumId w:val="1"/>
  </w:num>
  <w:num w:numId="8">
    <w:abstractNumId w:val="8"/>
  </w:num>
  <w:num w:numId="9">
    <w:abstractNumId w:val="0"/>
  </w:num>
  <w:num w:numId="10">
    <w:abstractNumId w:val="9"/>
  </w:num>
  <w:num w:numId="11">
    <w:abstractNumId w:val="12"/>
  </w:num>
  <w:num w:numId="12">
    <w:abstractNumId w:val="2"/>
  </w:num>
  <w:num w:numId="13">
    <w:abstractNumId w:val="14"/>
  </w:num>
  <w:num w:numId="14">
    <w:abstractNumId w:val="1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A5FD0"/>
    <w:rsid w:val="000E1050"/>
    <w:rsid w:val="00123F4A"/>
    <w:rsid w:val="00143ACD"/>
    <w:rsid w:val="001A0267"/>
    <w:rsid w:val="001C0E97"/>
    <w:rsid w:val="002A00F9"/>
    <w:rsid w:val="002A0D4B"/>
    <w:rsid w:val="002A3CCB"/>
    <w:rsid w:val="003275B0"/>
    <w:rsid w:val="00340132"/>
    <w:rsid w:val="0035033A"/>
    <w:rsid w:val="00382EB6"/>
    <w:rsid w:val="003A2968"/>
    <w:rsid w:val="004669BD"/>
    <w:rsid w:val="004C6122"/>
    <w:rsid w:val="004D35B1"/>
    <w:rsid w:val="004D44C2"/>
    <w:rsid w:val="00516559"/>
    <w:rsid w:val="005C29EA"/>
    <w:rsid w:val="00624532"/>
    <w:rsid w:val="0063015D"/>
    <w:rsid w:val="00650568"/>
    <w:rsid w:val="00660BF5"/>
    <w:rsid w:val="00666CE5"/>
    <w:rsid w:val="0070205C"/>
    <w:rsid w:val="007753C9"/>
    <w:rsid w:val="007856A2"/>
    <w:rsid w:val="00786BDB"/>
    <w:rsid w:val="007D1F1E"/>
    <w:rsid w:val="00813D1D"/>
    <w:rsid w:val="008258C5"/>
    <w:rsid w:val="0082654C"/>
    <w:rsid w:val="008F55C8"/>
    <w:rsid w:val="00924B4C"/>
    <w:rsid w:val="00937081"/>
    <w:rsid w:val="0093748E"/>
    <w:rsid w:val="009611FD"/>
    <w:rsid w:val="009E61B0"/>
    <w:rsid w:val="009F29DE"/>
    <w:rsid w:val="00A02F8F"/>
    <w:rsid w:val="00A2490F"/>
    <w:rsid w:val="00A952B6"/>
    <w:rsid w:val="00AB30CA"/>
    <w:rsid w:val="00AD160F"/>
    <w:rsid w:val="00B73079"/>
    <w:rsid w:val="00B90AD2"/>
    <w:rsid w:val="00B941BD"/>
    <w:rsid w:val="00BC69EA"/>
    <w:rsid w:val="00BF2B67"/>
    <w:rsid w:val="00CA6F62"/>
    <w:rsid w:val="00D01C0E"/>
    <w:rsid w:val="00D6067D"/>
    <w:rsid w:val="00E068E0"/>
    <w:rsid w:val="00E66595"/>
    <w:rsid w:val="00EC6749"/>
    <w:rsid w:val="00EF1C4C"/>
    <w:rsid w:val="00FE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5CC3"/>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6CE5"/>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666CE5"/>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70205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3748E"/>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93748E"/>
    <w:rPr>
      <w:rFonts w:ascii="Times New Roman" w:hAnsi="Times New Roman" w:cs="Times New Roman"/>
      <w:b/>
      <w:bCs/>
      <w:sz w:val="20"/>
      <w:szCs w:val="20"/>
    </w:rPr>
  </w:style>
  <w:style w:type="paragraph" w:styleId="Header">
    <w:name w:val="header"/>
    <w:basedOn w:val="Normal"/>
    <w:link w:val="HeaderChar"/>
    <w:uiPriority w:val="99"/>
    <w:unhideWhenUsed/>
    <w:rsid w:val="00666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CE5"/>
  </w:style>
  <w:style w:type="paragraph" w:styleId="Footer">
    <w:name w:val="footer"/>
    <w:basedOn w:val="Normal"/>
    <w:link w:val="FooterChar"/>
    <w:uiPriority w:val="99"/>
    <w:unhideWhenUsed/>
    <w:rsid w:val="00666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48/637982463341000000" TargetMode="External"/><Relationship Id="rId13" Type="http://schemas.openxmlformats.org/officeDocument/2006/relationships/hyperlink" Target="https://www.doe.virginia.gov/home/showpublisheddocument/18642/638041054268600000" TargetMode="External"/><Relationship Id="rId18" Type="http://schemas.openxmlformats.org/officeDocument/2006/relationships/hyperlink" Target="https://www.doe.virginia.gov/home/showpublisheddocument/24240/638044615446930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doe.virginia.gov/home/showpublisheddocument/16644/638037089222870000" TargetMode="External"/><Relationship Id="rId17" Type="http://schemas.openxmlformats.org/officeDocument/2006/relationships/hyperlink" Target="https://www.doe.virginia.gov/home/showpublisheddocument/24228/638044615415370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home/showpublisheddocument/24224/638044615405200000" TargetMode="External"/><Relationship Id="rId20" Type="http://schemas.openxmlformats.org/officeDocument/2006/relationships/hyperlink" Target="https://www.doe.virginia.gov/home/showpublisheddocument/24248/6380446193480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642/63803708921753000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24344/638044665294430000" TargetMode="External"/><Relationship Id="rId23" Type="http://schemas.openxmlformats.org/officeDocument/2006/relationships/footer" Target="footer1.xml"/><Relationship Id="rId10" Type="http://schemas.openxmlformats.org/officeDocument/2006/relationships/hyperlink" Target="https://www.doe.virginia.gov/home/showpublisheddocument/16648/638037089233000000" TargetMode="External"/><Relationship Id="rId19" Type="http://schemas.openxmlformats.org/officeDocument/2006/relationships/hyperlink" Target="https://www.doe.virginia.gov/home/showpublisheddocument/24244/63804461545803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646/638037089227370000" TargetMode="External"/><Relationship Id="rId14" Type="http://schemas.openxmlformats.org/officeDocument/2006/relationships/hyperlink" Target="https://www.doe.virginia.gov/home/showpublisheddocument/18644/638041054277070000" TargetMode="External"/><Relationship Id="rId2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SOL 2.3a Quick Check</vt:lpstr>
    </vt:vector>
  </TitlesOfParts>
  <Company>Virginia Department of Education</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2.3a Quick Check</dc:title>
  <dc:creator>Virginia Department of Education</dc:creator>
  <cp:lastModifiedBy>VITA Program</cp:lastModifiedBy>
  <cp:revision>2</cp:revision>
  <dcterms:created xsi:type="dcterms:W3CDTF">2022-12-22T21:18:00Z</dcterms:created>
  <dcterms:modified xsi:type="dcterms:W3CDTF">2022-12-22T21:18:00Z</dcterms:modified>
</cp:coreProperties>
</file>