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6F958" w14:textId="1458869A" w:rsidR="00A555D8" w:rsidRPr="00A555D8" w:rsidRDefault="00B941BD" w:rsidP="00A555D8">
      <w:pPr>
        <w:pStyle w:val="Title"/>
      </w:pPr>
      <w:r w:rsidRPr="00EF1C4C">
        <w:t>Just In Time Quick Check</w:t>
      </w:r>
    </w:p>
    <w:p w14:paraId="23308F6C" w14:textId="22193D84" w:rsidR="00A555D8" w:rsidRPr="00A555D8" w:rsidRDefault="00327D38" w:rsidP="0084116F">
      <w:pPr>
        <w:spacing w:after="120"/>
        <w:jc w:val="center"/>
        <w:rPr>
          <w:b/>
          <w:sz w:val="28"/>
          <w:szCs w:val="28"/>
        </w:rPr>
      </w:pPr>
      <w:hyperlink r:id="rId9" w:history="1">
        <w:r w:rsidR="00A555D8" w:rsidRPr="00327D38">
          <w:rPr>
            <w:rStyle w:val="Hyperlink"/>
            <w:b/>
            <w:sz w:val="28"/>
            <w:szCs w:val="28"/>
          </w:rPr>
          <w:t>Standard of Learning (SOL) 1.9b</w:t>
        </w:r>
      </w:hyperlink>
      <w:r w:rsidR="00A555D8" w:rsidRPr="00694E08">
        <w:rPr>
          <w:b/>
          <w:sz w:val="28"/>
          <w:szCs w:val="28"/>
        </w:rPr>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0006D0D" w14:textId="77777777" w:rsidTr="00B73137">
        <w:trPr>
          <w:tblHeader/>
          <w:jc w:val="center"/>
        </w:trPr>
        <w:tc>
          <w:tcPr>
            <w:tcW w:w="10908" w:type="dxa"/>
          </w:tcPr>
          <w:p w14:paraId="5267B7BB" w14:textId="5912EF1C" w:rsidR="0057668D" w:rsidRPr="0057668D" w:rsidRDefault="00B941BD" w:rsidP="0057668D">
            <w:pPr>
              <w:jc w:val="center"/>
              <w:rPr>
                <w:sz w:val="28"/>
                <w:szCs w:val="28"/>
              </w:rPr>
            </w:pPr>
            <w:r w:rsidRPr="00EF1C4C">
              <w:rPr>
                <w:rStyle w:val="TitleChar"/>
              </w:rPr>
              <w:t>Strand:</w:t>
            </w:r>
            <w:r>
              <w:rPr>
                <w:b/>
                <w:sz w:val="28"/>
                <w:szCs w:val="28"/>
              </w:rPr>
              <w:t xml:space="preserve"> </w:t>
            </w:r>
            <w:r w:rsidR="0057668D">
              <w:rPr>
                <w:sz w:val="28"/>
                <w:szCs w:val="28"/>
              </w:rPr>
              <w:t>Measurement an</w:t>
            </w:r>
            <w:r w:rsidR="001459B5">
              <w:rPr>
                <w:sz w:val="28"/>
                <w:szCs w:val="28"/>
              </w:rPr>
              <w:t>d</w:t>
            </w:r>
            <w:r w:rsidR="0057668D">
              <w:rPr>
                <w:sz w:val="28"/>
                <w:szCs w:val="28"/>
              </w:rPr>
              <w:t xml:space="preserve"> Geometry</w:t>
            </w:r>
          </w:p>
        </w:tc>
      </w:tr>
      <w:tr w:rsidR="00B73079" w14:paraId="0B0DE2B0" w14:textId="77777777" w:rsidTr="00B73137">
        <w:trPr>
          <w:jc w:val="center"/>
        </w:trPr>
        <w:tc>
          <w:tcPr>
            <w:tcW w:w="10908" w:type="dxa"/>
            <w:shd w:val="clear" w:color="auto" w:fill="D9D9D9"/>
          </w:tcPr>
          <w:p w14:paraId="5B64900B" w14:textId="77777777" w:rsidR="00B73079" w:rsidRPr="00AD160F" w:rsidRDefault="00B941BD" w:rsidP="00694E08">
            <w:pPr>
              <w:pStyle w:val="Heading1"/>
              <w:spacing w:before="120"/>
              <w:outlineLvl w:val="0"/>
            </w:pPr>
            <w:r w:rsidRPr="00AD160F">
              <w:t xml:space="preserve">Standard of Learning (SOL) </w:t>
            </w:r>
            <w:r w:rsidR="006E59E4">
              <w:t>1.9b</w:t>
            </w:r>
          </w:p>
          <w:p w14:paraId="3BF6EDCF" w14:textId="2204809C" w:rsidR="00B73079" w:rsidRPr="00694E08" w:rsidRDefault="0016401C" w:rsidP="00694E08">
            <w:pPr>
              <w:widowControl w:val="0"/>
              <w:tabs>
                <w:tab w:val="left" w:pos="220"/>
                <w:tab w:val="left" w:pos="720"/>
              </w:tabs>
              <w:autoSpaceDE w:val="0"/>
              <w:autoSpaceDN w:val="0"/>
              <w:adjustRightInd w:val="0"/>
              <w:spacing w:after="120"/>
              <w:rPr>
                <w:rFonts w:ascii="Times" w:hAnsi="Times" w:cs="Times"/>
                <w:b/>
                <w:i/>
                <w:sz w:val="24"/>
                <w:szCs w:val="24"/>
                <w:lang w:val="en-US"/>
              </w:rPr>
            </w:pPr>
            <w:r w:rsidRPr="00694E08">
              <w:rPr>
                <w:b/>
                <w:i/>
                <w:lang w:val="en-US"/>
              </w:rPr>
              <w:t xml:space="preserve">The student will investigate the passage of time and </w:t>
            </w:r>
            <w:r w:rsidR="003634C5" w:rsidRPr="00694E08">
              <w:rPr>
                <w:b/>
                <w:i/>
                <w:lang w:val="en-US"/>
              </w:rPr>
              <w:t xml:space="preserve">read and interpret a calendar. </w:t>
            </w:r>
          </w:p>
        </w:tc>
      </w:tr>
      <w:tr w:rsidR="00B73079" w14:paraId="68D07533" w14:textId="77777777" w:rsidTr="00B73137">
        <w:trPr>
          <w:jc w:val="center"/>
        </w:trPr>
        <w:tc>
          <w:tcPr>
            <w:tcW w:w="10908" w:type="dxa"/>
            <w:shd w:val="clear" w:color="auto" w:fill="F2F2F2"/>
          </w:tcPr>
          <w:p w14:paraId="2EBE2E2A" w14:textId="77777777" w:rsidR="00B73079" w:rsidRDefault="00B941BD" w:rsidP="00694E08">
            <w:pPr>
              <w:pStyle w:val="Heading1"/>
              <w:spacing w:before="120"/>
              <w:outlineLvl w:val="0"/>
            </w:pPr>
            <w:r>
              <w:t xml:space="preserve">Grade Level Skills:  </w:t>
            </w:r>
          </w:p>
          <w:p w14:paraId="33839A02" w14:textId="77777777" w:rsidR="003634C5" w:rsidRPr="00134B98" w:rsidRDefault="003634C5" w:rsidP="003634C5">
            <w:pPr>
              <w:pStyle w:val="ColumnBullet"/>
              <w:numPr>
                <w:ilvl w:val="0"/>
                <w:numId w:val="3"/>
              </w:numPr>
              <w:spacing w:after="0"/>
              <w:rPr>
                <w:rFonts w:asciiTheme="minorHAnsi" w:hAnsiTheme="minorHAnsi" w:cstheme="minorHAnsi"/>
                <w:sz w:val="22"/>
                <w:szCs w:val="22"/>
              </w:rPr>
            </w:pPr>
            <w:r w:rsidRPr="00134B98">
              <w:rPr>
                <w:rFonts w:asciiTheme="minorHAnsi" w:hAnsiTheme="minorHAnsi" w:cstheme="minorHAnsi"/>
                <w:sz w:val="22"/>
                <w:szCs w:val="22"/>
              </w:rPr>
              <w:t>Read a calendar to locate a given day or date (e.g., What day of the week is the 10t</w:t>
            </w:r>
            <w:r w:rsidR="006E59E4">
              <w:rPr>
                <w:rFonts w:asciiTheme="minorHAnsi" w:hAnsiTheme="minorHAnsi" w:cstheme="minorHAnsi"/>
                <w:sz w:val="22"/>
                <w:szCs w:val="22"/>
              </w:rPr>
              <w:t xml:space="preserve">h?  What date is Saturday?). </w:t>
            </w:r>
          </w:p>
          <w:p w14:paraId="5AB810B2" w14:textId="77777777" w:rsidR="003634C5" w:rsidRPr="00134B98" w:rsidRDefault="003634C5" w:rsidP="003634C5">
            <w:pPr>
              <w:pStyle w:val="ColumnBullet"/>
              <w:numPr>
                <w:ilvl w:val="0"/>
                <w:numId w:val="3"/>
              </w:numPr>
              <w:spacing w:after="0"/>
              <w:rPr>
                <w:rFonts w:asciiTheme="minorHAnsi" w:hAnsiTheme="minorHAnsi" w:cstheme="minorHAnsi"/>
                <w:sz w:val="22"/>
                <w:szCs w:val="22"/>
              </w:rPr>
            </w:pPr>
            <w:r w:rsidRPr="00134B98">
              <w:rPr>
                <w:rFonts w:asciiTheme="minorHAnsi" w:hAnsiTheme="minorHAnsi" w:cstheme="minorHAnsi"/>
                <w:sz w:val="22"/>
                <w:szCs w:val="22"/>
              </w:rPr>
              <w:t>Determine the day/date before and after a given day/date (e.g., Today is the 30th, so yesterday must have been the _</w:t>
            </w:r>
            <w:r w:rsidR="006E59E4">
              <w:rPr>
                <w:rFonts w:asciiTheme="minorHAnsi" w:hAnsiTheme="minorHAnsi" w:cstheme="minorHAnsi"/>
                <w:sz w:val="22"/>
                <w:szCs w:val="22"/>
              </w:rPr>
              <w:t xml:space="preserve">_?). </w:t>
            </w:r>
          </w:p>
          <w:p w14:paraId="626571ED" w14:textId="77777777" w:rsidR="0016401C" w:rsidRPr="003634C5" w:rsidRDefault="003634C5" w:rsidP="00694E08">
            <w:pPr>
              <w:pStyle w:val="ColumnBullet"/>
              <w:numPr>
                <w:ilvl w:val="0"/>
                <w:numId w:val="3"/>
              </w:numPr>
              <w:spacing w:after="120"/>
              <w:rPr>
                <w:rFonts w:asciiTheme="minorHAnsi" w:hAnsiTheme="minorHAnsi" w:cstheme="minorHAnsi"/>
                <w:sz w:val="22"/>
                <w:szCs w:val="22"/>
              </w:rPr>
            </w:pPr>
            <w:r w:rsidRPr="00134B98">
              <w:rPr>
                <w:rFonts w:asciiTheme="minorHAnsi" w:hAnsiTheme="minorHAnsi" w:cstheme="minorHAnsi"/>
                <w:sz w:val="22"/>
                <w:szCs w:val="22"/>
              </w:rPr>
              <w:t xml:space="preserve">Given a calendar, determine the number of any day of the week (e.g., How many Fridays </w:t>
            </w:r>
            <w:r w:rsidR="006E59E4">
              <w:rPr>
                <w:rFonts w:asciiTheme="minorHAnsi" w:hAnsiTheme="minorHAnsi" w:cstheme="minorHAnsi"/>
                <w:sz w:val="22"/>
                <w:szCs w:val="22"/>
              </w:rPr>
              <w:t xml:space="preserve">are in the month of October?) </w:t>
            </w:r>
          </w:p>
        </w:tc>
      </w:tr>
      <w:tr w:rsidR="00B73079" w14:paraId="6F956E43" w14:textId="77777777" w:rsidTr="00B73137">
        <w:trPr>
          <w:jc w:val="center"/>
        </w:trPr>
        <w:tc>
          <w:tcPr>
            <w:tcW w:w="10908" w:type="dxa"/>
          </w:tcPr>
          <w:p w14:paraId="5D71BE11" w14:textId="5E9F8742" w:rsidR="00B73079" w:rsidRPr="00694E08" w:rsidRDefault="00327D38" w:rsidP="00694E08">
            <w:pPr>
              <w:spacing w:before="120" w:after="120"/>
              <w:rPr>
                <w:sz w:val="28"/>
              </w:rPr>
            </w:pPr>
            <w:hyperlink w:anchor="_SOL_1.9b_-" w:history="1">
              <w:r w:rsidR="00B941BD" w:rsidRPr="00561F07">
                <w:rPr>
                  <w:rStyle w:val="Hyperlink"/>
                  <w:b/>
                  <w:sz w:val="28"/>
                </w:rPr>
                <w:t>Just in Time Quick Check</w:t>
              </w:r>
            </w:hyperlink>
            <w:r w:rsidR="00B941BD" w:rsidRPr="00694E08">
              <w:rPr>
                <w:b/>
                <w:color w:val="0563C1"/>
                <w:sz w:val="28"/>
                <w:u w:val="single"/>
              </w:rPr>
              <w:t xml:space="preserve"> </w:t>
            </w:r>
          </w:p>
        </w:tc>
      </w:tr>
      <w:tr w:rsidR="00B73079" w14:paraId="0120570A" w14:textId="77777777" w:rsidTr="00B73137">
        <w:trPr>
          <w:jc w:val="center"/>
        </w:trPr>
        <w:tc>
          <w:tcPr>
            <w:tcW w:w="10908" w:type="dxa"/>
          </w:tcPr>
          <w:p w14:paraId="5AB8DDC3" w14:textId="17165033" w:rsidR="00B73079" w:rsidRPr="00694E08" w:rsidRDefault="00327D38" w:rsidP="00694E08">
            <w:pPr>
              <w:spacing w:before="120" w:after="120"/>
              <w:rPr>
                <w:b/>
                <w:sz w:val="28"/>
              </w:rPr>
            </w:pPr>
            <w:hyperlink w:anchor="_SOL_1.9b_-_1">
              <w:r w:rsidR="00B941BD" w:rsidRPr="00694E08">
                <w:rPr>
                  <w:b/>
                  <w:color w:val="0563C1"/>
                  <w:sz w:val="28"/>
                  <w:u w:val="single"/>
                </w:rPr>
                <w:t>Just in Time Quick Check Teacher Notes</w:t>
              </w:r>
            </w:hyperlink>
          </w:p>
        </w:tc>
      </w:tr>
      <w:tr w:rsidR="00B73079" w14:paraId="29C3754D" w14:textId="77777777" w:rsidTr="00B73137">
        <w:trPr>
          <w:jc w:val="center"/>
        </w:trPr>
        <w:tc>
          <w:tcPr>
            <w:tcW w:w="10908" w:type="dxa"/>
          </w:tcPr>
          <w:p w14:paraId="50B7BBE6" w14:textId="3219285C" w:rsidR="00B73079" w:rsidRDefault="00B941BD" w:rsidP="00694E08">
            <w:pPr>
              <w:pStyle w:val="Heading1"/>
              <w:spacing w:before="120"/>
              <w:outlineLvl w:val="0"/>
            </w:pPr>
            <w:r>
              <w:t xml:space="preserve">Supporting Resources: </w:t>
            </w:r>
          </w:p>
          <w:p w14:paraId="0C3F6C70" w14:textId="77777777" w:rsidR="00694E08" w:rsidRDefault="00694E08" w:rsidP="00694E08">
            <w:pPr>
              <w:numPr>
                <w:ilvl w:val="0"/>
                <w:numId w:val="2"/>
              </w:numPr>
              <w:pBdr>
                <w:top w:val="nil"/>
                <w:left w:val="nil"/>
                <w:bottom w:val="nil"/>
                <w:right w:val="nil"/>
                <w:between w:val="nil"/>
              </w:pBdr>
              <w:rPr>
                <w:color w:val="000000"/>
              </w:rPr>
            </w:pPr>
            <w:r>
              <w:rPr>
                <w:color w:val="000000"/>
              </w:rPr>
              <w:t>VDOE Mathematics Instructional Plans (MIPS)</w:t>
            </w:r>
          </w:p>
          <w:p w14:paraId="782FC5CC" w14:textId="45AC1E5F" w:rsidR="00694E08" w:rsidRDefault="00327D38" w:rsidP="00694E08">
            <w:pPr>
              <w:numPr>
                <w:ilvl w:val="1"/>
                <w:numId w:val="2"/>
              </w:numPr>
              <w:pBdr>
                <w:top w:val="nil"/>
                <w:left w:val="nil"/>
                <w:bottom w:val="nil"/>
                <w:right w:val="nil"/>
                <w:between w:val="nil"/>
              </w:pBdr>
              <w:rPr>
                <w:color w:val="000000"/>
              </w:rPr>
            </w:pPr>
            <w:hyperlink r:id="rId10" w:history="1">
              <w:r w:rsidR="00694E08" w:rsidRPr="00747562">
                <w:rPr>
                  <w:rStyle w:val="Hyperlink"/>
                </w:rPr>
                <w:t>1.9b – Calendar Connections</w:t>
              </w:r>
            </w:hyperlink>
            <w:r w:rsidR="00694E08">
              <w:rPr>
                <w:color w:val="000000"/>
              </w:rPr>
              <w:t xml:space="preserve"> </w:t>
            </w:r>
            <w:r w:rsidR="00F168AC">
              <w:rPr>
                <w:color w:val="000000"/>
              </w:rPr>
              <w:t xml:space="preserve">(Word) </w:t>
            </w:r>
            <w:r w:rsidR="00694E08">
              <w:rPr>
                <w:color w:val="000000"/>
              </w:rPr>
              <w:t>/</w:t>
            </w:r>
            <w:r w:rsidR="00F168AC">
              <w:rPr>
                <w:color w:val="000000"/>
              </w:rPr>
              <w:t xml:space="preserve"> </w:t>
            </w:r>
            <w:hyperlink r:id="rId11" w:history="1">
              <w:r w:rsidR="00694E08" w:rsidRPr="00747562">
                <w:rPr>
                  <w:rStyle w:val="Hyperlink"/>
                </w:rPr>
                <w:t>PDF</w:t>
              </w:r>
              <w:r w:rsidR="00F168AC">
                <w:rPr>
                  <w:rStyle w:val="Hyperlink"/>
                </w:rPr>
                <w:t xml:space="preserve"> Version</w:t>
              </w:r>
            </w:hyperlink>
          </w:p>
          <w:p w14:paraId="393399CD" w14:textId="7D15325D" w:rsidR="00B73079" w:rsidRPr="00694E08" w:rsidRDefault="0002536F" w:rsidP="00694E08">
            <w:pPr>
              <w:numPr>
                <w:ilvl w:val="0"/>
                <w:numId w:val="2"/>
              </w:numPr>
              <w:pBdr>
                <w:top w:val="nil"/>
                <w:left w:val="nil"/>
                <w:bottom w:val="nil"/>
                <w:right w:val="nil"/>
                <w:between w:val="nil"/>
              </w:pBdr>
              <w:rPr>
                <w:color w:val="000000"/>
              </w:rPr>
            </w:pPr>
            <w:r w:rsidRPr="00694E08">
              <w:rPr>
                <w:color w:val="000000"/>
              </w:rPr>
              <w:t>VDOE Word Wall Cards: Grade 1</w:t>
            </w:r>
            <w:r w:rsidR="00B941BD" w:rsidRPr="00694E08">
              <w:rPr>
                <w:color w:val="000000"/>
              </w:rPr>
              <w:t xml:space="preserve"> </w:t>
            </w:r>
            <w:hyperlink r:id="rId12" w:history="1">
              <w:r w:rsidR="00747562" w:rsidRPr="00747562">
                <w:rPr>
                  <w:rStyle w:val="Hyperlink"/>
                </w:rPr>
                <w:t>(Word)</w:t>
              </w:r>
            </w:hyperlink>
            <w:r w:rsidR="00747562" w:rsidRPr="00694E08">
              <w:rPr>
                <w:color w:val="000000"/>
              </w:rPr>
              <w:t xml:space="preserve"> | </w:t>
            </w:r>
            <w:hyperlink r:id="rId13" w:history="1">
              <w:r w:rsidR="00747562" w:rsidRPr="00747562">
                <w:rPr>
                  <w:rStyle w:val="Hyperlink"/>
                </w:rPr>
                <w:t>(PDF)</w:t>
              </w:r>
            </w:hyperlink>
            <w:r w:rsidR="00747562" w:rsidRPr="00694E08">
              <w:rPr>
                <w:color w:val="000000"/>
              </w:rPr>
              <w:t xml:space="preserve"> </w:t>
            </w:r>
          </w:p>
          <w:p w14:paraId="0F7C2C7D" w14:textId="5DAA9E23" w:rsidR="00747562" w:rsidRPr="00694E08" w:rsidRDefault="0002536F" w:rsidP="00694E08">
            <w:pPr>
              <w:numPr>
                <w:ilvl w:val="1"/>
                <w:numId w:val="2"/>
              </w:numPr>
              <w:pBdr>
                <w:top w:val="nil"/>
                <w:left w:val="nil"/>
                <w:bottom w:val="nil"/>
                <w:right w:val="nil"/>
                <w:between w:val="nil"/>
              </w:pBdr>
              <w:spacing w:after="120"/>
              <w:rPr>
                <w:color w:val="000000"/>
              </w:rPr>
            </w:pPr>
            <w:r>
              <w:rPr>
                <w:color w:val="000000"/>
              </w:rPr>
              <w:t>Calendar</w:t>
            </w:r>
          </w:p>
        </w:tc>
      </w:tr>
      <w:tr w:rsidR="00B73079" w14:paraId="74C58EE7" w14:textId="77777777" w:rsidTr="00B73137">
        <w:trPr>
          <w:jc w:val="center"/>
        </w:trPr>
        <w:tc>
          <w:tcPr>
            <w:tcW w:w="10908" w:type="dxa"/>
          </w:tcPr>
          <w:p w14:paraId="4A77E629" w14:textId="54240C59" w:rsidR="00B73079" w:rsidRDefault="00B941BD" w:rsidP="00F168AC">
            <w:pPr>
              <w:spacing w:before="120" w:after="120"/>
            </w:pPr>
            <w:r w:rsidRPr="00AD160F">
              <w:rPr>
                <w:rStyle w:val="Heading1Char"/>
              </w:rPr>
              <w:t xml:space="preserve">Supporting </w:t>
            </w:r>
            <w:r w:rsidR="000A5FD0">
              <w:rPr>
                <w:rStyle w:val="Heading1Char"/>
              </w:rPr>
              <w:t xml:space="preserve">and Prerequisite </w:t>
            </w:r>
            <w:r w:rsidRPr="00AD160F">
              <w:rPr>
                <w:rStyle w:val="Heading1Char"/>
              </w:rPr>
              <w:t>SOL</w:t>
            </w:r>
            <w:r w:rsidRPr="001459B5">
              <w:rPr>
                <w:b/>
                <w:sz w:val="28"/>
                <w:szCs w:val="28"/>
              </w:rPr>
              <w:t>:</w:t>
            </w:r>
            <w:r>
              <w:t xml:space="preserve">  </w:t>
            </w:r>
            <w:hyperlink r:id="rId14" w:history="1">
              <w:r w:rsidR="0016401C" w:rsidRPr="00B73137">
                <w:rPr>
                  <w:rStyle w:val="Hyperlink"/>
                </w:rPr>
                <w:t>K.1b</w:t>
              </w:r>
            </w:hyperlink>
            <w:r w:rsidR="003634C5">
              <w:t xml:space="preserve">, </w:t>
            </w:r>
            <w:hyperlink r:id="rId15" w:history="1">
              <w:r w:rsidR="003634C5" w:rsidRPr="00B73137">
                <w:rPr>
                  <w:rStyle w:val="Hyperlink"/>
                </w:rPr>
                <w:t>K.8</w:t>
              </w:r>
            </w:hyperlink>
            <w:bookmarkStart w:id="0" w:name="_GoBack"/>
            <w:bookmarkEnd w:id="0"/>
          </w:p>
        </w:tc>
      </w:tr>
    </w:tbl>
    <w:p w14:paraId="724ACA91" w14:textId="77777777" w:rsidR="00F168AC" w:rsidRDefault="00F168AC">
      <w:pPr>
        <w:rPr>
          <w:b/>
          <w:sz w:val="28"/>
          <w:szCs w:val="28"/>
        </w:rPr>
      </w:pPr>
      <w:bookmarkStart w:id="1" w:name="bookmark=id.gjdgxs" w:colFirst="0" w:colLast="0"/>
      <w:bookmarkEnd w:id="1"/>
      <w:r>
        <w:br w:type="page"/>
      </w:r>
    </w:p>
    <w:p w14:paraId="2643338B" w14:textId="4F812B0A" w:rsidR="00B73079" w:rsidRDefault="00F168AC" w:rsidP="00561F07">
      <w:pPr>
        <w:pStyle w:val="Heading1"/>
        <w:jc w:val="center"/>
      </w:pPr>
      <w:bookmarkStart w:id="2" w:name="_SOL_1.9b_-"/>
      <w:bookmarkEnd w:id="2"/>
      <w:r>
        <w:lastRenderedPageBreak/>
        <w:t xml:space="preserve">SOL </w:t>
      </w:r>
      <w:r w:rsidR="007423C3">
        <w:t xml:space="preserve">1.9b - </w:t>
      </w:r>
      <w:r w:rsidR="00B941BD">
        <w:t>Just in Time Quick Check</w:t>
      </w:r>
    </w:p>
    <w:p w14:paraId="18A9702C" w14:textId="77777777" w:rsidR="007423C3" w:rsidRDefault="007423C3" w:rsidP="007423C3"/>
    <w:tbl>
      <w:tblPr>
        <w:tblStyle w:val="TableGrid"/>
        <w:tblW w:w="0" w:type="auto"/>
        <w:tblInd w:w="720" w:type="dxa"/>
        <w:tblLayout w:type="fixed"/>
        <w:tblLook w:val="0520" w:firstRow="1" w:lastRow="0" w:firstColumn="0" w:lastColumn="1" w:noHBand="0" w:noVBand="1"/>
        <w:tblCaption w:val="October Calendar"/>
        <w:tblDescription w:val="This is a six row table with seven columns. The first row of the table is the heading titled October. The second row labels each of the seven columns. From left to right the column headings are Sunday, Monday, Tuesday, Wednesday, Thursday, Friday, Saturday. The boxes in the third row from left to right: a blank box, a blank box, a blank box, a blank box, a box with the number one and a heart shape, another box with the number two and the last box in this row has the number 3. The boxes in the fourth row from left to right are labeled with a four, then a five, a six, the number 7, the number 8, the number 9 and then the number 10. The boxes in the fifth row are labeled from left to right with the number eleven, the number twelve, the number thirteen, the number fourteen, the number fifteen, then sixteen and the last number in this row is the number 17. The fifth row from left to right the boxes are labeled eighteen, nineteen, twenty, twenty-one, twenty-two, twenty-three, and twenty-four. Box twenty-four also includes a star. The final row of the table from left to right is labeled twenty-five, twenty-six, twenty-seven, twenty-eight, twenty-nine, thirty and thirty-one."/>
      </w:tblPr>
      <w:tblGrid>
        <w:gridCol w:w="1301"/>
        <w:gridCol w:w="1301"/>
        <w:gridCol w:w="1301"/>
        <w:gridCol w:w="1301"/>
        <w:gridCol w:w="1301"/>
        <w:gridCol w:w="1301"/>
        <w:gridCol w:w="1302"/>
      </w:tblGrid>
      <w:tr w:rsidR="00261374" w14:paraId="3D21F94E" w14:textId="77777777" w:rsidTr="005852E3">
        <w:trPr>
          <w:trHeight w:val="502"/>
          <w:tblHeader/>
        </w:trPr>
        <w:tc>
          <w:tcPr>
            <w:tcW w:w="9108" w:type="dxa"/>
            <w:gridSpan w:val="7"/>
          </w:tcPr>
          <w:p w14:paraId="634811D4" w14:textId="5A3DB8AA" w:rsidR="00261374" w:rsidRPr="007423C3" w:rsidRDefault="00261374" w:rsidP="00A31F76">
            <w:pPr>
              <w:jc w:val="center"/>
              <w:rPr>
                <w:b/>
                <w:sz w:val="40"/>
                <w:szCs w:val="40"/>
              </w:rPr>
            </w:pPr>
            <w:r w:rsidRPr="007423C3">
              <w:rPr>
                <w:b/>
                <w:sz w:val="40"/>
                <w:szCs w:val="40"/>
              </w:rPr>
              <w:t>October</w:t>
            </w:r>
          </w:p>
        </w:tc>
      </w:tr>
      <w:tr w:rsidR="007423C3" w14:paraId="23BE0B98" w14:textId="77777777" w:rsidTr="00F168AC">
        <w:trPr>
          <w:trHeight w:val="359"/>
        </w:trPr>
        <w:tc>
          <w:tcPr>
            <w:tcW w:w="1301" w:type="dxa"/>
            <w:shd w:val="clear" w:color="auto" w:fill="D9D9D9" w:themeFill="background1" w:themeFillShade="D9"/>
          </w:tcPr>
          <w:p w14:paraId="5B65FE46" w14:textId="504D344F" w:rsidR="007423C3" w:rsidRDefault="007423C3" w:rsidP="007423C3">
            <w:pPr>
              <w:jc w:val="center"/>
            </w:pPr>
            <w:r>
              <w:t>Sunday</w:t>
            </w:r>
          </w:p>
        </w:tc>
        <w:tc>
          <w:tcPr>
            <w:tcW w:w="1301" w:type="dxa"/>
            <w:shd w:val="clear" w:color="auto" w:fill="D9D9D9" w:themeFill="background1" w:themeFillShade="D9"/>
          </w:tcPr>
          <w:p w14:paraId="72D8B492" w14:textId="3CDC9D61" w:rsidR="007423C3" w:rsidRDefault="007423C3" w:rsidP="007423C3">
            <w:pPr>
              <w:jc w:val="center"/>
            </w:pPr>
            <w:r>
              <w:t>Monday</w:t>
            </w:r>
          </w:p>
        </w:tc>
        <w:tc>
          <w:tcPr>
            <w:tcW w:w="1301" w:type="dxa"/>
            <w:shd w:val="clear" w:color="auto" w:fill="D9D9D9" w:themeFill="background1" w:themeFillShade="D9"/>
          </w:tcPr>
          <w:p w14:paraId="7E942984" w14:textId="768E748B" w:rsidR="007423C3" w:rsidRDefault="007423C3" w:rsidP="007423C3">
            <w:pPr>
              <w:jc w:val="center"/>
            </w:pPr>
            <w:r>
              <w:t>Tuesday</w:t>
            </w:r>
          </w:p>
        </w:tc>
        <w:tc>
          <w:tcPr>
            <w:tcW w:w="1301" w:type="dxa"/>
            <w:shd w:val="clear" w:color="auto" w:fill="D9D9D9" w:themeFill="background1" w:themeFillShade="D9"/>
          </w:tcPr>
          <w:p w14:paraId="15099D20" w14:textId="173CF5AB" w:rsidR="007423C3" w:rsidRDefault="007423C3" w:rsidP="007423C3">
            <w:pPr>
              <w:jc w:val="center"/>
            </w:pPr>
            <w:r>
              <w:t>Wednesday</w:t>
            </w:r>
          </w:p>
        </w:tc>
        <w:tc>
          <w:tcPr>
            <w:tcW w:w="1301" w:type="dxa"/>
            <w:shd w:val="clear" w:color="auto" w:fill="D9D9D9" w:themeFill="background1" w:themeFillShade="D9"/>
          </w:tcPr>
          <w:p w14:paraId="2CDD84F5" w14:textId="4572EA4C" w:rsidR="007423C3" w:rsidRDefault="007423C3" w:rsidP="007423C3">
            <w:pPr>
              <w:jc w:val="center"/>
            </w:pPr>
            <w:r>
              <w:t>Thursday</w:t>
            </w:r>
          </w:p>
        </w:tc>
        <w:tc>
          <w:tcPr>
            <w:tcW w:w="1301" w:type="dxa"/>
            <w:shd w:val="clear" w:color="auto" w:fill="D9D9D9" w:themeFill="background1" w:themeFillShade="D9"/>
          </w:tcPr>
          <w:p w14:paraId="4942648C" w14:textId="64933EC6" w:rsidR="007423C3" w:rsidRDefault="007423C3" w:rsidP="007423C3">
            <w:pPr>
              <w:jc w:val="center"/>
            </w:pPr>
            <w:r>
              <w:t>Friday</w:t>
            </w:r>
          </w:p>
        </w:tc>
        <w:tc>
          <w:tcPr>
            <w:tcW w:w="1302" w:type="dxa"/>
            <w:shd w:val="clear" w:color="auto" w:fill="D9D9D9" w:themeFill="background1" w:themeFillShade="D9"/>
          </w:tcPr>
          <w:p w14:paraId="13183BE2" w14:textId="7FDC119C" w:rsidR="007423C3" w:rsidRDefault="007423C3" w:rsidP="007423C3">
            <w:pPr>
              <w:jc w:val="center"/>
            </w:pPr>
            <w:r>
              <w:t>Saturday</w:t>
            </w:r>
          </w:p>
        </w:tc>
      </w:tr>
      <w:tr w:rsidR="007423C3" w14:paraId="55D1F5DB" w14:textId="77777777" w:rsidTr="00F168AC">
        <w:trPr>
          <w:trHeight w:val="929"/>
        </w:trPr>
        <w:tc>
          <w:tcPr>
            <w:tcW w:w="1301" w:type="dxa"/>
          </w:tcPr>
          <w:p w14:paraId="4CCF8C6D" w14:textId="77777777" w:rsidR="007423C3" w:rsidRDefault="007423C3" w:rsidP="007423C3">
            <w:pPr>
              <w:jc w:val="right"/>
            </w:pPr>
          </w:p>
        </w:tc>
        <w:tc>
          <w:tcPr>
            <w:tcW w:w="1301" w:type="dxa"/>
          </w:tcPr>
          <w:p w14:paraId="514B1301" w14:textId="77777777" w:rsidR="007423C3" w:rsidRDefault="007423C3" w:rsidP="007423C3">
            <w:pPr>
              <w:jc w:val="right"/>
            </w:pPr>
          </w:p>
        </w:tc>
        <w:tc>
          <w:tcPr>
            <w:tcW w:w="1301" w:type="dxa"/>
          </w:tcPr>
          <w:p w14:paraId="4824EC4C" w14:textId="77777777" w:rsidR="007423C3" w:rsidRDefault="007423C3" w:rsidP="007423C3">
            <w:pPr>
              <w:jc w:val="right"/>
            </w:pPr>
          </w:p>
        </w:tc>
        <w:tc>
          <w:tcPr>
            <w:tcW w:w="1301" w:type="dxa"/>
          </w:tcPr>
          <w:p w14:paraId="4B89FEC5" w14:textId="77777777" w:rsidR="007423C3" w:rsidRDefault="007423C3" w:rsidP="007423C3">
            <w:pPr>
              <w:jc w:val="right"/>
            </w:pPr>
          </w:p>
        </w:tc>
        <w:tc>
          <w:tcPr>
            <w:tcW w:w="1301" w:type="dxa"/>
          </w:tcPr>
          <w:p w14:paraId="07FF9945" w14:textId="117230DE" w:rsidR="007423C3" w:rsidRDefault="00C742D0" w:rsidP="00A31F76">
            <w:pPr>
              <w:jc w:val="right"/>
            </w:pPr>
            <w:r>
              <w:rPr>
                <w:noProof/>
                <w:lang w:val="en-US"/>
              </w:rPr>
              <mc:AlternateContent>
                <mc:Choice Requires="wps">
                  <w:drawing>
                    <wp:inline distT="0" distB="0" distL="0" distR="0" wp14:anchorId="13F0429A" wp14:editId="7AEA7B60">
                      <wp:extent cx="342900" cy="342900"/>
                      <wp:effectExtent l="19050" t="0" r="38100" b="38100"/>
                      <wp:docPr id="2" name="Heart 2" descr="Picture of a heart"/>
                      <wp:cNvGraphicFramePr/>
                      <a:graphic xmlns:a="http://schemas.openxmlformats.org/drawingml/2006/main">
                        <a:graphicData uri="http://schemas.microsoft.com/office/word/2010/wordprocessingShape">
                          <wps:wsp>
                            <wps:cNvSpPr/>
                            <wps:spPr>
                              <a:xfrm>
                                <a:off x="0" y="0"/>
                                <a:ext cx="342900" cy="3429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19453B" id="Heart 2" o:spid="_x0000_s1026" alt="Picture of a heart" style="width:27pt;height:27pt;visibility:visible;mso-wrap-style:square;mso-left-percent:-10001;mso-top-percent:-10001;mso-position-horizontal:absolute;mso-position-horizontal-relative:char;mso-position-vertical:absolute;mso-position-vertical-relative:line;mso-left-percent:-10001;mso-top-percent:-10001;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" path="m171450,85725v71438,-200025,350044,,,257175c-178594,85725,100013,-114300,171450,85725xe" fillcolor="#65a0d7 [3028]" strokecolor="#5b9bd5 [3204]" strokeweight=".5pt">
                      <v:fill color2="#5898d4 [3172]" rotate="t" colors="0 #71a6db;.5 #559bdb;1 #438ac9" focus="100%" type="gradient">
                        <o:fill v:ext="view" type="gradientUnscaled"/>
                      </v:fill>
                      <v:stroke joinstyle="miter"/>
                      <v:path arrowok="t" o:connecttype="custom" o:connectlocs="171450,85725;171450,342900;171450,85725" o:connectangles="0,0,0"/>
                      <w10:anchorlock/>
                    </v:shape>
                  </w:pict>
                </mc:Fallback>
              </mc:AlternateContent>
            </w:r>
            <w:r w:rsidR="007423C3">
              <w:t>1</w:t>
            </w:r>
          </w:p>
        </w:tc>
        <w:tc>
          <w:tcPr>
            <w:tcW w:w="1301" w:type="dxa"/>
          </w:tcPr>
          <w:p w14:paraId="73A7AD67" w14:textId="2F4ACE44" w:rsidR="007423C3" w:rsidRDefault="007423C3" w:rsidP="007423C3">
            <w:pPr>
              <w:jc w:val="right"/>
            </w:pPr>
            <w:r>
              <w:t>2</w:t>
            </w:r>
          </w:p>
        </w:tc>
        <w:tc>
          <w:tcPr>
            <w:tcW w:w="1302" w:type="dxa"/>
          </w:tcPr>
          <w:p w14:paraId="02B4313F" w14:textId="63D7CC4F" w:rsidR="007423C3" w:rsidRDefault="007423C3" w:rsidP="007423C3">
            <w:pPr>
              <w:jc w:val="right"/>
            </w:pPr>
            <w:r>
              <w:t>3</w:t>
            </w:r>
          </w:p>
        </w:tc>
      </w:tr>
      <w:tr w:rsidR="007423C3" w14:paraId="0D582A93" w14:textId="77777777" w:rsidTr="00F168AC">
        <w:trPr>
          <w:trHeight w:val="929"/>
        </w:trPr>
        <w:tc>
          <w:tcPr>
            <w:tcW w:w="1301" w:type="dxa"/>
          </w:tcPr>
          <w:p w14:paraId="72D1C6B2" w14:textId="68C5E915" w:rsidR="007423C3" w:rsidRDefault="007423C3" w:rsidP="007423C3">
            <w:pPr>
              <w:jc w:val="right"/>
            </w:pPr>
            <w:r>
              <w:t>4</w:t>
            </w:r>
          </w:p>
        </w:tc>
        <w:tc>
          <w:tcPr>
            <w:tcW w:w="1301" w:type="dxa"/>
          </w:tcPr>
          <w:p w14:paraId="74C0A055" w14:textId="0B8BCA89" w:rsidR="007423C3" w:rsidRDefault="007423C3" w:rsidP="007423C3">
            <w:pPr>
              <w:jc w:val="right"/>
            </w:pPr>
            <w:r>
              <w:t>5</w:t>
            </w:r>
          </w:p>
        </w:tc>
        <w:tc>
          <w:tcPr>
            <w:tcW w:w="1301" w:type="dxa"/>
          </w:tcPr>
          <w:p w14:paraId="1CD3DEE2" w14:textId="70C7F424" w:rsidR="007423C3" w:rsidRDefault="007423C3" w:rsidP="007423C3">
            <w:pPr>
              <w:jc w:val="right"/>
            </w:pPr>
            <w:r>
              <w:t>6</w:t>
            </w:r>
          </w:p>
        </w:tc>
        <w:tc>
          <w:tcPr>
            <w:tcW w:w="1301" w:type="dxa"/>
          </w:tcPr>
          <w:p w14:paraId="071A3D47" w14:textId="6027678C" w:rsidR="007423C3" w:rsidRDefault="007423C3" w:rsidP="007423C3">
            <w:pPr>
              <w:jc w:val="right"/>
            </w:pPr>
            <w:r>
              <w:t>7</w:t>
            </w:r>
          </w:p>
        </w:tc>
        <w:tc>
          <w:tcPr>
            <w:tcW w:w="1301" w:type="dxa"/>
          </w:tcPr>
          <w:p w14:paraId="14AD709D" w14:textId="62BC58F3" w:rsidR="007423C3" w:rsidRDefault="007423C3" w:rsidP="007423C3">
            <w:pPr>
              <w:jc w:val="right"/>
            </w:pPr>
            <w:r>
              <w:t>8</w:t>
            </w:r>
          </w:p>
        </w:tc>
        <w:tc>
          <w:tcPr>
            <w:tcW w:w="1301" w:type="dxa"/>
          </w:tcPr>
          <w:p w14:paraId="5CC5E3C4" w14:textId="6EAD3C1D" w:rsidR="007423C3" w:rsidRDefault="007423C3" w:rsidP="007423C3">
            <w:pPr>
              <w:jc w:val="right"/>
            </w:pPr>
            <w:r>
              <w:t>9</w:t>
            </w:r>
          </w:p>
        </w:tc>
        <w:tc>
          <w:tcPr>
            <w:tcW w:w="1302" w:type="dxa"/>
          </w:tcPr>
          <w:p w14:paraId="2EBFC0E7" w14:textId="06E81C93" w:rsidR="007423C3" w:rsidRDefault="007423C3" w:rsidP="007423C3">
            <w:pPr>
              <w:jc w:val="right"/>
            </w:pPr>
            <w:r>
              <w:t>10</w:t>
            </w:r>
          </w:p>
        </w:tc>
      </w:tr>
      <w:tr w:rsidR="007423C3" w14:paraId="2FD41169" w14:textId="77777777" w:rsidTr="00F168AC">
        <w:trPr>
          <w:trHeight w:val="929"/>
        </w:trPr>
        <w:tc>
          <w:tcPr>
            <w:tcW w:w="1301" w:type="dxa"/>
          </w:tcPr>
          <w:p w14:paraId="045598EA" w14:textId="75ACB51E" w:rsidR="007423C3" w:rsidRDefault="007423C3" w:rsidP="007423C3">
            <w:pPr>
              <w:jc w:val="right"/>
            </w:pPr>
            <w:r>
              <w:t>11</w:t>
            </w:r>
          </w:p>
        </w:tc>
        <w:tc>
          <w:tcPr>
            <w:tcW w:w="1301" w:type="dxa"/>
          </w:tcPr>
          <w:p w14:paraId="62D80C84" w14:textId="7DAD4724" w:rsidR="007423C3" w:rsidRDefault="007423C3" w:rsidP="007423C3">
            <w:pPr>
              <w:jc w:val="right"/>
            </w:pPr>
            <w:r>
              <w:t>12</w:t>
            </w:r>
          </w:p>
        </w:tc>
        <w:tc>
          <w:tcPr>
            <w:tcW w:w="1301" w:type="dxa"/>
          </w:tcPr>
          <w:p w14:paraId="1565170C" w14:textId="7B8F2B08" w:rsidR="007423C3" w:rsidRDefault="007423C3" w:rsidP="007423C3">
            <w:pPr>
              <w:jc w:val="right"/>
            </w:pPr>
            <w:r>
              <w:t>13</w:t>
            </w:r>
          </w:p>
        </w:tc>
        <w:tc>
          <w:tcPr>
            <w:tcW w:w="1301" w:type="dxa"/>
          </w:tcPr>
          <w:p w14:paraId="6231DAD5" w14:textId="3E72D4F5" w:rsidR="007423C3" w:rsidRDefault="007423C3" w:rsidP="007423C3">
            <w:pPr>
              <w:jc w:val="right"/>
            </w:pPr>
            <w:r>
              <w:t>14</w:t>
            </w:r>
          </w:p>
        </w:tc>
        <w:tc>
          <w:tcPr>
            <w:tcW w:w="1301" w:type="dxa"/>
          </w:tcPr>
          <w:p w14:paraId="2DA5156A" w14:textId="56608901" w:rsidR="007423C3" w:rsidRDefault="007423C3" w:rsidP="007423C3">
            <w:pPr>
              <w:jc w:val="right"/>
            </w:pPr>
            <w:r>
              <w:t>15</w:t>
            </w:r>
          </w:p>
        </w:tc>
        <w:tc>
          <w:tcPr>
            <w:tcW w:w="1301" w:type="dxa"/>
          </w:tcPr>
          <w:p w14:paraId="31335CE6" w14:textId="5074C893" w:rsidR="007423C3" w:rsidRDefault="007423C3" w:rsidP="007423C3">
            <w:pPr>
              <w:jc w:val="right"/>
            </w:pPr>
            <w:r>
              <w:t>16</w:t>
            </w:r>
          </w:p>
        </w:tc>
        <w:tc>
          <w:tcPr>
            <w:tcW w:w="1302" w:type="dxa"/>
          </w:tcPr>
          <w:p w14:paraId="1A7FB1C8" w14:textId="2B3F87BF" w:rsidR="007423C3" w:rsidRDefault="007423C3" w:rsidP="007423C3">
            <w:pPr>
              <w:jc w:val="right"/>
            </w:pPr>
            <w:r>
              <w:t>17</w:t>
            </w:r>
          </w:p>
        </w:tc>
      </w:tr>
      <w:tr w:rsidR="007423C3" w14:paraId="4FBDB28F" w14:textId="77777777" w:rsidTr="00F168AC">
        <w:trPr>
          <w:trHeight w:val="929"/>
        </w:trPr>
        <w:tc>
          <w:tcPr>
            <w:tcW w:w="1301" w:type="dxa"/>
          </w:tcPr>
          <w:p w14:paraId="0E1B5055" w14:textId="3B77F144" w:rsidR="007423C3" w:rsidRDefault="007423C3" w:rsidP="007423C3">
            <w:pPr>
              <w:jc w:val="right"/>
            </w:pPr>
            <w:r>
              <w:t>18</w:t>
            </w:r>
          </w:p>
        </w:tc>
        <w:tc>
          <w:tcPr>
            <w:tcW w:w="1301" w:type="dxa"/>
          </w:tcPr>
          <w:p w14:paraId="48E59855" w14:textId="036F84F7" w:rsidR="007423C3" w:rsidRDefault="007423C3" w:rsidP="007423C3">
            <w:pPr>
              <w:jc w:val="right"/>
            </w:pPr>
            <w:r>
              <w:t>19</w:t>
            </w:r>
          </w:p>
        </w:tc>
        <w:tc>
          <w:tcPr>
            <w:tcW w:w="1301" w:type="dxa"/>
          </w:tcPr>
          <w:p w14:paraId="2B11CB59" w14:textId="684CA13D" w:rsidR="007423C3" w:rsidRDefault="007423C3" w:rsidP="007423C3">
            <w:pPr>
              <w:jc w:val="right"/>
            </w:pPr>
            <w:r>
              <w:t>20</w:t>
            </w:r>
          </w:p>
        </w:tc>
        <w:tc>
          <w:tcPr>
            <w:tcW w:w="1301" w:type="dxa"/>
          </w:tcPr>
          <w:p w14:paraId="64B2E055" w14:textId="5ED29320" w:rsidR="007423C3" w:rsidRDefault="007423C3" w:rsidP="007423C3">
            <w:pPr>
              <w:jc w:val="right"/>
            </w:pPr>
            <w:r>
              <w:t>21</w:t>
            </w:r>
          </w:p>
        </w:tc>
        <w:tc>
          <w:tcPr>
            <w:tcW w:w="1301" w:type="dxa"/>
          </w:tcPr>
          <w:p w14:paraId="3D551643" w14:textId="4F631707" w:rsidR="007423C3" w:rsidRDefault="007423C3" w:rsidP="007423C3">
            <w:pPr>
              <w:jc w:val="right"/>
            </w:pPr>
            <w:r>
              <w:t>22</w:t>
            </w:r>
          </w:p>
        </w:tc>
        <w:tc>
          <w:tcPr>
            <w:tcW w:w="1301" w:type="dxa"/>
          </w:tcPr>
          <w:p w14:paraId="0443EC13" w14:textId="277750AB" w:rsidR="007423C3" w:rsidRDefault="007423C3" w:rsidP="007423C3">
            <w:pPr>
              <w:jc w:val="right"/>
            </w:pPr>
            <w:r>
              <w:t>23</w:t>
            </w:r>
          </w:p>
        </w:tc>
        <w:tc>
          <w:tcPr>
            <w:tcW w:w="1302" w:type="dxa"/>
          </w:tcPr>
          <w:p w14:paraId="77170697" w14:textId="7E0D784E" w:rsidR="007423C3" w:rsidRDefault="004A145C" w:rsidP="004A145C">
            <w:pPr>
              <w:tabs>
                <w:tab w:val="left" w:pos="890"/>
              </w:tabs>
              <w:ind w:left="260"/>
              <w:jc w:val="right"/>
            </w:pPr>
            <w:r>
              <w:t xml:space="preserve">  </w:t>
            </w:r>
            <w:r w:rsidR="007423C3">
              <w:t>24</w:t>
            </w:r>
          </w:p>
          <w:p w14:paraId="3CC43F50" w14:textId="108C0531" w:rsidR="003D0B2E" w:rsidRDefault="003D0B2E" w:rsidP="00A31F76">
            <w:r>
              <w:rPr>
                <w:noProof/>
                <w:lang w:val="en-US"/>
              </w:rPr>
              <mc:AlternateContent>
                <mc:Choice Requires="wps">
                  <w:drawing>
                    <wp:anchor distT="0" distB="0" distL="114300" distR="114300" simplePos="0" relativeHeight="251658240" behindDoc="0" locked="0" layoutInCell="1" allowOverlap="1" wp14:anchorId="1935DFCE" wp14:editId="680B7BBE">
                      <wp:simplePos x="0" y="0"/>
                      <wp:positionH relativeFrom="column">
                        <wp:posOffset>21590</wp:posOffset>
                      </wp:positionH>
                      <wp:positionV relativeFrom="paragraph">
                        <wp:posOffset>38735</wp:posOffset>
                      </wp:positionV>
                      <wp:extent cx="342900" cy="342900"/>
                      <wp:effectExtent l="19050" t="38100" r="38100" b="38100"/>
                      <wp:wrapNone/>
                      <wp:docPr id="1" name="5-Point Star 1" descr="Picture of a star"/>
                      <wp:cNvGraphicFramePr/>
                      <a:graphic xmlns:a="http://schemas.openxmlformats.org/drawingml/2006/main">
                        <a:graphicData uri="http://schemas.microsoft.com/office/word/2010/wordprocessingShape">
                          <wps:wsp>
                            <wps:cNvSpPr/>
                            <wps:spPr>
                              <a:xfrm>
                                <a:off x="0" y="0"/>
                                <a:ext cx="342900" cy="3429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954A54" id="5-Point Star 1" o:spid="_x0000_s1026" alt="Picture of a star" style="position:absolute;margin-left:1.7pt;margin-top:3.0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" path="m,130976r130977,1l171450,r40473,130977l342900,130976,236937,211923r40475,130976l171450,261950,65488,342899,105963,211923,,130976xe" fillcolor="#65a0d7 [3028]" strokecolor="#5b9bd5 [3204]" strokeweight=".5pt">
                      <v:fill color2="#5898d4 [3172]" rotate="t" colors="0 #71a6db;.5 #559bdb;1 #438ac9" focus="100%" type="gradient">
                        <o:fill v:ext="view" type="gradientUnscaled"/>
                      </v:fill>
                      <v:stroke joinstyle="miter"/>
                      <v:path arrowok="t" o:connecttype="custom" o:connectlocs="0,130976;130977,130977;171450,0;211923,130977;342900,130976;236937,211923;277412,342899;171450,261950;65488,342899;105963,211923;0,130976" o:connectangles="0,0,0,0,0,0,0,0,0,0,0"/>
                    </v:shape>
                  </w:pict>
                </mc:Fallback>
              </mc:AlternateContent>
            </w:r>
          </w:p>
        </w:tc>
      </w:tr>
      <w:tr w:rsidR="007423C3" w14:paraId="5D5F459C" w14:textId="77777777" w:rsidTr="00F168AC">
        <w:trPr>
          <w:trHeight w:val="929"/>
        </w:trPr>
        <w:tc>
          <w:tcPr>
            <w:tcW w:w="1301" w:type="dxa"/>
          </w:tcPr>
          <w:p w14:paraId="6E4ECC66" w14:textId="2AFE570D" w:rsidR="007423C3" w:rsidRDefault="007423C3" w:rsidP="007423C3">
            <w:pPr>
              <w:jc w:val="right"/>
            </w:pPr>
            <w:r>
              <w:t>25</w:t>
            </w:r>
          </w:p>
        </w:tc>
        <w:tc>
          <w:tcPr>
            <w:tcW w:w="1301" w:type="dxa"/>
          </w:tcPr>
          <w:p w14:paraId="60045F7C" w14:textId="7A5E5E58" w:rsidR="007423C3" w:rsidRDefault="007423C3" w:rsidP="007423C3">
            <w:pPr>
              <w:jc w:val="right"/>
            </w:pPr>
            <w:r>
              <w:t>26</w:t>
            </w:r>
          </w:p>
        </w:tc>
        <w:tc>
          <w:tcPr>
            <w:tcW w:w="1301" w:type="dxa"/>
          </w:tcPr>
          <w:p w14:paraId="22D010C2" w14:textId="115640E5" w:rsidR="007423C3" w:rsidRDefault="007423C3" w:rsidP="007423C3">
            <w:pPr>
              <w:jc w:val="right"/>
            </w:pPr>
            <w:r>
              <w:t>27</w:t>
            </w:r>
          </w:p>
        </w:tc>
        <w:tc>
          <w:tcPr>
            <w:tcW w:w="1301" w:type="dxa"/>
          </w:tcPr>
          <w:p w14:paraId="231FADDB" w14:textId="35044C76" w:rsidR="007423C3" w:rsidRDefault="007423C3" w:rsidP="007423C3">
            <w:pPr>
              <w:jc w:val="right"/>
            </w:pPr>
            <w:r>
              <w:t>28</w:t>
            </w:r>
          </w:p>
        </w:tc>
        <w:tc>
          <w:tcPr>
            <w:tcW w:w="1301" w:type="dxa"/>
          </w:tcPr>
          <w:p w14:paraId="115D7A10" w14:textId="00F61859" w:rsidR="007423C3" w:rsidRDefault="007423C3" w:rsidP="007423C3">
            <w:pPr>
              <w:jc w:val="right"/>
            </w:pPr>
            <w:r>
              <w:t>29</w:t>
            </w:r>
          </w:p>
        </w:tc>
        <w:tc>
          <w:tcPr>
            <w:tcW w:w="1301" w:type="dxa"/>
          </w:tcPr>
          <w:p w14:paraId="4A206093" w14:textId="7C10BAC3" w:rsidR="007423C3" w:rsidRDefault="007423C3" w:rsidP="007423C3">
            <w:pPr>
              <w:jc w:val="right"/>
            </w:pPr>
            <w:r>
              <w:t>30</w:t>
            </w:r>
          </w:p>
        </w:tc>
        <w:tc>
          <w:tcPr>
            <w:tcW w:w="1302" w:type="dxa"/>
          </w:tcPr>
          <w:p w14:paraId="5725BA0C" w14:textId="28D9C008" w:rsidR="007423C3" w:rsidRDefault="007423C3" w:rsidP="007423C3">
            <w:pPr>
              <w:jc w:val="right"/>
            </w:pPr>
            <w:r>
              <w:t>31</w:t>
            </w:r>
          </w:p>
        </w:tc>
      </w:tr>
    </w:tbl>
    <w:p w14:paraId="343DAFDA" w14:textId="77777777" w:rsidR="007423C3" w:rsidRDefault="007423C3" w:rsidP="007423C3"/>
    <w:p w14:paraId="4C610B17" w14:textId="2E8BA028" w:rsidR="00380ADA" w:rsidRPr="00F168AC" w:rsidRDefault="00380ADA" w:rsidP="007423C3">
      <w:pPr>
        <w:rPr>
          <w:sz w:val="28"/>
          <w:szCs w:val="28"/>
        </w:rPr>
      </w:pPr>
      <w:r w:rsidRPr="00F168AC">
        <w:rPr>
          <w:sz w:val="28"/>
          <w:szCs w:val="28"/>
        </w:rPr>
        <w:t>Use the calendar above to answer these questions.</w:t>
      </w:r>
    </w:p>
    <w:p w14:paraId="7B1D2273" w14:textId="77777777" w:rsidR="00B73079" w:rsidRPr="00F168AC" w:rsidRDefault="00B73079">
      <w:pPr>
        <w:pBdr>
          <w:top w:val="nil"/>
          <w:left w:val="nil"/>
          <w:bottom w:val="nil"/>
          <w:right w:val="nil"/>
          <w:between w:val="nil"/>
        </w:pBdr>
        <w:spacing w:after="0" w:line="240" w:lineRule="auto"/>
        <w:ind w:left="360"/>
        <w:rPr>
          <w:color w:val="000000"/>
        </w:rPr>
      </w:pPr>
    </w:p>
    <w:p w14:paraId="0CD49C86" w14:textId="75FA6E4E" w:rsidR="00C742D0" w:rsidRPr="00F168AC" w:rsidRDefault="00380ADA" w:rsidP="004E3547">
      <w:pPr>
        <w:pStyle w:val="ListParagraph"/>
        <w:numPr>
          <w:ilvl w:val="0"/>
          <w:numId w:val="11"/>
        </w:numPr>
        <w:spacing w:after="240"/>
        <w:ind w:left="360"/>
        <w:contextualSpacing w:val="0"/>
        <w:rPr>
          <w:rFonts w:asciiTheme="minorHAnsi" w:hAnsiTheme="minorHAnsi" w:cstheme="minorHAnsi"/>
          <w:sz w:val="28"/>
          <w:szCs w:val="28"/>
        </w:rPr>
      </w:pPr>
      <w:bookmarkStart w:id="3" w:name="bookmark=id.30j0zll" w:colFirst="0" w:colLast="0"/>
      <w:bookmarkEnd w:id="3"/>
      <w:r w:rsidRPr="00F168AC">
        <w:rPr>
          <w:rFonts w:asciiTheme="minorHAnsi" w:hAnsiTheme="minorHAnsi" w:cstheme="minorHAnsi"/>
          <w:color w:val="auto"/>
          <w:sz w:val="28"/>
          <w:szCs w:val="28"/>
        </w:rPr>
        <w:t>What</w:t>
      </w:r>
      <w:r w:rsidR="007423C3" w:rsidRPr="00F168AC">
        <w:rPr>
          <w:rFonts w:asciiTheme="minorHAnsi" w:hAnsiTheme="minorHAnsi" w:cstheme="minorHAnsi"/>
          <w:color w:val="auto"/>
          <w:sz w:val="28"/>
          <w:szCs w:val="28"/>
        </w:rPr>
        <w:t xml:space="preserve"> day of the week is October 13? </w:t>
      </w:r>
      <w:r w:rsidR="00F168AC" w:rsidRPr="00F168AC">
        <w:rPr>
          <w:rFonts w:asciiTheme="minorHAnsi" w:hAnsiTheme="minorHAnsi" w:cstheme="minorHAnsi"/>
          <w:color w:val="auto"/>
          <w:sz w:val="28"/>
          <w:szCs w:val="28"/>
        </w:rPr>
        <w:t xml:space="preserve">  </w:t>
      </w:r>
      <w:r w:rsidR="00C742D0" w:rsidRPr="00F168AC">
        <w:rPr>
          <w:rFonts w:asciiTheme="minorHAnsi" w:hAnsiTheme="minorHAnsi" w:cstheme="minorHAnsi"/>
          <w:sz w:val="28"/>
          <w:szCs w:val="28"/>
        </w:rPr>
        <w:t>___</w:t>
      </w:r>
      <w:r w:rsidR="00083456">
        <w:rPr>
          <w:rFonts w:asciiTheme="minorHAnsi" w:hAnsiTheme="minorHAnsi" w:cstheme="minorHAnsi"/>
          <w:sz w:val="28"/>
          <w:szCs w:val="28"/>
        </w:rPr>
        <w:t>______________________</w:t>
      </w:r>
      <w:r w:rsidR="00F13070">
        <w:rPr>
          <w:rFonts w:asciiTheme="minorHAnsi" w:hAnsiTheme="minorHAnsi" w:cstheme="minorHAnsi"/>
          <w:sz w:val="28"/>
          <w:szCs w:val="28"/>
        </w:rPr>
        <w:t>___</w:t>
      </w:r>
      <w:r w:rsidR="00083456">
        <w:rPr>
          <w:rFonts w:asciiTheme="minorHAnsi" w:hAnsiTheme="minorHAnsi" w:cstheme="minorHAnsi"/>
          <w:sz w:val="28"/>
          <w:szCs w:val="28"/>
        </w:rPr>
        <w:t>___</w:t>
      </w:r>
    </w:p>
    <w:p w14:paraId="3BD23E46" w14:textId="0D7B4050" w:rsidR="00C742D0" w:rsidRPr="00F168AC" w:rsidRDefault="00380ADA" w:rsidP="00F168AC">
      <w:pPr>
        <w:ind w:left="360"/>
        <w:rPr>
          <w:rFonts w:asciiTheme="minorHAnsi" w:hAnsiTheme="minorHAnsi" w:cstheme="minorHAnsi"/>
          <w:sz w:val="28"/>
          <w:szCs w:val="28"/>
        </w:rPr>
      </w:pPr>
      <w:r w:rsidRPr="00F168AC">
        <w:rPr>
          <w:rFonts w:asciiTheme="minorHAnsi" w:hAnsiTheme="minorHAnsi" w:cstheme="minorHAnsi"/>
          <w:sz w:val="28"/>
          <w:szCs w:val="28"/>
        </w:rPr>
        <w:t>What</w:t>
      </w:r>
      <w:r w:rsidR="007423C3" w:rsidRPr="00F168AC">
        <w:rPr>
          <w:rFonts w:asciiTheme="minorHAnsi" w:hAnsiTheme="minorHAnsi" w:cstheme="minorHAnsi"/>
          <w:sz w:val="28"/>
          <w:szCs w:val="28"/>
        </w:rPr>
        <w:t xml:space="preserve"> day</w:t>
      </w:r>
      <w:r w:rsidR="00C742D0" w:rsidRPr="00F168AC">
        <w:rPr>
          <w:rFonts w:asciiTheme="minorHAnsi" w:hAnsiTheme="minorHAnsi" w:cstheme="minorHAnsi"/>
          <w:sz w:val="28"/>
          <w:szCs w:val="28"/>
        </w:rPr>
        <w:t xml:space="preserve"> of the week</w:t>
      </w:r>
      <w:r w:rsidR="007423C3" w:rsidRPr="00F168AC">
        <w:rPr>
          <w:rFonts w:asciiTheme="minorHAnsi" w:hAnsiTheme="minorHAnsi" w:cstheme="minorHAnsi"/>
          <w:sz w:val="28"/>
          <w:szCs w:val="28"/>
        </w:rPr>
        <w:t xml:space="preserve"> is October </w:t>
      </w:r>
      <w:r w:rsidR="005852E3">
        <w:rPr>
          <w:rFonts w:asciiTheme="minorHAnsi" w:hAnsiTheme="minorHAnsi" w:cstheme="minorHAnsi"/>
          <w:sz w:val="28"/>
          <w:szCs w:val="28"/>
        </w:rPr>
        <w:t>28</w:t>
      </w:r>
      <w:r w:rsidR="007423C3" w:rsidRPr="00F168AC">
        <w:rPr>
          <w:rFonts w:asciiTheme="minorHAnsi" w:hAnsiTheme="minorHAnsi" w:cstheme="minorHAnsi"/>
          <w:sz w:val="28"/>
          <w:szCs w:val="28"/>
        </w:rPr>
        <w:t xml:space="preserve">? </w:t>
      </w:r>
      <w:r w:rsidR="00F168AC">
        <w:rPr>
          <w:rFonts w:asciiTheme="minorHAnsi" w:hAnsiTheme="minorHAnsi" w:cstheme="minorHAnsi"/>
          <w:sz w:val="28"/>
          <w:szCs w:val="28"/>
        </w:rPr>
        <w:t xml:space="preserve"> </w:t>
      </w:r>
      <w:r w:rsidR="00C742D0" w:rsidRPr="00F168AC">
        <w:rPr>
          <w:rFonts w:asciiTheme="minorHAnsi" w:hAnsiTheme="minorHAnsi" w:cstheme="minorHAnsi"/>
          <w:sz w:val="28"/>
          <w:szCs w:val="28"/>
        </w:rPr>
        <w:t>__________________________</w:t>
      </w:r>
      <w:r w:rsidR="00F13070">
        <w:rPr>
          <w:rFonts w:asciiTheme="minorHAnsi" w:hAnsiTheme="minorHAnsi" w:cstheme="minorHAnsi"/>
          <w:sz w:val="28"/>
          <w:szCs w:val="28"/>
        </w:rPr>
        <w:t>____</w:t>
      </w:r>
      <w:r w:rsidR="00C742D0" w:rsidRPr="00F168AC">
        <w:rPr>
          <w:rFonts w:asciiTheme="minorHAnsi" w:hAnsiTheme="minorHAnsi" w:cstheme="minorHAnsi"/>
          <w:sz w:val="28"/>
          <w:szCs w:val="28"/>
        </w:rPr>
        <w:t>__</w:t>
      </w:r>
    </w:p>
    <w:p w14:paraId="5534F157" w14:textId="77777777" w:rsidR="00CA0060" w:rsidRPr="00F168AC" w:rsidRDefault="00CA0060" w:rsidP="00A02F8F">
      <w:pPr>
        <w:rPr>
          <w:sz w:val="28"/>
          <w:szCs w:val="28"/>
        </w:rPr>
      </w:pPr>
    </w:p>
    <w:p w14:paraId="07648CEA" w14:textId="58117509" w:rsidR="00C742D0" w:rsidRDefault="00F168AC" w:rsidP="004E3547">
      <w:pPr>
        <w:spacing w:after="240"/>
        <w:ind w:left="360" w:hanging="360"/>
        <w:rPr>
          <w:sz w:val="28"/>
          <w:szCs w:val="28"/>
        </w:rPr>
      </w:pPr>
      <w:r>
        <w:rPr>
          <w:sz w:val="28"/>
          <w:szCs w:val="28"/>
        </w:rPr>
        <w:t>2</w:t>
      </w:r>
      <w:r w:rsidR="00C742D0" w:rsidRPr="00F168AC">
        <w:rPr>
          <w:sz w:val="28"/>
          <w:szCs w:val="28"/>
        </w:rPr>
        <w:t xml:space="preserve">. </w:t>
      </w:r>
      <w:r w:rsidR="005C693B">
        <w:rPr>
          <w:sz w:val="28"/>
          <w:szCs w:val="28"/>
        </w:rPr>
        <w:t xml:space="preserve"> </w:t>
      </w:r>
      <w:r w:rsidR="00F13070">
        <w:rPr>
          <w:sz w:val="28"/>
          <w:szCs w:val="28"/>
        </w:rPr>
        <w:t>On w</w:t>
      </w:r>
      <w:r w:rsidR="00380ADA" w:rsidRPr="00F168AC">
        <w:rPr>
          <w:sz w:val="28"/>
          <w:szCs w:val="28"/>
        </w:rPr>
        <w:t>hat</w:t>
      </w:r>
      <w:r w:rsidR="007423C3" w:rsidRPr="00F168AC">
        <w:rPr>
          <w:sz w:val="28"/>
          <w:szCs w:val="28"/>
        </w:rPr>
        <w:t xml:space="preserve"> date </w:t>
      </w:r>
      <w:r w:rsidR="00F13070">
        <w:rPr>
          <w:sz w:val="28"/>
          <w:szCs w:val="28"/>
        </w:rPr>
        <w:t>is the star located</w:t>
      </w:r>
      <w:r w:rsidR="007423C3" w:rsidRPr="00F168AC">
        <w:rPr>
          <w:sz w:val="28"/>
          <w:szCs w:val="28"/>
        </w:rPr>
        <w:t xml:space="preserve">? </w:t>
      </w:r>
      <w:r w:rsidR="00C742D0" w:rsidRPr="00F168AC">
        <w:rPr>
          <w:sz w:val="28"/>
          <w:szCs w:val="28"/>
        </w:rPr>
        <w:t>____________________________________</w:t>
      </w:r>
    </w:p>
    <w:p w14:paraId="08D6C093" w14:textId="45592846" w:rsidR="00C742D0" w:rsidRPr="00380ADA" w:rsidRDefault="00F13070" w:rsidP="00F168AC">
      <w:pPr>
        <w:ind w:left="360"/>
        <w:rPr>
          <w:b/>
          <w:sz w:val="28"/>
          <w:szCs w:val="28"/>
        </w:rPr>
      </w:pPr>
      <w:r>
        <w:rPr>
          <w:sz w:val="28"/>
          <w:szCs w:val="28"/>
        </w:rPr>
        <w:t>On what date is the heart located</w:t>
      </w:r>
      <w:r w:rsidR="00C742D0" w:rsidRPr="00F168AC">
        <w:rPr>
          <w:sz w:val="28"/>
          <w:szCs w:val="28"/>
        </w:rPr>
        <w:t>?</w:t>
      </w:r>
      <w:r w:rsidR="00F168AC">
        <w:rPr>
          <w:sz w:val="28"/>
          <w:szCs w:val="28"/>
        </w:rPr>
        <w:t xml:space="preserve">  </w:t>
      </w:r>
      <w:r w:rsidR="00C742D0" w:rsidRPr="00380ADA">
        <w:rPr>
          <w:sz w:val="28"/>
          <w:szCs w:val="28"/>
        </w:rPr>
        <w:t>__________________________________</w:t>
      </w:r>
    </w:p>
    <w:p w14:paraId="316B8FEF" w14:textId="77777777" w:rsidR="00D17B54" w:rsidRPr="00083456" w:rsidRDefault="00D17B54" w:rsidP="00A02F8F">
      <w:pPr>
        <w:rPr>
          <w:rFonts w:asciiTheme="minorHAnsi" w:hAnsiTheme="minorHAnsi" w:cstheme="minorHAnsi"/>
          <w:b/>
          <w:sz w:val="28"/>
          <w:szCs w:val="28"/>
        </w:rPr>
      </w:pPr>
    </w:p>
    <w:p w14:paraId="3BA3C584" w14:textId="476D4C4C" w:rsidR="007423C3" w:rsidRDefault="00380ADA" w:rsidP="00083456">
      <w:pPr>
        <w:pStyle w:val="ListParagraph"/>
        <w:numPr>
          <w:ilvl w:val="0"/>
          <w:numId w:val="13"/>
        </w:numPr>
        <w:ind w:left="360"/>
        <w:rPr>
          <w:rFonts w:asciiTheme="minorHAnsi" w:hAnsiTheme="minorHAnsi" w:cstheme="minorHAnsi"/>
          <w:color w:val="auto"/>
          <w:sz w:val="28"/>
          <w:szCs w:val="28"/>
        </w:rPr>
      </w:pPr>
      <w:r w:rsidRPr="007172B3">
        <w:rPr>
          <w:rFonts w:asciiTheme="minorHAnsi" w:hAnsiTheme="minorHAnsi" w:cstheme="minorHAnsi"/>
          <w:color w:val="auto"/>
          <w:sz w:val="28"/>
          <w:szCs w:val="28"/>
        </w:rPr>
        <w:t>If</w:t>
      </w:r>
      <w:r w:rsidR="007423C3" w:rsidRPr="007172B3">
        <w:rPr>
          <w:rFonts w:asciiTheme="minorHAnsi" w:hAnsiTheme="minorHAnsi" w:cstheme="minorHAnsi"/>
          <w:color w:val="auto"/>
          <w:sz w:val="28"/>
          <w:szCs w:val="28"/>
        </w:rPr>
        <w:t xml:space="preserve"> today is October 7 what day is before? What day is after?</w:t>
      </w:r>
    </w:p>
    <w:p w14:paraId="58C9B721" w14:textId="1C332211" w:rsidR="00C742D0" w:rsidRDefault="00C742D0" w:rsidP="00A02F8F">
      <w:pPr>
        <w:rPr>
          <w:rFonts w:asciiTheme="minorHAnsi" w:hAnsiTheme="minorHAnsi" w:cstheme="minorHAnsi"/>
          <w:sz w:val="28"/>
          <w:szCs w:val="28"/>
        </w:rPr>
      </w:pPr>
      <w:r w:rsidRPr="00083456">
        <w:rPr>
          <w:rFonts w:asciiTheme="minorHAnsi" w:hAnsiTheme="minorHAnsi" w:cstheme="minorHAnsi"/>
          <w:b/>
          <w:sz w:val="28"/>
          <w:szCs w:val="28"/>
        </w:rPr>
        <w:tab/>
      </w:r>
      <w:r w:rsidR="00380ADA" w:rsidRPr="00083456">
        <w:rPr>
          <w:rFonts w:asciiTheme="minorHAnsi" w:hAnsiTheme="minorHAnsi" w:cstheme="minorHAnsi"/>
          <w:sz w:val="28"/>
          <w:szCs w:val="28"/>
        </w:rPr>
        <w:t>Before: ____________________</w:t>
      </w:r>
      <w:r w:rsidR="00380ADA" w:rsidRPr="00083456">
        <w:rPr>
          <w:rFonts w:asciiTheme="minorHAnsi" w:hAnsiTheme="minorHAnsi" w:cstheme="minorHAnsi"/>
          <w:sz w:val="28"/>
          <w:szCs w:val="28"/>
        </w:rPr>
        <w:tab/>
      </w:r>
      <w:r w:rsidR="00380ADA" w:rsidRPr="00083456">
        <w:rPr>
          <w:rFonts w:asciiTheme="minorHAnsi" w:hAnsiTheme="minorHAnsi" w:cstheme="minorHAnsi"/>
          <w:sz w:val="28"/>
          <w:szCs w:val="28"/>
        </w:rPr>
        <w:tab/>
        <w:t xml:space="preserve">After: </w:t>
      </w:r>
      <w:r w:rsidRPr="00083456">
        <w:rPr>
          <w:rFonts w:asciiTheme="minorHAnsi" w:hAnsiTheme="minorHAnsi" w:cstheme="minorHAnsi"/>
          <w:sz w:val="28"/>
          <w:szCs w:val="28"/>
        </w:rPr>
        <w:t>__________</w:t>
      </w:r>
      <w:r w:rsidR="00380ADA" w:rsidRPr="00083456">
        <w:rPr>
          <w:rFonts w:asciiTheme="minorHAnsi" w:hAnsiTheme="minorHAnsi" w:cstheme="minorHAnsi"/>
          <w:sz w:val="28"/>
          <w:szCs w:val="28"/>
        </w:rPr>
        <w:t>________</w:t>
      </w:r>
      <w:r w:rsidRPr="00083456">
        <w:rPr>
          <w:rFonts w:asciiTheme="minorHAnsi" w:hAnsiTheme="minorHAnsi" w:cstheme="minorHAnsi"/>
          <w:sz w:val="28"/>
          <w:szCs w:val="28"/>
        </w:rPr>
        <w:t>__</w:t>
      </w:r>
    </w:p>
    <w:p w14:paraId="70AE978D" w14:textId="77777777" w:rsidR="004E3547" w:rsidRPr="00083456" w:rsidRDefault="004E3547" w:rsidP="00A02F8F">
      <w:pPr>
        <w:rPr>
          <w:rFonts w:asciiTheme="minorHAnsi" w:hAnsiTheme="minorHAnsi" w:cstheme="minorHAnsi"/>
          <w:b/>
          <w:sz w:val="28"/>
          <w:szCs w:val="28"/>
        </w:rPr>
      </w:pPr>
    </w:p>
    <w:p w14:paraId="0F016D43" w14:textId="308DE832" w:rsidR="00C742D0" w:rsidRPr="007172B3" w:rsidRDefault="00380ADA" w:rsidP="004E3547">
      <w:pPr>
        <w:pStyle w:val="ListParagraph"/>
        <w:numPr>
          <w:ilvl w:val="0"/>
          <w:numId w:val="13"/>
        </w:numPr>
        <w:spacing w:after="240"/>
        <w:ind w:left="360"/>
        <w:rPr>
          <w:rFonts w:asciiTheme="minorHAnsi" w:hAnsiTheme="minorHAnsi" w:cstheme="minorHAnsi"/>
          <w:color w:val="auto"/>
          <w:sz w:val="28"/>
          <w:szCs w:val="28"/>
        </w:rPr>
      </w:pPr>
      <w:r w:rsidRPr="007172B3">
        <w:rPr>
          <w:rFonts w:asciiTheme="minorHAnsi" w:hAnsiTheme="minorHAnsi" w:cstheme="minorHAnsi"/>
          <w:color w:val="auto"/>
          <w:sz w:val="28"/>
          <w:szCs w:val="28"/>
        </w:rPr>
        <w:t>H</w:t>
      </w:r>
      <w:r w:rsidR="00C742D0" w:rsidRPr="007172B3">
        <w:rPr>
          <w:rFonts w:asciiTheme="minorHAnsi" w:hAnsiTheme="minorHAnsi" w:cstheme="minorHAnsi"/>
          <w:color w:val="auto"/>
          <w:sz w:val="28"/>
          <w:szCs w:val="28"/>
        </w:rPr>
        <w:t>ow many Mondays ar</w:t>
      </w:r>
      <w:r w:rsidRPr="007172B3">
        <w:rPr>
          <w:rFonts w:asciiTheme="minorHAnsi" w:hAnsiTheme="minorHAnsi" w:cstheme="minorHAnsi"/>
          <w:color w:val="auto"/>
          <w:sz w:val="28"/>
          <w:szCs w:val="28"/>
        </w:rPr>
        <w:t>e in the month of October?</w:t>
      </w:r>
      <w:r w:rsidR="007172B3" w:rsidRPr="007172B3">
        <w:rPr>
          <w:rFonts w:asciiTheme="minorHAnsi" w:hAnsiTheme="minorHAnsi" w:cstheme="minorHAnsi"/>
          <w:color w:val="auto"/>
          <w:sz w:val="28"/>
          <w:szCs w:val="28"/>
        </w:rPr>
        <w:t xml:space="preserve">   </w:t>
      </w:r>
      <w:r w:rsidRPr="007172B3">
        <w:rPr>
          <w:rFonts w:asciiTheme="minorHAnsi" w:hAnsiTheme="minorHAnsi" w:cstheme="minorHAnsi"/>
          <w:color w:val="auto"/>
          <w:sz w:val="28"/>
          <w:szCs w:val="28"/>
        </w:rPr>
        <w:t>___________________</w:t>
      </w:r>
      <w:r w:rsidR="007172B3" w:rsidRPr="007172B3">
        <w:rPr>
          <w:rFonts w:asciiTheme="minorHAnsi" w:hAnsiTheme="minorHAnsi" w:cstheme="minorHAnsi"/>
          <w:color w:val="auto"/>
          <w:sz w:val="28"/>
          <w:szCs w:val="28"/>
        </w:rPr>
        <w:t>_</w:t>
      </w:r>
      <w:r w:rsidRPr="007172B3">
        <w:rPr>
          <w:rFonts w:asciiTheme="minorHAnsi" w:hAnsiTheme="minorHAnsi" w:cstheme="minorHAnsi"/>
          <w:color w:val="auto"/>
          <w:sz w:val="28"/>
          <w:szCs w:val="28"/>
        </w:rPr>
        <w:t>_</w:t>
      </w:r>
    </w:p>
    <w:p w14:paraId="667B1DAA" w14:textId="07FE88EB" w:rsidR="00B73079" w:rsidRPr="00083456" w:rsidRDefault="00380ADA" w:rsidP="007172B3">
      <w:pPr>
        <w:ind w:left="360"/>
        <w:rPr>
          <w:rFonts w:asciiTheme="minorHAnsi" w:hAnsiTheme="minorHAnsi" w:cstheme="minorHAnsi"/>
          <w:b/>
          <w:sz w:val="28"/>
          <w:szCs w:val="28"/>
        </w:rPr>
      </w:pPr>
      <w:r w:rsidRPr="00083456">
        <w:rPr>
          <w:rFonts w:asciiTheme="minorHAnsi" w:hAnsiTheme="minorHAnsi" w:cstheme="minorHAnsi"/>
          <w:sz w:val="28"/>
          <w:szCs w:val="28"/>
        </w:rPr>
        <w:t>How</w:t>
      </w:r>
      <w:r w:rsidR="00C742D0" w:rsidRPr="00083456">
        <w:rPr>
          <w:rFonts w:asciiTheme="minorHAnsi" w:hAnsiTheme="minorHAnsi" w:cstheme="minorHAnsi"/>
          <w:sz w:val="28"/>
          <w:szCs w:val="28"/>
        </w:rPr>
        <w:t xml:space="preserve"> many Thursd</w:t>
      </w:r>
      <w:r w:rsidRPr="00083456">
        <w:rPr>
          <w:rFonts w:asciiTheme="minorHAnsi" w:hAnsiTheme="minorHAnsi" w:cstheme="minorHAnsi"/>
          <w:sz w:val="28"/>
          <w:szCs w:val="28"/>
        </w:rPr>
        <w:t>ays are in the month of October?</w:t>
      </w:r>
      <w:r w:rsidR="007172B3">
        <w:rPr>
          <w:rFonts w:asciiTheme="minorHAnsi" w:hAnsiTheme="minorHAnsi" w:cstheme="minorHAnsi"/>
          <w:sz w:val="28"/>
          <w:szCs w:val="28"/>
        </w:rPr>
        <w:t xml:space="preserve">   </w:t>
      </w:r>
      <w:r w:rsidRPr="00083456">
        <w:rPr>
          <w:rFonts w:asciiTheme="minorHAnsi" w:hAnsiTheme="minorHAnsi" w:cstheme="minorHAnsi"/>
          <w:sz w:val="28"/>
          <w:szCs w:val="28"/>
        </w:rPr>
        <w:t>____________________</w:t>
      </w:r>
      <w:r w:rsidR="007D1F1E" w:rsidRPr="00083456">
        <w:rPr>
          <w:rFonts w:asciiTheme="minorHAnsi" w:hAnsiTheme="minorHAnsi" w:cstheme="minorHAnsi"/>
          <w:b/>
          <w:sz w:val="28"/>
          <w:szCs w:val="28"/>
        </w:rPr>
        <w:br w:type="page"/>
      </w:r>
    </w:p>
    <w:p w14:paraId="1C2DDDE0" w14:textId="5BFEFEB0" w:rsidR="00B73079" w:rsidRDefault="007172B3" w:rsidP="00561F07">
      <w:pPr>
        <w:pStyle w:val="Heading1"/>
        <w:jc w:val="center"/>
      </w:pPr>
      <w:bookmarkStart w:id="4" w:name="_heading=h.1fob9te" w:colFirst="0" w:colLast="0"/>
      <w:bookmarkStart w:id="5" w:name="_SOL_1.9b_-_1"/>
      <w:bookmarkEnd w:id="4"/>
      <w:bookmarkEnd w:id="5"/>
      <w:r>
        <w:lastRenderedPageBreak/>
        <w:t xml:space="preserve">SOL 1.9b - </w:t>
      </w:r>
      <w:r w:rsidR="00B941BD">
        <w:t>Just in Time Quick Check Teacher Notes</w:t>
      </w:r>
    </w:p>
    <w:p w14:paraId="26A5890F" w14:textId="1D68EF15" w:rsidR="00B73079" w:rsidRDefault="000A5FD0" w:rsidP="000A5FD0">
      <w:pPr>
        <w:spacing w:after="0"/>
        <w:jc w:val="center"/>
        <w:rPr>
          <w:b/>
          <w:color w:val="C00000"/>
        </w:rPr>
      </w:pPr>
      <w:r>
        <w:rPr>
          <w:b/>
          <w:color w:val="C00000"/>
        </w:rPr>
        <w:t>Common Error</w:t>
      </w:r>
      <w:r w:rsidR="007172B3">
        <w:rPr>
          <w:b/>
          <w:color w:val="C00000"/>
        </w:rPr>
        <w:t>s</w:t>
      </w:r>
      <w:r>
        <w:rPr>
          <w:b/>
          <w:color w:val="C00000"/>
        </w:rPr>
        <w:t>/Misconceptions and their Possible Indications</w:t>
      </w:r>
    </w:p>
    <w:p w14:paraId="3787BE25" w14:textId="77777777" w:rsidR="000A5FD0" w:rsidRPr="006A4EB0" w:rsidRDefault="000A5FD0" w:rsidP="000A5FD0">
      <w:pPr>
        <w:spacing w:after="0"/>
        <w:jc w:val="center"/>
        <w:rPr>
          <w:b/>
        </w:rPr>
      </w:pPr>
    </w:p>
    <w:p w14:paraId="701E5ACB" w14:textId="337CB7C1" w:rsidR="00380ADA" w:rsidRPr="006A4EB0" w:rsidRDefault="00B30C12" w:rsidP="00DC0DF1">
      <w:pPr>
        <w:tabs>
          <w:tab w:val="left" w:pos="360"/>
        </w:tabs>
        <w:spacing w:after="120" w:line="276" w:lineRule="auto"/>
        <w:ind w:left="360" w:hanging="360"/>
        <w:rPr>
          <w:rFonts w:asciiTheme="minorHAnsi" w:hAnsiTheme="minorHAnsi" w:cstheme="minorHAnsi"/>
          <w:sz w:val="28"/>
          <w:szCs w:val="28"/>
        </w:rPr>
      </w:pPr>
      <w:r w:rsidRPr="006A4EB0">
        <w:rPr>
          <w:rFonts w:asciiTheme="minorHAnsi" w:hAnsiTheme="minorHAnsi" w:cstheme="minorHAnsi"/>
        </w:rPr>
        <w:t>1</w:t>
      </w:r>
      <w:r w:rsidR="00380ADA" w:rsidRPr="006A4EB0">
        <w:rPr>
          <w:rFonts w:asciiTheme="minorHAnsi" w:hAnsiTheme="minorHAnsi" w:cstheme="minorHAnsi"/>
        </w:rPr>
        <w:t xml:space="preserve">. </w:t>
      </w:r>
      <w:r w:rsidRPr="006A4EB0">
        <w:rPr>
          <w:rFonts w:asciiTheme="minorHAnsi" w:hAnsiTheme="minorHAnsi" w:cstheme="minorHAnsi"/>
        </w:rPr>
        <w:tab/>
      </w:r>
      <w:r w:rsidR="00380ADA" w:rsidRPr="006A4EB0">
        <w:rPr>
          <w:rFonts w:asciiTheme="minorHAnsi" w:hAnsiTheme="minorHAnsi" w:cstheme="minorHAnsi"/>
        </w:rPr>
        <w:t>What day of the week is October 13?</w:t>
      </w:r>
      <w:r w:rsidR="00380ADA" w:rsidRPr="006A4EB0">
        <w:rPr>
          <w:rFonts w:asciiTheme="minorHAnsi" w:hAnsiTheme="minorHAnsi" w:cstheme="minorHAnsi"/>
          <w:sz w:val="28"/>
          <w:szCs w:val="28"/>
        </w:rPr>
        <w:t xml:space="preserve"> </w:t>
      </w:r>
    </w:p>
    <w:p w14:paraId="427CCA11" w14:textId="2E84E553" w:rsidR="00561F07" w:rsidRPr="007172B3" w:rsidRDefault="00561F07" w:rsidP="00DC0DF1">
      <w:pPr>
        <w:spacing w:after="120" w:line="276" w:lineRule="auto"/>
        <w:ind w:left="360"/>
        <w:rPr>
          <w:rFonts w:asciiTheme="minorHAnsi" w:hAnsiTheme="minorHAnsi" w:cstheme="minorHAnsi"/>
        </w:rPr>
      </w:pPr>
      <w:r w:rsidRPr="006A4EB0">
        <w:rPr>
          <w:rFonts w:asciiTheme="minorHAnsi" w:hAnsiTheme="minorHAnsi" w:cstheme="minorHAnsi"/>
        </w:rPr>
        <w:t xml:space="preserve">What day of the week is October </w:t>
      </w:r>
      <w:r w:rsidR="006A4EB0" w:rsidRPr="006A4EB0">
        <w:rPr>
          <w:rFonts w:asciiTheme="minorHAnsi" w:hAnsiTheme="minorHAnsi" w:cstheme="minorHAnsi"/>
        </w:rPr>
        <w:t>28</w:t>
      </w:r>
      <w:r w:rsidRPr="006A4EB0">
        <w:rPr>
          <w:rFonts w:asciiTheme="minorHAnsi" w:hAnsiTheme="minorHAnsi" w:cstheme="minorHAnsi"/>
        </w:rPr>
        <w:t>?</w:t>
      </w:r>
      <w:r w:rsidRPr="007172B3">
        <w:rPr>
          <w:rFonts w:asciiTheme="minorHAnsi" w:hAnsiTheme="minorHAnsi" w:cstheme="minorHAnsi"/>
        </w:rPr>
        <w:tab/>
      </w:r>
    </w:p>
    <w:p w14:paraId="591A0A33" w14:textId="44C65D6D" w:rsidR="00D85BC3" w:rsidRPr="007172B3" w:rsidRDefault="00561F07" w:rsidP="00561F07">
      <w:pPr>
        <w:spacing w:after="120" w:line="276" w:lineRule="auto"/>
        <w:ind w:left="360"/>
        <w:rPr>
          <w:rFonts w:asciiTheme="minorHAnsi" w:hAnsiTheme="minorHAnsi" w:cstheme="minorHAnsi"/>
          <w:i/>
        </w:rPr>
      </w:pPr>
      <w:r>
        <w:rPr>
          <w:rFonts w:asciiTheme="minorHAnsi" w:hAnsiTheme="minorHAnsi" w:cstheme="minorHAnsi"/>
          <w:i/>
          <w:color w:val="C00000"/>
        </w:rPr>
        <w:t xml:space="preserve">Some students may be </w:t>
      </w:r>
      <w:r w:rsidR="00D85BC3" w:rsidRPr="007172B3">
        <w:rPr>
          <w:rFonts w:asciiTheme="minorHAnsi" w:hAnsiTheme="minorHAnsi" w:cstheme="minorHAnsi"/>
          <w:i/>
          <w:color w:val="C00000"/>
        </w:rPr>
        <w:t xml:space="preserve">unable to </w:t>
      </w:r>
      <w:r>
        <w:rPr>
          <w:rFonts w:asciiTheme="minorHAnsi" w:hAnsiTheme="minorHAnsi" w:cstheme="minorHAnsi"/>
          <w:i/>
          <w:color w:val="C00000"/>
        </w:rPr>
        <w:t xml:space="preserve">name the day of the week for October 13 or October </w:t>
      </w:r>
      <w:r w:rsidR="006A4EB0">
        <w:rPr>
          <w:rFonts w:asciiTheme="minorHAnsi" w:hAnsiTheme="minorHAnsi" w:cstheme="minorHAnsi"/>
          <w:i/>
          <w:color w:val="C00000"/>
        </w:rPr>
        <w:t>28</w:t>
      </w:r>
      <w:r>
        <w:rPr>
          <w:rFonts w:asciiTheme="minorHAnsi" w:hAnsiTheme="minorHAnsi" w:cstheme="minorHAnsi"/>
          <w:i/>
          <w:color w:val="C00000"/>
        </w:rPr>
        <w:t xml:space="preserve">.  For students who struggle </w:t>
      </w:r>
      <w:r w:rsidR="00631D9A" w:rsidRPr="007172B3">
        <w:rPr>
          <w:rFonts w:asciiTheme="minorHAnsi" w:hAnsiTheme="minorHAnsi" w:cstheme="minorHAnsi"/>
          <w:i/>
          <w:color w:val="C00000"/>
        </w:rPr>
        <w:t xml:space="preserve"> to identify the day of the week</w:t>
      </w:r>
      <w:r>
        <w:rPr>
          <w:rFonts w:asciiTheme="minorHAnsi" w:hAnsiTheme="minorHAnsi" w:cstheme="minorHAnsi"/>
          <w:i/>
          <w:color w:val="C00000"/>
        </w:rPr>
        <w:t xml:space="preserve"> for a particular date, provide daily opportunities for students to</w:t>
      </w:r>
      <w:r w:rsidR="00631D9A" w:rsidRPr="007172B3">
        <w:rPr>
          <w:rFonts w:asciiTheme="minorHAnsi" w:hAnsiTheme="minorHAnsi" w:cstheme="minorHAnsi"/>
          <w:i/>
          <w:color w:val="C00000"/>
        </w:rPr>
        <w:t xml:space="preserve"> refer to the classroom calendar and the daily schedule of the class to help student</w:t>
      </w:r>
      <w:r>
        <w:rPr>
          <w:rFonts w:asciiTheme="minorHAnsi" w:hAnsiTheme="minorHAnsi" w:cstheme="minorHAnsi"/>
          <w:i/>
          <w:color w:val="C00000"/>
        </w:rPr>
        <w:t>s</w:t>
      </w:r>
      <w:r w:rsidR="00631D9A" w:rsidRPr="007172B3">
        <w:rPr>
          <w:rFonts w:asciiTheme="minorHAnsi" w:hAnsiTheme="minorHAnsi" w:cstheme="minorHAnsi"/>
          <w:i/>
          <w:color w:val="C00000"/>
        </w:rPr>
        <w:t xml:space="preserve"> recall the specific day of the week</w:t>
      </w:r>
      <w:r>
        <w:rPr>
          <w:rFonts w:asciiTheme="minorHAnsi" w:hAnsiTheme="minorHAnsi" w:cstheme="minorHAnsi"/>
          <w:i/>
          <w:color w:val="C00000"/>
        </w:rPr>
        <w:t xml:space="preserve"> and to be able to utilize the calendar to name the day of any date.</w:t>
      </w:r>
    </w:p>
    <w:p w14:paraId="2DDE739A" w14:textId="50C28F7A" w:rsidR="00380ADA" w:rsidRPr="00561F07" w:rsidRDefault="00F13070" w:rsidP="006A4EB0">
      <w:pPr>
        <w:pStyle w:val="ListParagraph"/>
        <w:numPr>
          <w:ilvl w:val="0"/>
          <w:numId w:val="11"/>
        </w:numPr>
        <w:spacing w:after="120" w:line="276" w:lineRule="auto"/>
        <w:ind w:left="360"/>
        <w:contextualSpacing w:val="0"/>
        <w:rPr>
          <w:rFonts w:asciiTheme="minorHAnsi" w:hAnsiTheme="minorHAnsi" w:cstheme="minorHAnsi"/>
        </w:rPr>
      </w:pPr>
      <w:r w:rsidRPr="00561F07">
        <w:rPr>
          <w:rFonts w:asciiTheme="minorHAnsi" w:hAnsiTheme="minorHAnsi" w:cstheme="minorHAnsi"/>
        </w:rPr>
        <w:t>On what date is the star located</w:t>
      </w:r>
      <w:r w:rsidR="00380ADA" w:rsidRPr="00561F07">
        <w:rPr>
          <w:rFonts w:asciiTheme="minorHAnsi" w:hAnsiTheme="minorHAnsi" w:cstheme="minorHAnsi"/>
        </w:rPr>
        <w:t xml:space="preserve">? </w:t>
      </w:r>
    </w:p>
    <w:p w14:paraId="1AAABDDC" w14:textId="77777777" w:rsidR="00DC0DF1" w:rsidRPr="00DC0DF1" w:rsidRDefault="00DC0DF1" w:rsidP="006A4EB0">
      <w:pPr>
        <w:pStyle w:val="ListParagraph"/>
        <w:spacing w:before="0" w:after="120" w:line="276" w:lineRule="auto"/>
        <w:ind w:left="360"/>
        <w:contextualSpacing w:val="0"/>
        <w:rPr>
          <w:rFonts w:asciiTheme="minorHAnsi" w:hAnsiTheme="minorHAnsi" w:cstheme="minorHAnsi"/>
        </w:rPr>
      </w:pPr>
      <w:r w:rsidRPr="00DC0DF1">
        <w:rPr>
          <w:rFonts w:asciiTheme="minorHAnsi" w:hAnsiTheme="minorHAnsi" w:cstheme="minorHAnsi"/>
        </w:rPr>
        <w:t>On what date is the heart located?</w:t>
      </w:r>
    </w:p>
    <w:p w14:paraId="58F0B9BC" w14:textId="3DC94A44" w:rsidR="0072688C" w:rsidRPr="007172B3" w:rsidRDefault="00DC0DF1" w:rsidP="00F13070">
      <w:pPr>
        <w:spacing w:line="276" w:lineRule="auto"/>
        <w:ind w:left="360"/>
        <w:rPr>
          <w:rFonts w:asciiTheme="minorHAnsi" w:hAnsiTheme="minorHAnsi" w:cstheme="minorHAnsi"/>
          <w:i/>
        </w:rPr>
      </w:pPr>
      <w:r>
        <w:rPr>
          <w:rFonts w:asciiTheme="minorHAnsi" w:hAnsiTheme="minorHAnsi" w:cstheme="minorHAnsi"/>
          <w:i/>
          <w:color w:val="C00000"/>
        </w:rPr>
        <w:t>Some students may confuse the day with the date</w:t>
      </w:r>
      <w:r w:rsidR="00B13BF8">
        <w:rPr>
          <w:rFonts w:asciiTheme="minorHAnsi" w:hAnsiTheme="minorHAnsi" w:cstheme="minorHAnsi"/>
          <w:i/>
          <w:color w:val="C00000"/>
        </w:rPr>
        <w:t xml:space="preserve">.  These students still need to develop and understanding of this terminology.  It will be beneficial to include these terms in </w:t>
      </w:r>
      <w:r>
        <w:rPr>
          <w:rFonts w:asciiTheme="minorHAnsi" w:hAnsiTheme="minorHAnsi" w:cstheme="minorHAnsi"/>
          <w:i/>
          <w:color w:val="C00000"/>
        </w:rPr>
        <w:t>daily calendar time</w:t>
      </w:r>
      <w:r w:rsidR="00B13BF8">
        <w:rPr>
          <w:rFonts w:asciiTheme="minorHAnsi" w:hAnsiTheme="minorHAnsi" w:cstheme="minorHAnsi"/>
          <w:i/>
          <w:color w:val="C00000"/>
        </w:rPr>
        <w:t>, and throughout the school day, in order to develop greater</w:t>
      </w:r>
      <w:r w:rsidR="0072688C" w:rsidRPr="007172B3">
        <w:rPr>
          <w:rFonts w:asciiTheme="minorHAnsi" w:hAnsiTheme="minorHAnsi" w:cstheme="minorHAnsi"/>
          <w:i/>
          <w:color w:val="C00000"/>
        </w:rPr>
        <w:t xml:space="preserve"> understanding </w:t>
      </w:r>
      <w:r w:rsidR="00B13BF8">
        <w:rPr>
          <w:rFonts w:asciiTheme="minorHAnsi" w:hAnsiTheme="minorHAnsi" w:cstheme="minorHAnsi"/>
          <w:i/>
          <w:color w:val="C00000"/>
        </w:rPr>
        <w:t>of date versus day.  Throughout the week, it can also be helpful to talk with students about activities that occur on certain days of the week.  For instance, helping them to see, for instance, that while music is always on a Wednesday, the date changes, depending on the Wednesday.</w:t>
      </w:r>
    </w:p>
    <w:p w14:paraId="7D0EEEB4" w14:textId="62454DD8" w:rsidR="00380ADA" w:rsidRPr="007172B3" w:rsidRDefault="00D85BC3" w:rsidP="00F13070">
      <w:pPr>
        <w:spacing w:line="276" w:lineRule="auto"/>
        <w:ind w:left="360" w:hanging="360"/>
        <w:rPr>
          <w:rFonts w:asciiTheme="minorHAnsi" w:hAnsiTheme="minorHAnsi" w:cstheme="minorHAnsi"/>
          <w:sz w:val="28"/>
          <w:szCs w:val="28"/>
        </w:rPr>
      </w:pPr>
      <w:r w:rsidRPr="007172B3">
        <w:rPr>
          <w:rFonts w:asciiTheme="minorHAnsi" w:hAnsiTheme="minorHAnsi" w:cstheme="minorHAnsi"/>
        </w:rPr>
        <w:t xml:space="preserve">3. </w:t>
      </w:r>
      <w:r w:rsidR="00F13070">
        <w:rPr>
          <w:rFonts w:asciiTheme="minorHAnsi" w:hAnsiTheme="minorHAnsi" w:cstheme="minorHAnsi"/>
        </w:rPr>
        <w:tab/>
      </w:r>
      <w:r w:rsidR="00380ADA" w:rsidRPr="006A4EB0">
        <w:rPr>
          <w:rFonts w:asciiTheme="minorHAnsi" w:hAnsiTheme="minorHAnsi" w:cstheme="minorHAnsi"/>
        </w:rPr>
        <w:t>If today is October 7 what day is before? What day is after?</w:t>
      </w:r>
    </w:p>
    <w:p w14:paraId="28B1E9F0" w14:textId="4A37C941" w:rsidR="00C835C1" w:rsidRPr="007172B3" w:rsidRDefault="00DC0DF1" w:rsidP="00F13070">
      <w:pPr>
        <w:spacing w:line="276" w:lineRule="auto"/>
        <w:ind w:left="360"/>
        <w:rPr>
          <w:rFonts w:asciiTheme="minorHAnsi" w:hAnsiTheme="minorHAnsi" w:cstheme="minorHAnsi"/>
          <w:i/>
        </w:rPr>
      </w:pPr>
      <w:r>
        <w:rPr>
          <w:rFonts w:asciiTheme="minorHAnsi" w:hAnsiTheme="minorHAnsi" w:cstheme="minorHAnsi"/>
          <w:i/>
          <w:color w:val="C00000"/>
        </w:rPr>
        <w:t xml:space="preserve">Some students may be </w:t>
      </w:r>
      <w:r w:rsidR="00972794" w:rsidRPr="007172B3">
        <w:rPr>
          <w:rFonts w:asciiTheme="minorHAnsi" w:hAnsiTheme="minorHAnsi" w:cstheme="minorHAnsi"/>
          <w:i/>
          <w:color w:val="C00000"/>
        </w:rPr>
        <w:t xml:space="preserve">unable to tell the day before and/or </w:t>
      </w:r>
      <w:r>
        <w:rPr>
          <w:rFonts w:asciiTheme="minorHAnsi" w:hAnsiTheme="minorHAnsi" w:cstheme="minorHAnsi"/>
          <w:i/>
          <w:color w:val="C00000"/>
        </w:rPr>
        <w:t>the day</w:t>
      </w:r>
      <w:r w:rsidR="00B13BF8">
        <w:rPr>
          <w:rFonts w:asciiTheme="minorHAnsi" w:hAnsiTheme="minorHAnsi" w:cstheme="minorHAnsi"/>
          <w:i/>
          <w:color w:val="C00000"/>
        </w:rPr>
        <w:t xml:space="preserve"> after</w:t>
      </w:r>
      <w:r>
        <w:rPr>
          <w:rFonts w:asciiTheme="minorHAnsi" w:hAnsiTheme="minorHAnsi" w:cstheme="minorHAnsi"/>
          <w:i/>
          <w:color w:val="C00000"/>
        </w:rPr>
        <w:t xml:space="preserve">.  These students will need additional opportunities to participate in calendar activities that engage students in identifying today’s date, the day before, and the day after.  </w:t>
      </w:r>
      <w:r w:rsidR="00C835C1" w:rsidRPr="007172B3">
        <w:rPr>
          <w:rFonts w:asciiTheme="minorHAnsi" w:hAnsiTheme="minorHAnsi" w:cstheme="minorHAnsi"/>
          <w:i/>
          <w:color w:val="C00000"/>
        </w:rPr>
        <w:t xml:space="preserve">If </w:t>
      </w:r>
      <w:r w:rsidR="00B13BF8">
        <w:rPr>
          <w:rFonts w:asciiTheme="minorHAnsi" w:hAnsiTheme="minorHAnsi" w:cstheme="minorHAnsi"/>
          <w:i/>
          <w:color w:val="C00000"/>
        </w:rPr>
        <w:t>students</w:t>
      </w:r>
      <w:r w:rsidR="00C835C1" w:rsidRPr="007172B3">
        <w:rPr>
          <w:rFonts w:asciiTheme="minorHAnsi" w:hAnsiTheme="minorHAnsi" w:cstheme="minorHAnsi"/>
          <w:i/>
          <w:color w:val="C00000"/>
        </w:rPr>
        <w:t xml:space="preserve"> continue to struggle to identify the day of the week that comes before/after, refer to the classroom calendar and identify the current day, </w:t>
      </w:r>
      <w:r>
        <w:rPr>
          <w:rFonts w:asciiTheme="minorHAnsi" w:hAnsiTheme="minorHAnsi" w:cstheme="minorHAnsi"/>
          <w:i/>
          <w:color w:val="C00000"/>
        </w:rPr>
        <w:t xml:space="preserve">ask questions such as </w:t>
      </w:r>
      <w:r w:rsidR="00C835C1" w:rsidRPr="007172B3">
        <w:rPr>
          <w:rFonts w:asciiTheme="minorHAnsi" w:hAnsiTheme="minorHAnsi" w:cstheme="minorHAnsi"/>
          <w:i/>
          <w:color w:val="C00000"/>
        </w:rPr>
        <w:t>what was yesterday (</w:t>
      </w:r>
      <w:r w:rsidR="00B13BF8">
        <w:rPr>
          <w:rFonts w:asciiTheme="minorHAnsi" w:hAnsiTheme="minorHAnsi" w:cstheme="minorHAnsi"/>
          <w:i/>
          <w:color w:val="C00000"/>
        </w:rPr>
        <w:t xml:space="preserve">day </w:t>
      </w:r>
      <w:r w:rsidR="00C835C1" w:rsidRPr="007172B3">
        <w:rPr>
          <w:rFonts w:asciiTheme="minorHAnsi" w:hAnsiTheme="minorHAnsi" w:cstheme="minorHAnsi"/>
          <w:i/>
          <w:color w:val="C00000"/>
        </w:rPr>
        <w:t>before) and what tomorrow (</w:t>
      </w:r>
      <w:r w:rsidR="00B13BF8">
        <w:rPr>
          <w:rFonts w:asciiTheme="minorHAnsi" w:hAnsiTheme="minorHAnsi" w:cstheme="minorHAnsi"/>
          <w:i/>
          <w:color w:val="C00000"/>
        </w:rPr>
        <w:t xml:space="preserve">the day </w:t>
      </w:r>
      <w:r w:rsidR="00C835C1" w:rsidRPr="007172B3">
        <w:rPr>
          <w:rFonts w:asciiTheme="minorHAnsi" w:hAnsiTheme="minorHAnsi" w:cstheme="minorHAnsi"/>
          <w:i/>
          <w:color w:val="C00000"/>
        </w:rPr>
        <w:t>after) will be to help student</w:t>
      </w:r>
      <w:r w:rsidR="000C3E66">
        <w:rPr>
          <w:rFonts w:asciiTheme="minorHAnsi" w:hAnsiTheme="minorHAnsi" w:cstheme="minorHAnsi"/>
          <w:i/>
          <w:color w:val="C00000"/>
        </w:rPr>
        <w:t>s</w:t>
      </w:r>
      <w:r w:rsidR="00C835C1" w:rsidRPr="007172B3">
        <w:rPr>
          <w:rFonts w:asciiTheme="minorHAnsi" w:hAnsiTheme="minorHAnsi" w:cstheme="minorHAnsi"/>
          <w:i/>
          <w:color w:val="C00000"/>
        </w:rPr>
        <w:t xml:space="preserve"> better understand </w:t>
      </w:r>
      <w:r w:rsidR="00B13BF8">
        <w:rPr>
          <w:rFonts w:asciiTheme="minorHAnsi" w:hAnsiTheme="minorHAnsi" w:cstheme="minorHAnsi"/>
          <w:i/>
          <w:color w:val="C00000"/>
        </w:rPr>
        <w:t xml:space="preserve">and utilize </w:t>
      </w:r>
      <w:r w:rsidR="00C835C1" w:rsidRPr="007172B3">
        <w:rPr>
          <w:rFonts w:asciiTheme="minorHAnsi" w:hAnsiTheme="minorHAnsi" w:cstheme="minorHAnsi"/>
          <w:i/>
          <w:color w:val="C00000"/>
        </w:rPr>
        <w:t>the vocabulary</w:t>
      </w:r>
      <w:r w:rsidR="00B13BF8">
        <w:rPr>
          <w:rFonts w:asciiTheme="minorHAnsi" w:hAnsiTheme="minorHAnsi" w:cstheme="minorHAnsi"/>
          <w:i/>
          <w:color w:val="C00000"/>
        </w:rPr>
        <w:t xml:space="preserve"> of</w:t>
      </w:r>
      <w:r w:rsidR="00C835C1" w:rsidRPr="007172B3">
        <w:rPr>
          <w:rFonts w:asciiTheme="minorHAnsi" w:hAnsiTheme="minorHAnsi" w:cstheme="minorHAnsi"/>
          <w:i/>
          <w:color w:val="C00000"/>
        </w:rPr>
        <w:t xml:space="preserve"> ‘yesterday’</w:t>
      </w:r>
      <w:r w:rsidR="00B13BF8">
        <w:rPr>
          <w:rFonts w:asciiTheme="minorHAnsi" w:hAnsiTheme="minorHAnsi" w:cstheme="minorHAnsi"/>
          <w:i/>
          <w:color w:val="C00000"/>
        </w:rPr>
        <w:t xml:space="preserve"> and ‘tomorrow.’</w:t>
      </w:r>
      <w:r w:rsidR="00C835C1" w:rsidRPr="007172B3">
        <w:rPr>
          <w:rFonts w:asciiTheme="minorHAnsi" w:hAnsiTheme="minorHAnsi" w:cstheme="minorHAnsi"/>
          <w:i/>
          <w:color w:val="C00000"/>
        </w:rPr>
        <w:t xml:space="preserve">  Student</w:t>
      </w:r>
      <w:r w:rsidR="00B13BF8">
        <w:rPr>
          <w:rFonts w:asciiTheme="minorHAnsi" w:hAnsiTheme="minorHAnsi" w:cstheme="minorHAnsi"/>
          <w:i/>
          <w:color w:val="C00000"/>
        </w:rPr>
        <w:t>s</w:t>
      </w:r>
      <w:r w:rsidR="00C835C1" w:rsidRPr="007172B3">
        <w:rPr>
          <w:rFonts w:asciiTheme="minorHAnsi" w:hAnsiTheme="minorHAnsi" w:cstheme="minorHAnsi"/>
          <w:i/>
          <w:color w:val="C00000"/>
        </w:rPr>
        <w:t xml:space="preserve"> </w:t>
      </w:r>
      <w:r w:rsidR="00B13BF8">
        <w:rPr>
          <w:rFonts w:asciiTheme="minorHAnsi" w:hAnsiTheme="minorHAnsi" w:cstheme="minorHAnsi"/>
          <w:i/>
          <w:color w:val="C00000"/>
        </w:rPr>
        <w:t xml:space="preserve">will also benefit from </w:t>
      </w:r>
      <w:r w:rsidR="00C835C1" w:rsidRPr="007172B3">
        <w:rPr>
          <w:rFonts w:asciiTheme="minorHAnsi" w:hAnsiTheme="minorHAnsi" w:cstheme="minorHAnsi"/>
          <w:i/>
          <w:color w:val="C00000"/>
        </w:rPr>
        <w:t>daily calen</w:t>
      </w:r>
      <w:r>
        <w:rPr>
          <w:rFonts w:asciiTheme="minorHAnsi" w:hAnsiTheme="minorHAnsi" w:cstheme="minorHAnsi"/>
          <w:i/>
          <w:color w:val="C00000"/>
        </w:rPr>
        <w:t>dar activities</w:t>
      </w:r>
      <w:r w:rsidR="00B13BF8">
        <w:rPr>
          <w:rFonts w:asciiTheme="minorHAnsi" w:hAnsiTheme="minorHAnsi" w:cstheme="minorHAnsi"/>
          <w:i/>
          <w:color w:val="C00000"/>
        </w:rPr>
        <w:t>,</w:t>
      </w:r>
      <w:r>
        <w:rPr>
          <w:rFonts w:asciiTheme="minorHAnsi" w:hAnsiTheme="minorHAnsi" w:cstheme="minorHAnsi"/>
          <w:i/>
          <w:color w:val="C00000"/>
        </w:rPr>
        <w:t xml:space="preserve"> as well as classroom songs</w:t>
      </w:r>
      <w:r w:rsidR="00B13BF8">
        <w:rPr>
          <w:rFonts w:asciiTheme="minorHAnsi" w:hAnsiTheme="minorHAnsi" w:cstheme="minorHAnsi"/>
          <w:i/>
          <w:color w:val="C00000"/>
        </w:rPr>
        <w:t>,</w:t>
      </w:r>
      <w:r w:rsidR="00C835C1" w:rsidRPr="007172B3">
        <w:rPr>
          <w:rFonts w:asciiTheme="minorHAnsi" w:hAnsiTheme="minorHAnsi" w:cstheme="minorHAnsi"/>
          <w:i/>
          <w:color w:val="C00000"/>
        </w:rPr>
        <w:t xml:space="preserve"> to develop a better understanding of the order of the days of a week. </w:t>
      </w:r>
    </w:p>
    <w:p w14:paraId="490C9EDD" w14:textId="0447DA26" w:rsidR="00D85BC3" w:rsidRPr="006A4EB0" w:rsidRDefault="00D17B54" w:rsidP="005852E3">
      <w:pPr>
        <w:pStyle w:val="ListParagraph"/>
        <w:numPr>
          <w:ilvl w:val="0"/>
          <w:numId w:val="14"/>
        </w:numPr>
        <w:spacing w:line="276" w:lineRule="auto"/>
        <w:ind w:left="360"/>
        <w:rPr>
          <w:rFonts w:asciiTheme="minorHAnsi" w:hAnsiTheme="minorHAnsi" w:cstheme="minorHAnsi"/>
          <w:color w:val="auto"/>
        </w:rPr>
      </w:pPr>
      <w:r w:rsidRPr="006A4EB0">
        <w:rPr>
          <w:rFonts w:asciiTheme="minorHAnsi" w:hAnsiTheme="minorHAnsi" w:cstheme="minorHAnsi"/>
          <w:color w:val="auto"/>
        </w:rPr>
        <w:t>How many Mondays are in the month of October?</w:t>
      </w:r>
    </w:p>
    <w:p w14:paraId="3472D247" w14:textId="77777777" w:rsidR="005852E3" w:rsidRPr="006A4EB0" w:rsidRDefault="005852E3" w:rsidP="006A4EB0">
      <w:pPr>
        <w:pStyle w:val="ListParagraph"/>
        <w:spacing w:after="120" w:line="276" w:lineRule="auto"/>
        <w:ind w:left="360"/>
        <w:contextualSpacing w:val="0"/>
        <w:rPr>
          <w:rFonts w:asciiTheme="minorHAnsi" w:hAnsiTheme="minorHAnsi" w:cstheme="minorHAnsi"/>
          <w:color w:val="auto"/>
          <w:sz w:val="28"/>
          <w:szCs w:val="28"/>
        </w:rPr>
      </w:pPr>
      <w:r w:rsidRPr="006A4EB0">
        <w:rPr>
          <w:rFonts w:asciiTheme="minorHAnsi" w:hAnsiTheme="minorHAnsi" w:cstheme="minorHAnsi"/>
          <w:color w:val="auto"/>
        </w:rPr>
        <w:t>How many Thursdays are in the month of October?</w:t>
      </w:r>
    </w:p>
    <w:p w14:paraId="436B764E" w14:textId="3B8E92DF" w:rsidR="001E0C22" w:rsidRPr="007172B3" w:rsidRDefault="00DC0DF1" w:rsidP="00F13070">
      <w:pPr>
        <w:spacing w:line="276" w:lineRule="auto"/>
        <w:ind w:left="360"/>
        <w:rPr>
          <w:rFonts w:asciiTheme="minorHAnsi" w:hAnsiTheme="minorHAnsi" w:cstheme="minorHAnsi"/>
          <w:i/>
        </w:rPr>
      </w:pPr>
      <w:r>
        <w:rPr>
          <w:rFonts w:asciiTheme="minorHAnsi" w:hAnsiTheme="minorHAnsi" w:cstheme="minorHAnsi"/>
          <w:i/>
          <w:color w:val="C00000"/>
        </w:rPr>
        <w:t>Some students may count the empty boxes on the calendar and respond</w:t>
      </w:r>
      <w:r w:rsidR="001E0C22" w:rsidRPr="007172B3">
        <w:rPr>
          <w:rFonts w:asciiTheme="minorHAnsi" w:hAnsiTheme="minorHAnsi" w:cstheme="minorHAnsi"/>
          <w:i/>
          <w:color w:val="C00000"/>
        </w:rPr>
        <w:t xml:space="preserve"> that there are five Mondays in the month of October</w:t>
      </w:r>
      <w:r>
        <w:rPr>
          <w:rFonts w:asciiTheme="minorHAnsi" w:hAnsiTheme="minorHAnsi" w:cstheme="minorHAnsi"/>
          <w:i/>
          <w:color w:val="C00000"/>
        </w:rPr>
        <w:t xml:space="preserve">.  Students will benefit from classroom discussions around why there may be empty boxes represented on a calendar and that they serve as place holders.  It </w:t>
      </w:r>
      <w:r w:rsidR="00B13BF8">
        <w:rPr>
          <w:rFonts w:asciiTheme="minorHAnsi" w:hAnsiTheme="minorHAnsi" w:cstheme="minorHAnsi"/>
          <w:i/>
          <w:color w:val="C00000"/>
        </w:rPr>
        <w:t xml:space="preserve">can also </w:t>
      </w:r>
      <w:r>
        <w:rPr>
          <w:rFonts w:asciiTheme="minorHAnsi" w:hAnsiTheme="minorHAnsi" w:cstheme="minorHAnsi"/>
          <w:i/>
          <w:color w:val="C00000"/>
        </w:rPr>
        <w:t xml:space="preserve">be </w:t>
      </w:r>
      <w:r w:rsidR="005852E3">
        <w:rPr>
          <w:rFonts w:asciiTheme="minorHAnsi" w:hAnsiTheme="minorHAnsi" w:cstheme="minorHAnsi"/>
          <w:i/>
          <w:color w:val="C00000"/>
        </w:rPr>
        <w:t xml:space="preserve">helpful to share an </w:t>
      </w:r>
      <w:r>
        <w:rPr>
          <w:rFonts w:asciiTheme="minorHAnsi" w:hAnsiTheme="minorHAnsi" w:cstheme="minorHAnsi"/>
          <w:i/>
          <w:color w:val="C00000"/>
        </w:rPr>
        <w:t xml:space="preserve">electronic calendar </w:t>
      </w:r>
      <w:r w:rsidR="005852E3">
        <w:rPr>
          <w:rFonts w:asciiTheme="minorHAnsi" w:hAnsiTheme="minorHAnsi" w:cstheme="minorHAnsi"/>
          <w:i/>
          <w:color w:val="C00000"/>
        </w:rPr>
        <w:t>with student</w:t>
      </w:r>
      <w:r w:rsidR="000C3E66">
        <w:rPr>
          <w:rFonts w:asciiTheme="minorHAnsi" w:hAnsiTheme="minorHAnsi" w:cstheme="minorHAnsi"/>
          <w:i/>
          <w:color w:val="C00000"/>
        </w:rPr>
        <w:t>s</w:t>
      </w:r>
      <w:r w:rsidR="005852E3">
        <w:rPr>
          <w:rFonts w:asciiTheme="minorHAnsi" w:hAnsiTheme="minorHAnsi" w:cstheme="minorHAnsi"/>
          <w:i/>
          <w:color w:val="C00000"/>
        </w:rPr>
        <w:t xml:space="preserve"> so that they can visualize t</w:t>
      </w:r>
      <w:r>
        <w:rPr>
          <w:rFonts w:asciiTheme="minorHAnsi" w:hAnsiTheme="minorHAnsi" w:cstheme="minorHAnsi"/>
          <w:i/>
          <w:color w:val="C00000"/>
        </w:rPr>
        <w:t>hat the last month’s days would fill those boxes.</w:t>
      </w:r>
      <w:r w:rsidR="005852E3">
        <w:rPr>
          <w:rFonts w:asciiTheme="minorHAnsi" w:hAnsiTheme="minorHAnsi" w:cstheme="minorHAnsi"/>
          <w:i/>
          <w:color w:val="C00000"/>
        </w:rPr>
        <w:t xml:space="preserve">  </w:t>
      </w:r>
    </w:p>
    <w:sectPr w:rsidR="001E0C22" w:rsidRPr="007172B3" w:rsidSect="001459B5">
      <w:footerReference w:type="default" r:id="rId16"/>
      <w:footerReference w:type="first" r:id="rId17"/>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286F1" w14:textId="77777777" w:rsidR="00AC7C5B" w:rsidRDefault="00AC7C5B" w:rsidP="00AC7C5B">
      <w:pPr>
        <w:spacing w:after="0" w:line="240" w:lineRule="auto"/>
      </w:pPr>
      <w:r>
        <w:separator/>
      </w:r>
    </w:p>
  </w:endnote>
  <w:endnote w:type="continuationSeparator" w:id="0">
    <w:p w14:paraId="2427B3AE" w14:textId="77777777" w:rsidR="00AC7C5B" w:rsidRDefault="00AC7C5B" w:rsidP="00AC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D185" w14:textId="77777777" w:rsidR="00F13070" w:rsidRDefault="00F13070" w:rsidP="00AC7C5B">
    <w:pPr>
      <w:pStyle w:val="Footer"/>
      <w:tabs>
        <w:tab w:val="clear" w:pos="9360"/>
        <w:tab w:val="right" w:pos="10710"/>
      </w:tabs>
    </w:pPr>
  </w:p>
  <w:p w14:paraId="664BFB79" w14:textId="567C2E5F" w:rsidR="00AC7C5B" w:rsidRDefault="00AC7C5B" w:rsidP="00AC7C5B">
    <w:pPr>
      <w:pStyle w:val="Footer"/>
      <w:tabs>
        <w:tab w:val="clear" w:pos="9360"/>
        <w:tab w:val="right" w:pos="10710"/>
      </w:tabs>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752B" w14:textId="77777777" w:rsidR="001459B5" w:rsidRDefault="001459B5" w:rsidP="001459B5">
    <w:pPr>
      <w:pStyle w:val="Footer"/>
      <w:tabs>
        <w:tab w:val="clear" w:pos="9360"/>
        <w:tab w:val="right" w:pos="10620"/>
      </w:tabs>
      <w:spacing w:after="120"/>
    </w:pPr>
    <w:r>
      <w:t>Virginia Department of Education</w:t>
    </w:r>
    <w:r>
      <w:tab/>
    </w:r>
    <w:r>
      <w:tab/>
      <w:t>August 2020</w:t>
    </w:r>
  </w:p>
  <w:p w14:paraId="31F318CD" w14:textId="5A61B39A" w:rsidR="001459B5" w:rsidRDefault="001459B5" w:rsidP="001459B5">
    <w:pPr>
      <w:pStyle w:val="Footer"/>
      <w:tabs>
        <w:tab w:val="clear" w:pos="9360"/>
        <w:tab w:val="right" w:pos="1062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54E9" w14:textId="77777777" w:rsidR="00AC7C5B" w:rsidRDefault="00AC7C5B" w:rsidP="00AC7C5B">
      <w:pPr>
        <w:spacing w:after="0" w:line="240" w:lineRule="auto"/>
      </w:pPr>
      <w:r>
        <w:separator/>
      </w:r>
    </w:p>
  </w:footnote>
  <w:footnote w:type="continuationSeparator" w:id="0">
    <w:p w14:paraId="22A066A7" w14:textId="77777777" w:rsidR="00AC7C5B" w:rsidRDefault="00AC7C5B" w:rsidP="00AC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369672F"/>
    <w:multiLevelType w:val="hybridMultilevel"/>
    <w:tmpl w:val="F31878CA"/>
    <w:lvl w:ilvl="0" w:tplc="55C4B05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04AF1"/>
    <w:multiLevelType w:val="hybridMultilevel"/>
    <w:tmpl w:val="8182C032"/>
    <w:lvl w:ilvl="0" w:tplc="FF2E53D0">
      <w:start w:val="4"/>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F7A14"/>
    <w:multiLevelType w:val="hybridMultilevel"/>
    <w:tmpl w:val="3A24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8B67461"/>
    <w:multiLevelType w:val="hybridMultilevel"/>
    <w:tmpl w:val="9E20DF80"/>
    <w:lvl w:ilvl="0" w:tplc="AF8ADEA0">
      <w:start w:val="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05864"/>
    <w:multiLevelType w:val="hybridMultilevel"/>
    <w:tmpl w:val="B3BA9EB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EF4437D"/>
    <w:multiLevelType w:val="hybridMultilevel"/>
    <w:tmpl w:val="A678D43E"/>
    <w:lvl w:ilvl="0" w:tplc="D706994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9"/>
  </w:num>
  <w:num w:numId="5">
    <w:abstractNumId w:val="12"/>
  </w:num>
  <w:num w:numId="6">
    <w:abstractNumId w:val="5"/>
  </w:num>
  <w:num w:numId="7">
    <w:abstractNumId w:val="1"/>
  </w:num>
  <w:num w:numId="8">
    <w:abstractNumId w:val="0"/>
  </w:num>
  <w:num w:numId="9">
    <w:abstractNumId w:val="11"/>
  </w:num>
  <w:num w:numId="10">
    <w:abstractNumId w:val="13"/>
  </w:num>
  <w:num w:numId="11">
    <w:abstractNumId w:val="6"/>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79"/>
    <w:rsid w:val="0002536F"/>
    <w:rsid w:val="000811AD"/>
    <w:rsid w:val="00083456"/>
    <w:rsid w:val="00084DFD"/>
    <w:rsid w:val="000A5FD0"/>
    <w:rsid w:val="000C3E66"/>
    <w:rsid w:val="000E1050"/>
    <w:rsid w:val="000F0CE9"/>
    <w:rsid w:val="001459B5"/>
    <w:rsid w:val="0016401C"/>
    <w:rsid w:val="001E0C22"/>
    <w:rsid w:val="00214546"/>
    <w:rsid w:val="00261374"/>
    <w:rsid w:val="002A0D4B"/>
    <w:rsid w:val="002A3CCB"/>
    <w:rsid w:val="00327D38"/>
    <w:rsid w:val="0035033A"/>
    <w:rsid w:val="003634C5"/>
    <w:rsid w:val="00380ADA"/>
    <w:rsid w:val="003D0B2E"/>
    <w:rsid w:val="004779A9"/>
    <w:rsid w:val="004A145C"/>
    <w:rsid w:val="004C3A3E"/>
    <w:rsid w:val="004C6122"/>
    <w:rsid w:val="004E3547"/>
    <w:rsid w:val="00561F07"/>
    <w:rsid w:val="0057668D"/>
    <w:rsid w:val="005852E3"/>
    <w:rsid w:val="005C693B"/>
    <w:rsid w:val="0063015D"/>
    <w:rsid w:val="00631D9A"/>
    <w:rsid w:val="00694E08"/>
    <w:rsid w:val="006A4EB0"/>
    <w:rsid w:val="006E3E9B"/>
    <w:rsid w:val="006E59E4"/>
    <w:rsid w:val="007172B3"/>
    <w:rsid w:val="007243CF"/>
    <w:rsid w:val="0072688C"/>
    <w:rsid w:val="007423C3"/>
    <w:rsid w:val="00747562"/>
    <w:rsid w:val="007D1F1E"/>
    <w:rsid w:val="0084116F"/>
    <w:rsid w:val="00972794"/>
    <w:rsid w:val="00A02F8F"/>
    <w:rsid w:val="00A2490F"/>
    <w:rsid w:val="00A31F76"/>
    <w:rsid w:val="00A555D8"/>
    <w:rsid w:val="00AC7C5B"/>
    <w:rsid w:val="00AD160F"/>
    <w:rsid w:val="00B13BF8"/>
    <w:rsid w:val="00B2649A"/>
    <w:rsid w:val="00B30C12"/>
    <w:rsid w:val="00B73079"/>
    <w:rsid w:val="00B73137"/>
    <w:rsid w:val="00B941BD"/>
    <w:rsid w:val="00BC69EA"/>
    <w:rsid w:val="00BE1F79"/>
    <w:rsid w:val="00C742D0"/>
    <w:rsid w:val="00C835C1"/>
    <w:rsid w:val="00CA0060"/>
    <w:rsid w:val="00D01C0E"/>
    <w:rsid w:val="00D17B54"/>
    <w:rsid w:val="00D85BC3"/>
    <w:rsid w:val="00DC0DF1"/>
    <w:rsid w:val="00DF58F4"/>
    <w:rsid w:val="00EF1C4C"/>
    <w:rsid w:val="00F13070"/>
    <w:rsid w:val="00F168AC"/>
    <w:rsid w:val="00F7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DB36"/>
  <w15:docId w15:val="{6FD28C43-000C-4C88-9301-E1E1C1DB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ColumnBullet">
    <w:name w:val="Column Bullet"/>
    <w:basedOn w:val="Normal"/>
    <w:rsid w:val="0057668D"/>
    <w:pPr>
      <w:numPr>
        <w:numId w:val="9"/>
      </w:numPr>
      <w:spacing w:after="240" w:line="240" w:lineRule="auto"/>
      <w:ind w:right="346"/>
    </w:pPr>
    <w:rPr>
      <w:rFonts w:ascii="Times New Roman" w:eastAsia="Times" w:hAnsi="Times New Roman" w:cs="Times New Roman"/>
      <w:sz w:val="24"/>
      <w:szCs w:val="20"/>
      <w:lang w:val="en-US"/>
    </w:rPr>
  </w:style>
  <w:style w:type="paragraph" w:styleId="CommentSubject">
    <w:name w:val="annotation subject"/>
    <w:basedOn w:val="CommentText"/>
    <w:next w:val="CommentText"/>
    <w:link w:val="CommentSubjectChar"/>
    <w:uiPriority w:val="99"/>
    <w:semiHidden/>
    <w:unhideWhenUsed/>
    <w:rsid w:val="004C3A3E"/>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4C3A3E"/>
    <w:rPr>
      <w:rFonts w:ascii="Times New Roman" w:hAnsi="Times New Roman" w:cs="Times New Roman"/>
      <w:b/>
      <w:bCs/>
      <w:sz w:val="20"/>
      <w:szCs w:val="20"/>
    </w:rPr>
  </w:style>
  <w:style w:type="paragraph" w:styleId="Header">
    <w:name w:val="header"/>
    <w:basedOn w:val="Normal"/>
    <w:link w:val="HeaderChar"/>
    <w:uiPriority w:val="99"/>
    <w:unhideWhenUsed/>
    <w:rsid w:val="00AC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5B"/>
  </w:style>
  <w:style w:type="paragraph" w:styleId="Footer">
    <w:name w:val="footer"/>
    <w:basedOn w:val="Normal"/>
    <w:link w:val="FooterChar"/>
    <w:uiPriority w:val="99"/>
    <w:unhideWhenUsed/>
    <w:rsid w:val="00AC7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40/63804105425940000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8638/6380410542483000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564/638037077155300000" TargetMode="External"/><Relationship Id="rId5" Type="http://schemas.openxmlformats.org/officeDocument/2006/relationships/settings" Target="settings.xml"/><Relationship Id="rId15" Type="http://schemas.openxmlformats.org/officeDocument/2006/relationships/hyperlink" Target="https://www.doe.virginia.gov/home/showpublisheddocument/24276/638044619428930000" TargetMode="External"/><Relationship Id="rId10" Type="http://schemas.openxmlformats.org/officeDocument/2006/relationships/hyperlink" Target="https://www.doe.virginia.gov/home/showpublisheddocument/16566/63803707716060000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2934/637982463289900000" TargetMode="External"/><Relationship Id="rId14" Type="http://schemas.openxmlformats.org/officeDocument/2006/relationships/hyperlink" Target="https://www.doe.virginia.gov/home/showpublisheddocument/24228/6380446154153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516C5B-2CDF-4B07-9B48-63F6B4B1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QC Template Directions</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Template Directions</dc:title>
  <dc:creator>Virginia Department of Education</dc:creator>
  <cp:lastModifiedBy>VITA Program</cp:lastModifiedBy>
  <cp:revision>2</cp:revision>
  <dcterms:created xsi:type="dcterms:W3CDTF">2022-12-22T14:29:00Z</dcterms:created>
  <dcterms:modified xsi:type="dcterms:W3CDTF">2022-12-22T14:29:00Z</dcterms:modified>
</cp:coreProperties>
</file>