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C58FB" w14:textId="77777777" w:rsidR="00B73079" w:rsidRPr="00EF1C4C" w:rsidRDefault="00B941BD" w:rsidP="00EF1C4C">
      <w:pPr>
        <w:pStyle w:val="Title"/>
      </w:pPr>
      <w:r w:rsidRPr="00EF1C4C">
        <w:t>Just In Time Quick Check</w:t>
      </w:r>
    </w:p>
    <w:p w14:paraId="32610DF5" w14:textId="2B84AF8D" w:rsidR="00B73079" w:rsidRPr="001C09C4" w:rsidRDefault="005E5928" w:rsidP="001C09C4">
      <w:pPr>
        <w:pStyle w:val="Title"/>
        <w:spacing w:after="120"/>
      </w:pPr>
      <w:hyperlink r:id="rId9" w:history="1">
        <w:r w:rsidR="006106D9" w:rsidRPr="005E5928">
          <w:rPr>
            <w:rStyle w:val="Hyperlink"/>
          </w:rPr>
          <w:t>Standard of Learning (SOL) 1.13</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CDC91DA" w14:textId="77777777" w:rsidTr="009F4E1D">
        <w:trPr>
          <w:tblHeader/>
          <w:jc w:val="center"/>
        </w:trPr>
        <w:tc>
          <w:tcPr>
            <w:tcW w:w="10885" w:type="dxa"/>
          </w:tcPr>
          <w:p w14:paraId="50613935" w14:textId="77777777" w:rsidR="00B73079" w:rsidRDefault="00B941BD" w:rsidP="00EF1C4C">
            <w:pPr>
              <w:jc w:val="center"/>
              <w:rPr>
                <w:i/>
                <w:sz w:val="28"/>
                <w:szCs w:val="28"/>
              </w:rPr>
            </w:pPr>
            <w:r w:rsidRPr="00EF1C4C">
              <w:rPr>
                <w:rStyle w:val="TitleChar"/>
              </w:rPr>
              <w:t>Strand:</w:t>
            </w:r>
            <w:r>
              <w:rPr>
                <w:b/>
                <w:sz w:val="28"/>
                <w:szCs w:val="28"/>
              </w:rPr>
              <w:t xml:space="preserve"> </w:t>
            </w:r>
            <w:r w:rsidR="006106D9" w:rsidRPr="003A4341">
              <w:rPr>
                <w:sz w:val="28"/>
                <w:szCs w:val="28"/>
              </w:rPr>
              <w:t>Patterns, Functions, and Algebra</w:t>
            </w:r>
          </w:p>
        </w:tc>
      </w:tr>
      <w:tr w:rsidR="00B73079" w14:paraId="0BFCBC47" w14:textId="77777777" w:rsidTr="009F4E1D">
        <w:trPr>
          <w:jc w:val="center"/>
        </w:trPr>
        <w:tc>
          <w:tcPr>
            <w:tcW w:w="10885" w:type="dxa"/>
            <w:shd w:val="clear" w:color="auto" w:fill="D9D9D9"/>
          </w:tcPr>
          <w:p w14:paraId="74D42BBD" w14:textId="77777777" w:rsidR="00B73079" w:rsidRPr="00AD160F" w:rsidRDefault="006106D9" w:rsidP="00154C1A">
            <w:pPr>
              <w:pStyle w:val="Heading1"/>
              <w:spacing w:before="120"/>
              <w:outlineLvl w:val="0"/>
            </w:pPr>
            <w:r>
              <w:t>Standard of Learning (SOL) 1.13</w:t>
            </w:r>
          </w:p>
          <w:p w14:paraId="0A9EDFCF" w14:textId="77777777" w:rsidR="00B73079" w:rsidRPr="00207744" w:rsidRDefault="006106D9" w:rsidP="00154C1A">
            <w:pPr>
              <w:spacing w:after="120"/>
              <w:rPr>
                <w:b/>
                <w:i/>
              </w:rPr>
            </w:pPr>
            <w:r w:rsidRPr="00207744">
              <w:rPr>
                <w:b/>
                <w:i/>
              </w:rPr>
              <w:t>The student will sort and classify concrete objects according to one or two attributes.</w:t>
            </w:r>
          </w:p>
        </w:tc>
      </w:tr>
      <w:tr w:rsidR="00B73079" w14:paraId="3E37414F" w14:textId="77777777" w:rsidTr="009F4E1D">
        <w:trPr>
          <w:jc w:val="center"/>
        </w:trPr>
        <w:tc>
          <w:tcPr>
            <w:tcW w:w="10885" w:type="dxa"/>
            <w:shd w:val="clear" w:color="auto" w:fill="F2F2F2"/>
          </w:tcPr>
          <w:p w14:paraId="79CFAC7B" w14:textId="77777777" w:rsidR="00B73079" w:rsidRDefault="00B941BD" w:rsidP="00154C1A">
            <w:pPr>
              <w:pStyle w:val="Heading1"/>
              <w:spacing w:before="120"/>
              <w:outlineLvl w:val="0"/>
            </w:pPr>
            <w:r>
              <w:t xml:space="preserve">Grade Level Skills:  </w:t>
            </w:r>
          </w:p>
          <w:p w14:paraId="2F18EFD5" w14:textId="77777777" w:rsidR="006106D9" w:rsidRPr="006106D9" w:rsidRDefault="006106D9" w:rsidP="00154C1A">
            <w:pPr>
              <w:pStyle w:val="Bullet1"/>
              <w:numPr>
                <w:ilvl w:val="0"/>
                <w:numId w:val="3"/>
              </w:numPr>
              <w:spacing w:before="0"/>
              <w:rPr>
                <w:rFonts w:asciiTheme="minorHAnsi" w:hAnsiTheme="minorHAnsi"/>
                <w:sz w:val="22"/>
                <w:szCs w:val="22"/>
              </w:rPr>
            </w:pPr>
            <w:r w:rsidRPr="006106D9">
              <w:rPr>
                <w:rFonts w:asciiTheme="minorHAnsi" w:hAnsiTheme="minorHAnsi"/>
                <w:sz w:val="22"/>
                <w:szCs w:val="22"/>
              </w:rPr>
              <w:t xml:space="preserve">Sort and classify concrete objects into appropriate subsets (categories) based on one or two attributes, such as size, shape, color, and/or thickness (e.g., sort a set of objects that are both red and thick). </w:t>
            </w:r>
          </w:p>
          <w:p w14:paraId="6AB58FAC" w14:textId="77777777" w:rsidR="006106D9" w:rsidRPr="006106D9" w:rsidRDefault="006106D9" w:rsidP="00154C1A">
            <w:pPr>
              <w:pStyle w:val="Bullet1"/>
              <w:numPr>
                <w:ilvl w:val="0"/>
                <w:numId w:val="3"/>
              </w:numPr>
              <w:spacing w:before="0"/>
              <w:rPr>
                <w:rFonts w:asciiTheme="minorHAnsi" w:hAnsiTheme="minorHAnsi"/>
                <w:sz w:val="22"/>
                <w:szCs w:val="22"/>
              </w:rPr>
            </w:pPr>
            <w:r w:rsidRPr="006106D9">
              <w:rPr>
                <w:rFonts w:asciiTheme="minorHAnsi" w:hAnsiTheme="minorHAnsi"/>
                <w:sz w:val="22"/>
                <w:szCs w:val="22"/>
              </w:rPr>
              <w:t>Label attributes of a set of objects that has been sorted.</w:t>
            </w:r>
          </w:p>
          <w:p w14:paraId="5255BCC2" w14:textId="77777777" w:rsidR="00B73079" w:rsidRDefault="006106D9" w:rsidP="00154C1A">
            <w:pPr>
              <w:numPr>
                <w:ilvl w:val="0"/>
                <w:numId w:val="3"/>
              </w:numPr>
              <w:pBdr>
                <w:top w:val="nil"/>
                <w:left w:val="nil"/>
                <w:bottom w:val="nil"/>
                <w:right w:val="nil"/>
                <w:between w:val="nil"/>
              </w:pBdr>
              <w:spacing w:after="120"/>
              <w:rPr>
                <w:color w:val="000000"/>
              </w:rPr>
            </w:pPr>
            <w:r w:rsidRPr="006106D9">
              <w:rPr>
                <w:rFonts w:asciiTheme="minorHAnsi" w:hAnsiTheme="minorHAnsi"/>
              </w:rPr>
              <w:t>Name multiple ways to sort a set of objects.</w:t>
            </w:r>
          </w:p>
        </w:tc>
      </w:tr>
      <w:tr w:rsidR="00B73079" w14:paraId="0916D41C" w14:textId="77777777" w:rsidTr="009F4E1D">
        <w:trPr>
          <w:jc w:val="center"/>
        </w:trPr>
        <w:tc>
          <w:tcPr>
            <w:tcW w:w="10885" w:type="dxa"/>
          </w:tcPr>
          <w:p w14:paraId="73C93583" w14:textId="032CB269" w:rsidR="00B73079" w:rsidRPr="00154C1A" w:rsidRDefault="005E5928" w:rsidP="00EF2E60">
            <w:pPr>
              <w:spacing w:before="120" w:after="120"/>
              <w:rPr>
                <w:b/>
                <w:sz w:val="28"/>
              </w:rPr>
            </w:pPr>
            <w:hyperlink w:anchor="_Just_in_Time_1" w:history="1">
              <w:r w:rsidR="00B941BD" w:rsidRPr="00154C1A">
                <w:rPr>
                  <w:rStyle w:val="Hyperlink"/>
                  <w:b/>
                  <w:sz w:val="28"/>
                </w:rPr>
                <w:t>Just in Time Quick Check</w:t>
              </w:r>
            </w:hyperlink>
          </w:p>
        </w:tc>
      </w:tr>
      <w:tr w:rsidR="00B73079" w14:paraId="784A8F4E" w14:textId="77777777" w:rsidTr="009F4E1D">
        <w:trPr>
          <w:jc w:val="center"/>
        </w:trPr>
        <w:tc>
          <w:tcPr>
            <w:tcW w:w="10885" w:type="dxa"/>
          </w:tcPr>
          <w:p w14:paraId="3DF843B7" w14:textId="799AE182" w:rsidR="00B73079" w:rsidRPr="00154C1A" w:rsidRDefault="005E5928" w:rsidP="00154C1A">
            <w:pPr>
              <w:spacing w:before="120" w:after="120"/>
              <w:rPr>
                <w:b/>
                <w:sz w:val="28"/>
              </w:rPr>
            </w:pPr>
            <w:hyperlink w:anchor="_Just_in_Time">
              <w:r w:rsidR="00B941BD" w:rsidRPr="00154C1A">
                <w:rPr>
                  <w:b/>
                  <w:color w:val="0563C1"/>
                  <w:sz w:val="28"/>
                  <w:u w:val="single"/>
                </w:rPr>
                <w:t>Just in Time Quick Check Teacher Notes</w:t>
              </w:r>
            </w:hyperlink>
          </w:p>
        </w:tc>
      </w:tr>
      <w:tr w:rsidR="00B73079" w14:paraId="3D017FBD" w14:textId="77777777" w:rsidTr="009F4E1D">
        <w:trPr>
          <w:jc w:val="center"/>
        </w:trPr>
        <w:tc>
          <w:tcPr>
            <w:tcW w:w="10885" w:type="dxa"/>
          </w:tcPr>
          <w:p w14:paraId="5F689CA5" w14:textId="77777777" w:rsidR="00B73079" w:rsidRDefault="00B941BD" w:rsidP="00587623">
            <w:pPr>
              <w:pStyle w:val="Heading1"/>
              <w:spacing w:before="120"/>
              <w:outlineLvl w:val="0"/>
            </w:pPr>
            <w:r>
              <w:t xml:space="preserve">Supporting Resources: </w:t>
            </w:r>
          </w:p>
          <w:p w14:paraId="4B4E42C7"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464A828" w14:textId="452F9143" w:rsidR="00B73079" w:rsidRPr="005E5928" w:rsidRDefault="005E5928">
            <w:pPr>
              <w:numPr>
                <w:ilvl w:val="1"/>
                <w:numId w:val="2"/>
              </w:numPr>
              <w:pBdr>
                <w:top w:val="nil"/>
                <w:left w:val="nil"/>
                <w:bottom w:val="nil"/>
                <w:right w:val="nil"/>
                <w:between w:val="nil"/>
              </w:pBdr>
              <w:ind w:left="1060" w:firstLine="0"/>
              <w:rPr>
                <w:rStyle w:val="Hyperlink"/>
              </w:rPr>
            </w:pPr>
            <w:hyperlink r:id="rId10" w:history="1">
              <w:r w:rsidR="006106D9" w:rsidRPr="005E5928">
                <w:rPr>
                  <w:rStyle w:val="Hyperlink"/>
                </w:rPr>
                <w:t>1.13 – Attribute Trains</w:t>
              </w:r>
            </w:hyperlink>
            <w:r w:rsidR="006106D9">
              <w:rPr>
                <w:color w:val="000000"/>
              </w:rPr>
              <w:t xml:space="preserve"> </w:t>
            </w:r>
            <w:r w:rsidR="00207744">
              <w:t>(Word) / (</w:t>
            </w:r>
            <w:r>
              <w:rPr>
                <w:color w:val="1155CC"/>
                <w:u w:val="single"/>
              </w:rPr>
              <w:fldChar w:fldCharType="begin"/>
            </w:r>
            <w:r>
              <w:rPr>
                <w:color w:val="1155CC"/>
                <w:u w:val="single"/>
              </w:rPr>
              <w:instrText xml:space="preserve"> HYPERLINK "https://www.doe.virginia.gov/home/showpublisheddocument/16588/638037078608870000" </w:instrText>
            </w:r>
            <w:r>
              <w:rPr>
                <w:color w:val="1155CC"/>
                <w:u w:val="single"/>
              </w:rPr>
            </w:r>
            <w:r>
              <w:rPr>
                <w:color w:val="1155CC"/>
                <w:u w:val="single"/>
              </w:rPr>
              <w:fldChar w:fldCharType="separate"/>
            </w:r>
            <w:r w:rsidR="00207744" w:rsidRPr="005E5928">
              <w:rPr>
                <w:rStyle w:val="Hyperlink"/>
              </w:rPr>
              <w:t>PDF)</w:t>
            </w:r>
          </w:p>
          <w:p w14:paraId="7493D487" w14:textId="674F2109" w:rsidR="00B73079" w:rsidRDefault="005E5928">
            <w:pPr>
              <w:numPr>
                <w:ilvl w:val="0"/>
                <w:numId w:val="2"/>
              </w:numPr>
              <w:pBdr>
                <w:top w:val="nil"/>
                <w:left w:val="nil"/>
                <w:bottom w:val="nil"/>
                <w:right w:val="nil"/>
                <w:between w:val="nil"/>
              </w:pBdr>
              <w:rPr>
                <w:color w:val="000000"/>
              </w:rPr>
            </w:pPr>
            <w:r>
              <w:rPr>
                <w:color w:val="1155CC"/>
                <w:u w:val="single"/>
              </w:rPr>
              <w:fldChar w:fldCharType="end"/>
            </w:r>
            <w:r w:rsidR="00B941BD">
              <w:rPr>
                <w:color w:val="000000"/>
              </w:rPr>
              <w:t>VDOE Co-Teaching Mathematics Instruction Plans (MIPS)</w:t>
            </w:r>
          </w:p>
          <w:p w14:paraId="664D429D" w14:textId="651CA3BD" w:rsidR="00B73079" w:rsidRPr="006106D9" w:rsidRDefault="005E5928" w:rsidP="00154C1A">
            <w:pPr>
              <w:numPr>
                <w:ilvl w:val="1"/>
                <w:numId w:val="2"/>
              </w:numPr>
              <w:pBdr>
                <w:top w:val="nil"/>
                <w:left w:val="nil"/>
                <w:bottom w:val="nil"/>
                <w:right w:val="nil"/>
                <w:between w:val="nil"/>
              </w:pBdr>
              <w:spacing w:after="120"/>
              <w:rPr>
                <w:color w:val="000000"/>
              </w:rPr>
            </w:pPr>
            <w:hyperlink r:id="rId11" w:history="1">
              <w:r w:rsidR="006106D9" w:rsidRPr="00207744">
                <w:rPr>
                  <w:rStyle w:val="Hyperlink"/>
                </w:rPr>
                <w:t>1.13 – Sorting and Classifying by Attributes</w:t>
              </w:r>
            </w:hyperlink>
            <w:r w:rsidR="00207744">
              <w:rPr>
                <w:color w:val="000000"/>
              </w:rPr>
              <w:t xml:space="preserve"> </w:t>
            </w:r>
            <w:r w:rsidR="00207744">
              <w:t>(Word) / (</w:t>
            </w:r>
            <w:r w:rsidR="00207744">
              <w:rPr>
                <w:color w:val="1155CC"/>
                <w:u w:val="single"/>
              </w:rPr>
              <w:t>PDF</w:t>
            </w:r>
            <w:r w:rsidR="00207744">
              <w:t>)</w:t>
            </w:r>
          </w:p>
        </w:tc>
      </w:tr>
      <w:tr w:rsidR="00B73079" w14:paraId="586FC8F4" w14:textId="77777777" w:rsidTr="009F4E1D">
        <w:trPr>
          <w:jc w:val="center"/>
        </w:trPr>
        <w:tc>
          <w:tcPr>
            <w:tcW w:w="10885" w:type="dxa"/>
          </w:tcPr>
          <w:p w14:paraId="7D8E556A" w14:textId="33CB5FC7" w:rsidR="00B73079" w:rsidRDefault="00B941BD" w:rsidP="00154C1A">
            <w:pPr>
              <w:spacing w:before="120" w:after="120"/>
            </w:pPr>
            <w:r w:rsidRPr="00AD160F">
              <w:rPr>
                <w:rStyle w:val="Heading1Char"/>
              </w:rPr>
              <w:t xml:space="preserve">Supporting </w:t>
            </w:r>
            <w:r w:rsidR="00587623">
              <w:rPr>
                <w:rStyle w:val="Heading1Char"/>
              </w:rPr>
              <w:t xml:space="preserve">and Prerequisite </w:t>
            </w:r>
            <w:r w:rsidRPr="00AD160F">
              <w:rPr>
                <w:rStyle w:val="Heading1Char"/>
              </w:rPr>
              <w:t>SOL</w:t>
            </w:r>
            <w:r w:rsidR="006106D9" w:rsidRPr="00587623">
              <w:rPr>
                <w:b/>
                <w:sz w:val="28"/>
                <w:szCs w:val="28"/>
              </w:rPr>
              <w:t>:</w:t>
            </w:r>
            <w:r w:rsidR="006106D9">
              <w:t xml:space="preserve"> </w:t>
            </w:r>
            <w:hyperlink r:id="rId12" w:history="1">
              <w:r w:rsidR="006106D9" w:rsidRPr="009F4E1D">
                <w:rPr>
                  <w:rStyle w:val="Hyperlink"/>
                </w:rPr>
                <w:t>1.8</w:t>
              </w:r>
            </w:hyperlink>
            <w:r w:rsidR="006106D9">
              <w:t xml:space="preserve">, </w:t>
            </w:r>
            <w:hyperlink r:id="rId13" w:history="1">
              <w:r w:rsidR="006106D9" w:rsidRPr="009F4E1D">
                <w:rPr>
                  <w:rStyle w:val="Hyperlink"/>
                </w:rPr>
                <w:t>1.11a</w:t>
              </w:r>
            </w:hyperlink>
            <w:r w:rsidR="006106D9">
              <w:t xml:space="preserve">, </w:t>
            </w:r>
            <w:hyperlink r:id="rId14" w:history="1">
              <w:r w:rsidR="006106D9" w:rsidRPr="009F4E1D">
                <w:rPr>
                  <w:rStyle w:val="Hyperlink"/>
                </w:rPr>
                <w:t>K.12</w:t>
              </w:r>
            </w:hyperlink>
            <w:bookmarkStart w:id="0" w:name="_GoBack"/>
            <w:bookmarkEnd w:id="0"/>
          </w:p>
        </w:tc>
      </w:tr>
    </w:tbl>
    <w:p w14:paraId="537D25CF" w14:textId="77777777" w:rsidR="00B73079" w:rsidRDefault="00B73079"/>
    <w:p w14:paraId="032068FE" w14:textId="77777777" w:rsidR="00B73079" w:rsidRDefault="00B941BD">
      <w:r>
        <w:br w:type="page"/>
      </w:r>
    </w:p>
    <w:p w14:paraId="5ED90651" w14:textId="6791174E" w:rsidR="00B73079" w:rsidRPr="007C4BF3" w:rsidRDefault="003473A0" w:rsidP="007C4BF3">
      <w:pPr>
        <w:pStyle w:val="Heading1"/>
        <w:jc w:val="center"/>
      </w:pPr>
      <w:bookmarkStart w:id="1" w:name="bookmark=id.gjdgxs" w:colFirst="0" w:colLast="0"/>
      <w:bookmarkStart w:id="2" w:name="_Just_in_Time_1"/>
      <w:bookmarkEnd w:id="1"/>
      <w:bookmarkEnd w:id="2"/>
      <w:r>
        <w:lastRenderedPageBreak/>
        <w:t xml:space="preserve">SOL 1.13 - </w:t>
      </w:r>
      <w:r w:rsidR="00B941BD" w:rsidRPr="007C4BF3">
        <w:t>Just in Time Quick Check</w:t>
      </w:r>
      <w:r>
        <w:t>: Student Interview</w:t>
      </w:r>
    </w:p>
    <w:p w14:paraId="46D44B09" w14:textId="7572875E" w:rsidR="00B73079" w:rsidRDefault="00B73079" w:rsidP="0033206C">
      <w:pPr>
        <w:pBdr>
          <w:top w:val="nil"/>
          <w:left w:val="nil"/>
          <w:bottom w:val="nil"/>
          <w:right w:val="nil"/>
          <w:between w:val="nil"/>
        </w:pBdr>
        <w:spacing w:after="0" w:line="240" w:lineRule="auto"/>
        <w:rPr>
          <w:color w:val="000000"/>
          <w:sz w:val="28"/>
          <w:szCs w:val="28"/>
        </w:rPr>
      </w:pPr>
    </w:p>
    <w:p w14:paraId="45C0124A" w14:textId="44BF7D01" w:rsidR="003473A0" w:rsidRPr="00331F7E" w:rsidRDefault="00331F7E" w:rsidP="00331F7E">
      <w:pPr>
        <w:spacing w:after="0"/>
        <w:rPr>
          <w:color w:val="000000"/>
          <w:sz w:val="28"/>
          <w:szCs w:val="28"/>
        </w:rPr>
      </w:pPr>
      <w:r w:rsidRPr="00331F7E">
        <w:rPr>
          <w:rFonts w:asciiTheme="minorHAnsi" w:hAnsiTheme="minorHAnsi" w:cstheme="minorHAnsi"/>
          <w:sz w:val="28"/>
          <w:szCs w:val="28"/>
        </w:rPr>
        <w:t xml:space="preserve">Materials Needed:  </w:t>
      </w:r>
      <w:r w:rsidR="003473A0" w:rsidRPr="00331F7E">
        <w:rPr>
          <w:color w:val="000000"/>
          <w:sz w:val="28"/>
          <w:szCs w:val="28"/>
        </w:rPr>
        <w:t>Prepare Set 1 and Set 2 of the shape cut-outs prior to administering the Quick Check.</w:t>
      </w:r>
      <w:r>
        <w:rPr>
          <w:color w:val="000000"/>
          <w:sz w:val="28"/>
          <w:szCs w:val="28"/>
        </w:rPr>
        <w:t xml:space="preserve">  Provide sorting boards as needed.</w:t>
      </w:r>
    </w:p>
    <w:p w14:paraId="3DA93447" w14:textId="77777777" w:rsidR="003473A0" w:rsidRPr="00331F7E" w:rsidRDefault="003473A0" w:rsidP="0033206C">
      <w:pPr>
        <w:pBdr>
          <w:top w:val="nil"/>
          <w:left w:val="nil"/>
          <w:bottom w:val="nil"/>
          <w:right w:val="nil"/>
          <w:between w:val="nil"/>
        </w:pBdr>
        <w:spacing w:after="0" w:line="240" w:lineRule="auto"/>
        <w:rPr>
          <w:color w:val="000000"/>
          <w:sz w:val="28"/>
          <w:szCs w:val="28"/>
        </w:rPr>
      </w:pPr>
    </w:p>
    <w:p w14:paraId="58DF0213" w14:textId="54BE4FC8" w:rsidR="004F6AAE" w:rsidRPr="00331F7E" w:rsidRDefault="003473A0" w:rsidP="00331F7E">
      <w:pPr>
        <w:numPr>
          <w:ilvl w:val="0"/>
          <w:numId w:val="1"/>
        </w:numPr>
        <w:pBdr>
          <w:top w:val="nil"/>
          <w:left w:val="nil"/>
          <w:bottom w:val="nil"/>
          <w:right w:val="nil"/>
          <w:between w:val="nil"/>
        </w:pBdr>
        <w:spacing w:after="0" w:line="276" w:lineRule="auto"/>
        <w:rPr>
          <w:color w:val="000000"/>
          <w:sz w:val="28"/>
          <w:szCs w:val="28"/>
        </w:rPr>
      </w:pPr>
      <w:r>
        <w:rPr>
          <w:color w:val="000000"/>
          <w:sz w:val="28"/>
          <w:szCs w:val="28"/>
        </w:rPr>
        <w:t>P</w:t>
      </w:r>
      <w:r w:rsidR="00154C1A">
        <w:rPr>
          <w:color w:val="000000"/>
          <w:sz w:val="28"/>
          <w:szCs w:val="28"/>
        </w:rPr>
        <w:t xml:space="preserve">rovide shape cut-outs </w:t>
      </w:r>
      <w:r w:rsidR="007C4BF3">
        <w:rPr>
          <w:color w:val="000000"/>
          <w:sz w:val="28"/>
          <w:szCs w:val="28"/>
        </w:rPr>
        <w:t>(Set 1)</w:t>
      </w:r>
      <w:r>
        <w:rPr>
          <w:color w:val="000000"/>
          <w:sz w:val="28"/>
          <w:szCs w:val="28"/>
        </w:rPr>
        <w:t xml:space="preserve"> </w:t>
      </w:r>
      <w:r w:rsidR="00331F7E">
        <w:rPr>
          <w:color w:val="000000"/>
          <w:sz w:val="28"/>
          <w:szCs w:val="28"/>
        </w:rPr>
        <w:t xml:space="preserve">to the student.  Ask </w:t>
      </w:r>
      <w:r>
        <w:rPr>
          <w:color w:val="000000"/>
          <w:sz w:val="28"/>
          <w:szCs w:val="28"/>
        </w:rPr>
        <w:t xml:space="preserve">the </w:t>
      </w:r>
      <w:r w:rsidR="00154C1A">
        <w:rPr>
          <w:color w:val="000000"/>
          <w:sz w:val="28"/>
          <w:szCs w:val="28"/>
        </w:rPr>
        <w:t>student to s</w:t>
      </w:r>
      <w:r w:rsidR="0033206C" w:rsidRPr="00154C1A">
        <w:rPr>
          <w:color w:val="000000"/>
          <w:sz w:val="28"/>
          <w:szCs w:val="28"/>
        </w:rPr>
        <w:t>ort the</w:t>
      </w:r>
      <w:r>
        <w:rPr>
          <w:color w:val="000000"/>
          <w:sz w:val="28"/>
          <w:szCs w:val="28"/>
        </w:rPr>
        <w:t xml:space="preserve"> shapes i</w:t>
      </w:r>
      <w:r w:rsidR="0033206C" w:rsidRPr="00154C1A">
        <w:rPr>
          <w:color w:val="000000"/>
          <w:sz w:val="28"/>
          <w:szCs w:val="28"/>
        </w:rPr>
        <w:t xml:space="preserve">nto two groups. </w:t>
      </w:r>
      <w:r w:rsidR="00154C1A">
        <w:rPr>
          <w:color w:val="000000"/>
          <w:sz w:val="28"/>
          <w:szCs w:val="28"/>
        </w:rPr>
        <w:t xml:space="preserve">Once complete, ask </w:t>
      </w:r>
      <w:r>
        <w:rPr>
          <w:color w:val="000000"/>
          <w:sz w:val="28"/>
          <w:szCs w:val="28"/>
        </w:rPr>
        <w:t xml:space="preserve">the </w:t>
      </w:r>
      <w:r w:rsidR="00154C1A">
        <w:rPr>
          <w:color w:val="000000"/>
          <w:sz w:val="28"/>
          <w:szCs w:val="28"/>
        </w:rPr>
        <w:t>student to e</w:t>
      </w:r>
      <w:r w:rsidR="0033206C" w:rsidRPr="00154C1A">
        <w:rPr>
          <w:color w:val="000000"/>
          <w:sz w:val="28"/>
          <w:szCs w:val="28"/>
        </w:rPr>
        <w:t xml:space="preserve">xplain </w:t>
      </w:r>
      <w:r w:rsidR="00154C1A">
        <w:rPr>
          <w:color w:val="000000"/>
          <w:sz w:val="28"/>
          <w:szCs w:val="28"/>
        </w:rPr>
        <w:t xml:space="preserve">to </w:t>
      </w:r>
      <w:r w:rsidR="0033206C" w:rsidRPr="00154C1A">
        <w:rPr>
          <w:color w:val="000000"/>
          <w:sz w:val="28"/>
          <w:szCs w:val="28"/>
        </w:rPr>
        <w:t xml:space="preserve">how </w:t>
      </w:r>
      <w:r w:rsidR="00154C1A">
        <w:rPr>
          <w:color w:val="000000"/>
          <w:sz w:val="28"/>
          <w:szCs w:val="28"/>
        </w:rPr>
        <w:t>they</w:t>
      </w:r>
      <w:r w:rsidR="0033206C" w:rsidRPr="00154C1A">
        <w:rPr>
          <w:color w:val="000000"/>
          <w:sz w:val="28"/>
          <w:szCs w:val="28"/>
        </w:rPr>
        <w:t xml:space="preserve"> sorted the shapes.</w:t>
      </w:r>
      <w:r w:rsidR="00331F7E">
        <w:rPr>
          <w:color w:val="000000"/>
          <w:sz w:val="28"/>
          <w:szCs w:val="28"/>
        </w:rPr>
        <w:t xml:space="preserve">  </w:t>
      </w:r>
      <w:r w:rsidR="004F6AAE" w:rsidRPr="00331F7E">
        <w:rPr>
          <w:color w:val="000000"/>
          <w:sz w:val="28"/>
          <w:szCs w:val="28"/>
        </w:rPr>
        <w:t>If student hesitates to explain how they sorted the</w:t>
      </w:r>
      <w:r w:rsidR="00331F7E">
        <w:rPr>
          <w:color w:val="000000"/>
          <w:sz w:val="28"/>
          <w:szCs w:val="28"/>
        </w:rPr>
        <w:t xml:space="preserve"> shapes into two groups</w:t>
      </w:r>
      <w:r w:rsidR="004F6AAE" w:rsidRPr="00331F7E">
        <w:rPr>
          <w:color w:val="000000"/>
          <w:sz w:val="28"/>
          <w:szCs w:val="28"/>
        </w:rPr>
        <w:t xml:space="preserve">, </w:t>
      </w:r>
      <w:r w:rsidRPr="00331F7E">
        <w:rPr>
          <w:color w:val="000000"/>
          <w:sz w:val="28"/>
          <w:szCs w:val="28"/>
        </w:rPr>
        <w:t>ask</w:t>
      </w:r>
      <w:r w:rsidR="004F6AAE" w:rsidRPr="00331F7E">
        <w:rPr>
          <w:color w:val="000000"/>
          <w:sz w:val="28"/>
          <w:szCs w:val="28"/>
        </w:rPr>
        <w:t xml:space="preserve"> “</w:t>
      </w:r>
      <w:r w:rsidR="004F6AAE" w:rsidRPr="00331F7E">
        <w:rPr>
          <w:sz w:val="28"/>
          <w:szCs w:val="28"/>
        </w:rPr>
        <w:t xml:space="preserve">How are all of these alike? </w:t>
      </w:r>
      <w:r w:rsidR="00331F7E">
        <w:rPr>
          <w:sz w:val="28"/>
          <w:szCs w:val="28"/>
        </w:rPr>
        <w:t>A</w:t>
      </w:r>
      <w:r w:rsidR="004F6AAE" w:rsidRPr="00331F7E">
        <w:rPr>
          <w:sz w:val="28"/>
          <w:szCs w:val="28"/>
        </w:rPr>
        <w:t>nd these?”</w:t>
      </w:r>
    </w:p>
    <w:p w14:paraId="24079814" w14:textId="06665FA4" w:rsidR="00331F7E" w:rsidRPr="00331F7E" w:rsidRDefault="00331F7E" w:rsidP="00331F7E">
      <w:pPr>
        <w:pBdr>
          <w:top w:val="nil"/>
          <w:left w:val="nil"/>
          <w:bottom w:val="nil"/>
          <w:right w:val="nil"/>
          <w:between w:val="nil"/>
        </w:pBdr>
        <w:spacing w:before="240" w:after="0" w:line="276" w:lineRule="auto"/>
        <w:ind w:left="360"/>
        <w:rPr>
          <w:i/>
          <w:color w:val="000000"/>
          <w:sz w:val="28"/>
          <w:szCs w:val="28"/>
        </w:rPr>
      </w:pPr>
      <w:r w:rsidRPr="00331F7E">
        <w:rPr>
          <w:i/>
          <w:sz w:val="28"/>
          <w:szCs w:val="28"/>
        </w:rPr>
        <w:t>Student’s Description:</w:t>
      </w:r>
    </w:p>
    <w:p w14:paraId="7E5F74E8" w14:textId="77777777" w:rsidR="004F6AAE" w:rsidRPr="00154C1A" w:rsidRDefault="004F6AAE" w:rsidP="00154C1A">
      <w:pPr>
        <w:pBdr>
          <w:top w:val="nil"/>
          <w:left w:val="nil"/>
          <w:bottom w:val="nil"/>
          <w:right w:val="nil"/>
          <w:between w:val="nil"/>
        </w:pBdr>
        <w:spacing w:after="0" w:line="276" w:lineRule="auto"/>
        <w:rPr>
          <w:color w:val="000000"/>
          <w:sz w:val="144"/>
          <w:szCs w:val="28"/>
        </w:rPr>
      </w:pPr>
    </w:p>
    <w:p w14:paraId="2F14D89A" w14:textId="77777777" w:rsidR="004F6AAE" w:rsidRPr="00154C1A" w:rsidRDefault="004F6AAE" w:rsidP="00154C1A">
      <w:pPr>
        <w:pBdr>
          <w:top w:val="nil"/>
          <w:left w:val="nil"/>
          <w:bottom w:val="nil"/>
          <w:right w:val="nil"/>
          <w:between w:val="nil"/>
        </w:pBdr>
        <w:spacing w:after="0" w:line="276" w:lineRule="auto"/>
        <w:rPr>
          <w:color w:val="000000"/>
          <w:sz w:val="28"/>
          <w:szCs w:val="28"/>
        </w:rPr>
      </w:pPr>
    </w:p>
    <w:p w14:paraId="2185B2F0" w14:textId="7D311B09" w:rsidR="00331F7E" w:rsidRPr="00331F7E" w:rsidRDefault="00331F7E" w:rsidP="00331F7E">
      <w:pPr>
        <w:numPr>
          <w:ilvl w:val="0"/>
          <w:numId w:val="1"/>
        </w:numPr>
        <w:pBdr>
          <w:top w:val="nil"/>
          <w:left w:val="nil"/>
          <w:bottom w:val="nil"/>
          <w:right w:val="nil"/>
          <w:between w:val="nil"/>
        </w:pBdr>
        <w:spacing w:after="0" w:line="276" w:lineRule="auto"/>
        <w:rPr>
          <w:rFonts w:asciiTheme="minorHAnsi" w:hAnsiTheme="minorHAnsi" w:cstheme="minorHAnsi"/>
          <w:color w:val="000000"/>
          <w:sz w:val="28"/>
          <w:szCs w:val="28"/>
        </w:rPr>
      </w:pPr>
      <w:r>
        <w:rPr>
          <w:noProof/>
          <w:sz w:val="28"/>
          <w:szCs w:val="28"/>
          <w:lang w:val="en-US"/>
        </w:rPr>
        <w:t xml:space="preserve">Provide </w:t>
      </w:r>
      <w:r w:rsidR="00154C1A" w:rsidRPr="00331F7E">
        <w:rPr>
          <w:rFonts w:asciiTheme="minorHAnsi" w:hAnsiTheme="minorHAnsi" w:cstheme="minorHAnsi"/>
          <w:noProof/>
          <w:sz w:val="28"/>
          <w:szCs w:val="28"/>
          <w:lang w:val="en-US"/>
        </w:rPr>
        <w:t>shape</w:t>
      </w:r>
      <w:r w:rsidR="007C4BF3" w:rsidRPr="00331F7E">
        <w:rPr>
          <w:rFonts w:asciiTheme="minorHAnsi" w:hAnsiTheme="minorHAnsi" w:cstheme="minorHAnsi"/>
          <w:noProof/>
          <w:sz w:val="28"/>
          <w:szCs w:val="28"/>
          <w:lang w:val="en-US"/>
        </w:rPr>
        <w:t xml:space="preserve"> cut-out</w:t>
      </w:r>
      <w:r w:rsidR="00154C1A" w:rsidRPr="00331F7E">
        <w:rPr>
          <w:rFonts w:asciiTheme="minorHAnsi" w:hAnsiTheme="minorHAnsi" w:cstheme="minorHAnsi"/>
          <w:noProof/>
          <w:sz w:val="28"/>
          <w:szCs w:val="28"/>
          <w:lang w:val="en-US"/>
        </w:rPr>
        <w:t xml:space="preserve">s </w:t>
      </w:r>
      <w:r w:rsidR="007C4BF3" w:rsidRPr="00331F7E">
        <w:rPr>
          <w:rFonts w:asciiTheme="minorHAnsi" w:hAnsiTheme="minorHAnsi" w:cstheme="minorHAnsi"/>
          <w:noProof/>
          <w:sz w:val="28"/>
          <w:szCs w:val="28"/>
          <w:lang w:val="en-US"/>
        </w:rPr>
        <w:t>(Set 2)</w:t>
      </w:r>
      <w:r w:rsidRPr="00331F7E">
        <w:rPr>
          <w:rFonts w:asciiTheme="minorHAnsi" w:hAnsiTheme="minorHAnsi" w:cstheme="minorHAnsi"/>
          <w:noProof/>
          <w:sz w:val="28"/>
          <w:szCs w:val="28"/>
          <w:lang w:val="en-US"/>
        </w:rPr>
        <w:t xml:space="preserve"> to the student.  A</w:t>
      </w:r>
      <w:r w:rsidR="003473A0" w:rsidRPr="00331F7E">
        <w:rPr>
          <w:rFonts w:asciiTheme="minorHAnsi" w:hAnsiTheme="minorHAnsi" w:cstheme="minorHAnsi"/>
          <w:noProof/>
          <w:sz w:val="28"/>
          <w:szCs w:val="28"/>
          <w:lang w:val="en-US"/>
        </w:rPr>
        <w:t xml:space="preserve">sk the </w:t>
      </w:r>
      <w:r w:rsidR="007C4BF3" w:rsidRPr="00331F7E">
        <w:rPr>
          <w:rFonts w:asciiTheme="minorHAnsi" w:hAnsiTheme="minorHAnsi" w:cstheme="minorHAnsi"/>
          <w:noProof/>
          <w:sz w:val="28"/>
          <w:szCs w:val="28"/>
          <w:lang w:val="en-US"/>
        </w:rPr>
        <w:t>student to sort the shapes</w:t>
      </w:r>
      <w:r w:rsidR="0033206C" w:rsidRPr="00331F7E">
        <w:rPr>
          <w:rFonts w:asciiTheme="minorHAnsi" w:hAnsiTheme="minorHAnsi" w:cstheme="minorHAnsi"/>
          <w:noProof/>
          <w:sz w:val="28"/>
          <w:szCs w:val="28"/>
          <w:lang w:val="en-US"/>
        </w:rPr>
        <w:t xml:space="preserve"> into three groups. </w:t>
      </w:r>
      <w:r w:rsidRPr="00331F7E">
        <w:rPr>
          <w:rFonts w:asciiTheme="minorHAnsi" w:hAnsiTheme="minorHAnsi" w:cstheme="minorHAnsi"/>
          <w:noProof/>
          <w:sz w:val="28"/>
          <w:szCs w:val="28"/>
          <w:lang w:val="en-US"/>
        </w:rPr>
        <w:t>Once</w:t>
      </w:r>
      <w:r w:rsidR="00154C1A" w:rsidRPr="00331F7E">
        <w:rPr>
          <w:rFonts w:asciiTheme="minorHAnsi" w:hAnsiTheme="minorHAnsi" w:cstheme="minorHAnsi"/>
          <w:noProof/>
          <w:sz w:val="28"/>
          <w:szCs w:val="28"/>
          <w:lang w:val="en-US"/>
        </w:rPr>
        <w:t xml:space="preserve"> complete, ask </w:t>
      </w:r>
      <w:r w:rsidRPr="00331F7E">
        <w:rPr>
          <w:rFonts w:asciiTheme="minorHAnsi" w:hAnsiTheme="minorHAnsi" w:cstheme="minorHAnsi"/>
          <w:noProof/>
          <w:sz w:val="28"/>
          <w:szCs w:val="28"/>
          <w:lang w:val="en-US"/>
        </w:rPr>
        <w:t xml:space="preserve">the student to </w:t>
      </w:r>
      <w:r w:rsidR="00154C1A" w:rsidRPr="00331F7E">
        <w:rPr>
          <w:rFonts w:asciiTheme="minorHAnsi" w:hAnsiTheme="minorHAnsi" w:cstheme="minorHAnsi"/>
          <w:noProof/>
          <w:sz w:val="28"/>
          <w:szCs w:val="28"/>
          <w:lang w:val="en-US"/>
        </w:rPr>
        <w:t>e</w:t>
      </w:r>
      <w:r w:rsidR="0033206C" w:rsidRPr="00331F7E">
        <w:rPr>
          <w:rFonts w:asciiTheme="minorHAnsi" w:hAnsiTheme="minorHAnsi" w:cstheme="minorHAnsi"/>
          <w:noProof/>
          <w:sz w:val="28"/>
          <w:szCs w:val="28"/>
          <w:lang w:val="en-US"/>
        </w:rPr>
        <w:t xml:space="preserve">xplain how </w:t>
      </w:r>
      <w:r w:rsidR="00154C1A" w:rsidRPr="00331F7E">
        <w:rPr>
          <w:rFonts w:asciiTheme="minorHAnsi" w:hAnsiTheme="minorHAnsi" w:cstheme="minorHAnsi"/>
          <w:noProof/>
          <w:sz w:val="28"/>
          <w:szCs w:val="28"/>
          <w:lang w:val="en-US"/>
        </w:rPr>
        <w:t>they</w:t>
      </w:r>
      <w:r w:rsidR="0033206C" w:rsidRPr="00331F7E">
        <w:rPr>
          <w:rFonts w:asciiTheme="minorHAnsi" w:hAnsiTheme="minorHAnsi" w:cstheme="minorHAnsi"/>
          <w:noProof/>
          <w:sz w:val="28"/>
          <w:szCs w:val="28"/>
          <w:lang w:val="en-US"/>
        </w:rPr>
        <w:t xml:space="preserve"> sorted the shapes.</w:t>
      </w:r>
      <w:r w:rsidRPr="00331F7E">
        <w:rPr>
          <w:rFonts w:asciiTheme="minorHAnsi" w:hAnsiTheme="minorHAnsi" w:cstheme="minorHAnsi"/>
          <w:color w:val="000000"/>
          <w:sz w:val="28"/>
          <w:szCs w:val="28"/>
        </w:rPr>
        <w:t xml:space="preserve"> If student hesitates to explain how they sorted the shapes into the three groups, ask “</w:t>
      </w:r>
      <w:r w:rsidRPr="00331F7E">
        <w:rPr>
          <w:rFonts w:asciiTheme="minorHAnsi" w:hAnsiTheme="minorHAnsi" w:cstheme="minorHAnsi"/>
          <w:sz w:val="28"/>
          <w:szCs w:val="28"/>
        </w:rPr>
        <w:t>How are all of these alike? And these? And these?</w:t>
      </w:r>
    </w:p>
    <w:p w14:paraId="387EA4ED" w14:textId="703FEEF1" w:rsidR="004F6AAE" w:rsidRPr="00331F7E" w:rsidRDefault="00331F7E" w:rsidP="00331F7E">
      <w:pPr>
        <w:pStyle w:val="ListParagraph"/>
        <w:pBdr>
          <w:top w:val="nil"/>
          <w:left w:val="nil"/>
          <w:bottom w:val="nil"/>
          <w:right w:val="nil"/>
          <w:between w:val="nil"/>
        </w:pBdr>
        <w:spacing w:before="240" w:line="276" w:lineRule="auto"/>
        <w:ind w:left="360"/>
        <w:rPr>
          <w:rFonts w:asciiTheme="minorHAnsi" w:hAnsiTheme="minorHAnsi" w:cstheme="minorHAnsi"/>
          <w:i/>
          <w:color w:val="000000"/>
          <w:sz w:val="28"/>
          <w:szCs w:val="28"/>
        </w:rPr>
      </w:pPr>
      <w:r w:rsidRPr="00331F7E">
        <w:rPr>
          <w:rFonts w:asciiTheme="minorHAnsi" w:hAnsiTheme="minorHAnsi" w:cstheme="minorHAnsi"/>
          <w:i/>
          <w:sz w:val="28"/>
          <w:szCs w:val="28"/>
        </w:rPr>
        <w:t>Student’s Description:</w:t>
      </w:r>
    </w:p>
    <w:p w14:paraId="6D89F5E8" w14:textId="264B6417" w:rsidR="00154C1A" w:rsidRDefault="00154C1A">
      <w:pPr>
        <w:rPr>
          <w:color w:val="000000"/>
        </w:rPr>
      </w:pPr>
      <w:r>
        <w:rPr>
          <w:color w:val="000000"/>
        </w:rPr>
        <w:br w:type="page"/>
      </w:r>
    </w:p>
    <w:tbl>
      <w:tblPr>
        <w:tblStyle w:val="TableGrid"/>
        <w:tblW w:w="0" w:type="auto"/>
        <w:jc w:val="center"/>
        <w:tblLook w:val="04A0" w:firstRow="1" w:lastRow="0" w:firstColumn="1" w:lastColumn="0" w:noHBand="0" w:noVBand="1"/>
        <w:tblCaption w:val="Sort 1 / Question 1"/>
      </w:tblPr>
      <w:tblGrid>
        <w:gridCol w:w="564"/>
        <w:gridCol w:w="8559"/>
      </w:tblGrid>
      <w:tr w:rsidR="00594469" w14:paraId="6D38AF1F" w14:textId="77777777" w:rsidTr="00154C1A">
        <w:trPr>
          <w:cantSplit/>
          <w:trHeight w:val="6286"/>
          <w:tblHeader/>
          <w:jc w:val="center"/>
        </w:trPr>
        <w:tc>
          <w:tcPr>
            <w:tcW w:w="564" w:type="dxa"/>
            <w:textDirection w:val="btLr"/>
          </w:tcPr>
          <w:p w14:paraId="5959C0DB" w14:textId="77777777" w:rsidR="00594469" w:rsidRPr="00594469" w:rsidRDefault="00594469" w:rsidP="00594469">
            <w:pPr>
              <w:ind w:left="113" w:right="113"/>
              <w:jc w:val="center"/>
              <w:rPr>
                <w:b/>
                <w:color w:val="000000"/>
                <w:sz w:val="28"/>
                <w:szCs w:val="28"/>
              </w:rPr>
            </w:pPr>
            <w:r>
              <w:rPr>
                <w:b/>
                <w:color w:val="000000"/>
                <w:sz w:val="28"/>
                <w:szCs w:val="28"/>
              </w:rPr>
              <w:lastRenderedPageBreak/>
              <w:t>Group 2</w:t>
            </w:r>
          </w:p>
        </w:tc>
        <w:tc>
          <w:tcPr>
            <w:tcW w:w="8559" w:type="dxa"/>
          </w:tcPr>
          <w:p w14:paraId="6348718A" w14:textId="77777777" w:rsidR="00594469" w:rsidRDefault="00594469">
            <w:pPr>
              <w:jc w:val="center"/>
              <w:rPr>
                <w:color w:val="000000"/>
              </w:rPr>
            </w:pPr>
          </w:p>
        </w:tc>
      </w:tr>
      <w:tr w:rsidR="00594469" w14:paraId="20F1E31A" w14:textId="77777777" w:rsidTr="00154C1A">
        <w:trPr>
          <w:cantSplit/>
          <w:trHeight w:val="6286"/>
          <w:jc w:val="center"/>
        </w:trPr>
        <w:tc>
          <w:tcPr>
            <w:tcW w:w="564" w:type="dxa"/>
            <w:textDirection w:val="btLr"/>
          </w:tcPr>
          <w:p w14:paraId="32A318FF" w14:textId="77777777" w:rsidR="00594469" w:rsidRPr="00594469" w:rsidRDefault="00594469" w:rsidP="00594469">
            <w:pPr>
              <w:ind w:left="113" w:right="113"/>
              <w:jc w:val="center"/>
              <w:rPr>
                <w:b/>
                <w:color w:val="000000"/>
                <w:sz w:val="28"/>
                <w:szCs w:val="28"/>
              </w:rPr>
            </w:pPr>
            <w:r>
              <w:rPr>
                <w:b/>
                <w:color w:val="000000"/>
                <w:sz w:val="28"/>
                <w:szCs w:val="28"/>
              </w:rPr>
              <w:t>Group 1</w:t>
            </w:r>
          </w:p>
        </w:tc>
        <w:tc>
          <w:tcPr>
            <w:tcW w:w="8559" w:type="dxa"/>
          </w:tcPr>
          <w:p w14:paraId="3602B54C" w14:textId="77777777" w:rsidR="00594469" w:rsidRDefault="00594469">
            <w:pPr>
              <w:jc w:val="center"/>
              <w:rPr>
                <w:color w:val="000000"/>
              </w:rPr>
            </w:pPr>
          </w:p>
        </w:tc>
      </w:tr>
    </w:tbl>
    <w:p w14:paraId="7AA222A6" w14:textId="77777777" w:rsidR="004F6AAE" w:rsidRDefault="004F6AAE" w:rsidP="00594469">
      <w:pPr>
        <w:rPr>
          <w:color w:val="000000"/>
        </w:rPr>
      </w:pPr>
    </w:p>
    <w:tbl>
      <w:tblPr>
        <w:tblStyle w:val="TableGrid"/>
        <w:tblW w:w="0" w:type="auto"/>
        <w:jc w:val="center"/>
        <w:tblLook w:val="04A0" w:firstRow="1" w:lastRow="0" w:firstColumn="1" w:lastColumn="0" w:noHBand="0" w:noVBand="1"/>
        <w:tblCaption w:val="Sort 2 / Question 2"/>
      </w:tblPr>
      <w:tblGrid>
        <w:gridCol w:w="625"/>
        <w:gridCol w:w="8545"/>
      </w:tblGrid>
      <w:tr w:rsidR="004F6AAE" w14:paraId="3FD23DE7" w14:textId="77777777" w:rsidTr="00154C1A">
        <w:trPr>
          <w:cantSplit/>
          <w:trHeight w:val="4196"/>
          <w:tblHeader/>
          <w:jc w:val="center"/>
        </w:trPr>
        <w:tc>
          <w:tcPr>
            <w:tcW w:w="625" w:type="dxa"/>
            <w:textDirection w:val="btLr"/>
          </w:tcPr>
          <w:p w14:paraId="39184213" w14:textId="77777777" w:rsidR="004F6AAE" w:rsidRDefault="004F6AAE" w:rsidP="004F6AAE">
            <w:pPr>
              <w:pStyle w:val="Title"/>
              <w:ind w:left="113" w:right="113"/>
            </w:pPr>
            <w:bookmarkStart w:id="3" w:name="_heading=h.1fob9te" w:colFirst="0" w:colLast="0"/>
            <w:bookmarkEnd w:id="3"/>
            <w:r>
              <w:lastRenderedPageBreak/>
              <w:t>Group 3</w:t>
            </w:r>
          </w:p>
        </w:tc>
        <w:tc>
          <w:tcPr>
            <w:tcW w:w="8545" w:type="dxa"/>
          </w:tcPr>
          <w:p w14:paraId="72ABB1D5" w14:textId="77777777" w:rsidR="004F6AAE" w:rsidRDefault="004F6AAE" w:rsidP="00EF1C4C">
            <w:pPr>
              <w:pStyle w:val="Title"/>
            </w:pPr>
          </w:p>
        </w:tc>
      </w:tr>
      <w:tr w:rsidR="004F6AAE" w14:paraId="3702D0D7" w14:textId="77777777" w:rsidTr="00154C1A">
        <w:trPr>
          <w:cantSplit/>
          <w:trHeight w:val="4196"/>
          <w:jc w:val="center"/>
        </w:trPr>
        <w:tc>
          <w:tcPr>
            <w:tcW w:w="625" w:type="dxa"/>
            <w:textDirection w:val="btLr"/>
          </w:tcPr>
          <w:p w14:paraId="7F9D94C4" w14:textId="77777777" w:rsidR="004F6AAE" w:rsidRDefault="004F6AAE" w:rsidP="004F6AAE">
            <w:pPr>
              <w:pStyle w:val="Title"/>
              <w:ind w:left="113" w:right="113"/>
            </w:pPr>
            <w:r>
              <w:t>Group 2</w:t>
            </w:r>
          </w:p>
        </w:tc>
        <w:tc>
          <w:tcPr>
            <w:tcW w:w="8545" w:type="dxa"/>
          </w:tcPr>
          <w:p w14:paraId="5B6118D7" w14:textId="77777777" w:rsidR="004F6AAE" w:rsidRDefault="004F6AAE" w:rsidP="00EF1C4C">
            <w:pPr>
              <w:pStyle w:val="Title"/>
            </w:pPr>
          </w:p>
        </w:tc>
      </w:tr>
      <w:tr w:rsidR="004F6AAE" w14:paraId="10E30FFD" w14:textId="77777777" w:rsidTr="00154C1A">
        <w:trPr>
          <w:cantSplit/>
          <w:trHeight w:val="4196"/>
          <w:jc w:val="center"/>
        </w:trPr>
        <w:tc>
          <w:tcPr>
            <w:tcW w:w="625" w:type="dxa"/>
            <w:textDirection w:val="btLr"/>
          </w:tcPr>
          <w:p w14:paraId="02128EB1" w14:textId="77777777" w:rsidR="004F6AAE" w:rsidRDefault="004F6AAE" w:rsidP="004F6AAE">
            <w:pPr>
              <w:pStyle w:val="Title"/>
              <w:ind w:left="113" w:right="113"/>
            </w:pPr>
            <w:r>
              <w:t>Group 1</w:t>
            </w:r>
          </w:p>
        </w:tc>
        <w:tc>
          <w:tcPr>
            <w:tcW w:w="8545" w:type="dxa"/>
          </w:tcPr>
          <w:p w14:paraId="1CF8D3D3" w14:textId="77777777" w:rsidR="004F6AAE" w:rsidRDefault="004F6AAE" w:rsidP="00EF1C4C">
            <w:pPr>
              <w:pStyle w:val="Title"/>
            </w:pPr>
          </w:p>
        </w:tc>
      </w:tr>
    </w:tbl>
    <w:p w14:paraId="0DA2EA57" w14:textId="77777777" w:rsidR="007C4BF3" w:rsidRDefault="007C4BF3" w:rsidP="00154C1A">
      <w:pPr>
        <w:pStyle w:val="Title"/>
        <w:rPr>
          <w:noProof/>
          <w:lang w:val="en-US"/>
        </w:rPr>
      </w:pPr>
    </w:p>
    <w:p w14:paraId="59A17D97" w14:textId="7B5BADFA" w:rsidR="007C4BF3" w:rsidRDefault="007C4BF3">
      <w:pPr>
        <w:rPr>
          <w:b/>
          <w:noProof/>
          <w:sz w:val="28"/>
          <w:szCs w:val="28"/>
          <w:lang w:val="en-US"/>
        </w:rPr>
      </w:pPr>
      <w:r>
        <w:rPr>
          <w:noProof/>
          <w:lang w:val="en-US"/>
        </w:rPr>
        <w:lastRenderedPageBreak/>
        <w:br w:type="page"/>
      </w:r>
    </w:p>
    <w:p w14:paraId="4880CFA2" w14:textId="7C126F9E" w:rsidR="007C4BF3" w:rsidRDefault="007C4BF3" w:rsidP="007C4BF3">
      <w:pPr>
        <w:pStyle w:val="Title"/>
        <w:jc w:val="left"/>
        <w:rPr>
          <w:noProof/>
          <w:lang w:val="en-US"/>
        </w:rPr>
      </w:pPr>
      <w:r>
        <w:rPr>
          <w:noProof/>
          <w:lang w:val="en-US"/>
        </w:rPr>
        <w:lastRenderedPageBreak/>
        <w:t>Shapes – Set 1</w:t>
      </w:r>
    </w:p>
    <w:p w14:paraId="6A50FE33" w14:textId="77777777" w:rsidR="00BE01A2" w:rsidRPr="00BE01A2" w:rsidRDefault="00BE01A2" w:rsidP="00BE01A2">
      <w:pPr>
        <w:rPr>
          <w:lang w:val="en-US"/>
        </w:rPr>
      </w:pPr>
    </w:p>
    <w:p w14:paraId="60CB041A" w14:textId="77777777" w:rsidR="007C4BF3" w:rsidRDefault="0001375C" w:rsidP="007C4BF3">
      <w:pPr>
        <w:pStyle w:val="Title"/>
        <w:jc w:val="left"/>
      </w:pPr>
      <w:r>
        <w:rPr>
          <w:noProof/>
          <w:lang w:val="en-US"/>
        </w:rPr>
        <w:drawing>
          <wp:inline distT="0" distB="0" distL="0" distR="0" wp14:anchorId="471B19A2" wp14:editId="68383686">
            <wp:extent cx="6801492" cy="4986307"/>
            <wp:effectExtent l="0" t="0" r="0" b="5080"/>
            <wp:docPr id="1" name="Picture 1" descr="Sort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26828" cy="5004881"/>
                    </a:xfrm>
                    <a:prstGeom prst="rect">
                      <a:avLst/>
                    </a:prstGeom>
                  </pic:spPr>
                </pic:pic>
              </a:graphicData>
            </a:graphic>
          </wp:inline>
        </w:drawing>
      </w:r>
    </w:p>
    <w:p w14:paraId="4E1738B2" w14:textId="77777777" w:rsidR="007C4BF3" w:rsidRDefault="007C4BF3" w:rsidP="007C4BF3">
      <w:pPr>
        <w:pStyle w:val="Title"/>
        <w:jc w:val="left"/>
      </w:pPr>
    </w:p>
    <w:p w14:paraId="7973E494" w14:textId="77777777" w:rsidR="007C4BF3" w:rsidRDefault="007C4BF3">
      <w:pPr>
        <w:rPr>
          <w:b/>
          <w:sz w:val="28"/>
          <w:szCs w:val="28"/>
        </w:rPr>
      </w:pPr>
      <w:r>
        <w:br w:type="page"/>
      </w:r>
    </w:p>
    <w:p w14:paraId="791CE6AB" w14:textId="008BD78C" w:rsidR="007C4BF3" w:rsidRDefault="007C4BF3" w:rsidP="007C4BF3">
      <w:pPr>
        <w:pStyle w:val="Title"/>
        <w:jc w:val="left"/>
      </w:pPr>
      <w:r>
        <w:lastRenderedPageBreak/>
        <w:t xml:space="preserve">Shapes </w:t>
      </w:r>
      <w:r w:rsidR="00BE01A2">
        <w:t>- Set 2</w:t>
      </w:r>
    </w:p>
    <w:p w14:paraId="0FD8C3B8" w14:textId="77777777" w:rsidR="00BE01A2" w:rsidRPr="00BE01A2" w:rsidRDefault="00BE01A2" w:rsidP="00BE01A2"/>
    <w:p w14:paraId="71E90837" w14:textId="192D4781" w:rsidR="004F6AAE" w:rsidRDefault="00594469" w:rsidP="007C4BF3">
      <w:pPr>
        <w:pStyle w:val="Title"/>
        <w:jc w:val="left"/>
      </w:pPr>
      <w:r>
        <w:rPr>
          <w:noProof/>
          <w:lang w:val="en-US"/>
        </w:rPr>
        <w:drawing>
          <wp:inline distT="0" distB="0" distL="0" distR="0" wp14:anchorId="75CC683B" wp14:editId="76B7966B">
            <wp:extent cx="6722533" cy="5817345"/>
            <wp:effectExtent l="0" t="0" r="2540" b="0"/>
            <wp:docPr id="3" name="Picture 3" title="Sort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36789" cy="5829681"/>
                    </a:xfrm>
                    <a:prstGeom prst="rect">
                      <a:avLst/>
                    </a:prstGeom>
                  </pic:spPr>
                </pic:pic>
              </a:graphicData>
            </a:graphic>
          </wp:inline>
        </w:drawing>
      </w:r>
    </w:p>
    <w:p w14:paraId="13ED25BC" w14:textId="77777777" w:rsidR="004F6AAE" w:rsidRDefault="004F6AAE" w:rsidP="00EF1C4C">
      <w:pPr>
        <w:pStyle w:val="Title"/>
      </w:pPr>
    </w:p>
    <w:p w14:paraId="34BC9173" w14:textId="212A322F" w:rsidR="00154C1A" w:rsidRDefault="00154C1A">
      <w:r>
        <w:br w:type="page"/>
      </w:r>
    </w:p>
    <w:p w14:paraId="4124C623" w14:textId="4392E546" w:rsidR="00B73079" w:rsidRPr="007C4BF3" w:rsidRDefault="003473A0" w:rsidP="007C4BF3">
      <w:pPr>
        <w:pStyle w:val="Heading1"/>
        <w:jc w:val="center"/>
      </w:pPr>
      <w:bookmarkStart w:id="4" w:name="_Just_in_Time"/>
      <w:bookmarkEnd w:id="4"/>
      <w:r>
        <w:lastRenderedPageBreak/>
        <w:t xml:space="preserve">SOL 1.13 - </w:t>
      </w:r>
      <w:r w:rsidR="00B941BD" w:rsidRPr="007C4BF3">
        <w:t>Just in Time Quick Check Teacher Notes</w:t>
      </w:r>
    </w:p>
    <w:p w14:paraId="1189142C" w14:textId="52D79946" w:rsidR="00154C1A" w:rsidRPr="00154C1A" w:rsidRDefault="00154C1A" w:rsidP="00154C1A">
      <w:pPr>
        <w:jc w:val="center"/>
      </w:pPr>
      <w:r>
        <w:rPr>
          <w:b/>
          <w:color w:val="C00000"/>
        </w:rPr>
        <w:t>Common Errors/Misconceptions and their Possible Indications</w:t>
      </w:r>
    </w:p>
    <w:p w14:paraId="5C79894F" w14:textId="02966B37" w:rsidR="00331F7E" w:rsidRPr="00331F7E" w:rsidRDefault="00B941BD" w:rsidP="00331F7E">
      <w:pPr>
        <w:rPr>
          <w:color w:val="000000"/>
          <w:sz w:val="28"/>
          <w:szCs w:val="28"/>
        </w:rPr>
      </w:pPr>
      <w:r>
        <w:t xml:space="preserve"> </w:t>
      </w:r>
      <w:r w:rsidR="00331F7E" w:rsidRPr="00331F7E">
        <w:rPr>
          <w:rFonts w:asciiTheme="minorHAnsi" w:hAnsiTheme="minorHAnsi" w:cstheme="minorHAnsi"/>
          <w:sz w:val="28"/>
          <w:szCs w:val="28"/>
        </w:rPr>
        <w:t xml:space="preserve">Materials Needed:  </w:t>
      </w:r>
      <w:r w:rsidR="00331F7E" w:rsidRPr="00331F7E">
        <w:rPr>
          <w:color w:val="000000"/>
          <w:sz w:val="28"/>
          <w:szCs w:val="28"/>
        </w:rPr>
        <w:t>Prepare Set 1 and Set 2 of the shape cut-outs prior to administering the Quick Check.</w:t>
      </w:r>
      <w:r w:rsidR="00331F7E">
        <w:rPr>
          <w:color w:val="000000"/>
          <w:sz w:val="28"/>
          <w:szCs w:val="28"/>
        </w:rPr>
        <w:t xml:space="preserve">  Provide sorting boards as needed.</w:t>
      </w:r>
    </w:p>
    <w:p w14:paraId="2BF2E7FA" w14:textId="77777777" w:rsidR="00331F7E" w:rsidRPr="00331F7E" w:rsidRDefault="00331F7E" w:rsidP="00331F7E">
      <w:pPr>
        <w:numPr>
          <w:ilvl w:val="0"/>
          <w:numId w:val="13"/>
        </w:numPr>
        <w:pBdr>
          <w:top w:val="nil"/>
          <w:left w:val="nil"/>
          <w:bottom w:val="nil"/>
          <w:right w:val="nil"/>
          <w:between w:val="nil"/>
        </w:pBdr>
        <w:spacing w:after="120" w:line="276" w:lineRule="auto"/>
        <w:rPr>
          <w:color w:val="000000"/>
          <w:sz w:val="28"/>
          <w:szCs w:val="28"/>
        </w:rPr>
      </w:pPr>
      <w:r>
        <w:rPr>
          <w:color w:val="000000"/>
          <w:sz w:val="28"/>
          <w:szCs w:val="28"/>
        </w:rPr>
        <w:t>Provide shape cut-outs (Set 1) to the student.  Ask the student to s</w:t>
      </w:r>
      <w:r w:rsidRPr="00154C1A">
        <w:rPr>
          <w:color w:val="000000"/>
          <w:sz w:val="28"/>
          <w:szCs w:val="28"/>
        </w:rPr>
        <w:t>ort the</w:t>
      </w:r>
      <w:r>
        <w:rPr>
          <w:color w:val="000000"/>
          <w:sz w:val="28"/>
          <w:szCs w:val="28"/>
        </w:rPr>
        <w:t xml:space="preserve"> shapes i</w:t>
      </w:r>
      <w:r w:rsidRPr="00154C1A">
        <w:rPr>
          <w:color w:val="000000"/>
          <w:sz w:val="28"/>
          <w:szCs w:val="28"/>
        </w:rPr>
        <w:t xml:space="preserve">nto two groups. </w:t>
      </w:r>
      <w:r>
        <w:rPr>
          <w:color w:val="000000"/>
          <w:sz w:val="28"/>
          <w:szCs w:val="28"/>
        </w:rPr>
        <w:t>Once complete, ask the student to e</w:t>
      </w:r>
      <w:r w:rsidRPr="00154C1A">
        <w:rPr>
          <w:color w:val="000000"/>
          <w:sz w:val="28"/>
          <w:szCs w:val="28"/>
        </w:rPr>
        <w:t xml:space="preserve">xplain </w:t>
      </w:r>
      <w:r>
        <w:rPr>
          <w:color w:val="000000"/>
          <w:sz w:val="28"/>
          <w:szCs w:val="28"/>
        </w:rPr>
        <w:t xml:space="preserve">to </w:t>
      </w:r>
      <w:r w:rsidRPr="00154C1A">
        <w:rPr>
          <w:color w:val="000000"/>
          <w:sz w:val="28"/>
          <w:szCs w:val="28"/>
        </w:rPr>
        <w:t xml:space="preserve">how </w:t>
      </w:r>
      <w:r>
        <w:rPr>
          <w:color w:val="000000"/>
          <w:sz w:val="28"/>
          <w:szCs w:val="28"/>
        </w:rPr>
        <w:t>they</w:t>
      </w:r>
      <w:r w:rsidRPr="00154C1A">
        <w:rPr>
          <w:color w:val="000000"/>
          <w:sz w:val="28"/>
          <w:szCs w:val="28"/>
        </w:rPr>
        <w:t xml:space="preserve"> sorted the shapes.</w:t>
      </w:r>
      <w:r>
        <w:rPr>
          <w:color w:val="000000"/>
          <w:sz w:val="28"/>
          <w:szCs w:val="28"/>
        </w:rPr>
        <w:t xml:space="preserve">  </w:t>
      </w:r>
      <w:r w:rsidRPr="00331F7E">
        <w:rPr>
          <w:color w:val="000000"/>
          <w:sz w:val="28"/>
          <w:szCs w:val="28"/>
        </w:rPr>
        <w:t>If student hesitates to explain how they sorted the</w:t>
      </w:r>
      <w:r>
        <w:rPr>
          <w:color w:val="000000"/>
          <w:sz w:val="28"/>
          <w:szCs w:val="28"/>
        </w:rPr>
        <w:t xml:space="preserve"> shapes into two groups</w:t>
      </w:r>
      <w:r w:rsidRPr="00331F7E">
        <w:rPr>
          <w:color w:val="000000"/>
          <w:sz w:val="28"/>
          <w:szCs w:val="28"/>
        </w:rPr>
        <w:t>, ask “</w:t>
      </w:r>
      <w:r w:rsidRPr="00331F7E">
        <w:rPr>
          <w:sz w:val="28"/>
          <w:szCs w:val="28"/>
        </w:rPr>
        <w:t xml:space="preserve">How are all of these alike? </w:t>
      </w:r>
      <w:r>
        <w:rPr>
          <w:sz w:val="28"/>
          <w:szCs w:val="28"/>
        </w:rPr>
        <w:t>A</w:t>
      </w:r>
      <w:r w:rsidRPr="00331F7E">
        <w:rPr>
          <w:sz w:val="28"/>
          <w:szCs w:val="28"/>
        </w:rPr>
        <w:t>nd these?”</w:t>
      </w:r>
    </w:p>
    <w:p w14:paraId="20BA233C" w14:textId="77777777" w:rsidR="00331F7E" w:rsidRPr="00331F7E" w:rsidRDefault="00331F7E" w:rsidP="00331F7E">
      <w:pPr>
        <w:pBdr>
          <w:top w:val="nil"/>
          <w:left w:val="nil"/>
          <w:bottom w:val="nil"/>
          <w:right w:val="nil"/>
          <w:between w:val="nil"/>
        </w:pBdr>
        <w:spacing w:after="120" w:line="276" w:lineRule="auto"/>
        <w:ind w:left="360"/>
        <w:rPr>
          <w:i/>
          <w:color w:val="000000"/>
          <w:sz w:val="28"/>
          <w:szCs w:val="28"/>
        </w:rPr>
      </w:pPr>
      <w:r w:rsidRPr="00331F7E">
        <w:rPr>
          <w:i/>
          <w:sz w:val="28"/>
          <w:szCs w:val="28"/>
        </w:rPr>
        <w:t>Student’s Description:</w:t>
      </w:r>
    </w:p>
    <w:p w14:paraId="5B7A71E1" w14:textId="3CEE7993" w:rsidR="00533A85" w:rsidRDefault="00533A85" w:rsidP="00331F7E">
      <w:pPr>
        <w:pBdr>
          <w:top w:val="nil"/>
          <w:left w:val="nil"/>
          <w:bottom w:val="nil"/>
          <w:right w:val="nil"/>
          <w:between w:val="nil"/>
        </w:pBdr>
        <w:spacing w:after="120" w:line="276" w:lineRule="auto"/>
        <w:ind w:left="360"/>
        <w:rPr>
          <w:i/>
          <w:color w:val="C00000"/>
        </w:rPr>
      </w:pPr>
      <w:r>
        <w:rPr>
          <w:i/>
          <w:color w:val="C00000"/>
        </w:rPr>
        <w:t xml:space="preserve">If a student is unable to sort the shapes into two groups they may need a prompt to help them </w:t>
      </w:r>
      <w:r w:rsidR="00C22308">
        <w:rPr>
          <w:i/>
          <w:color w:val="C00000"/>
        </w:rPr>
        <w:t>focus on an object</w:t>
      </w:r>
      <w:r w:rsidR="001C09C4">
        <w:rPr>
          <w:i/>
          <w:color w:val="C00000"/>
        </w:rPr>
        <w:t>’</w:t>
      </w:r>
      <w:r w:rsidR="00C22308">
        <w:rPr>
          <w:i/>
          <w:color w:val="C00000"/>
        </w:rPr>
        <w:t>s attributes</w:t>
      </w:r>
      <w:r>
        <w:rPr>
          <w:i/>
          <w:color w:val="C00000"/>
        </w:rPr>
        <w:t>.  Ask questions like, “What shape is this?” “What attributes make this shape?” or select 2 different shapes and ask, “What is the same and what is different about these two shapes?”  If the student still is unable to answer, limit the amount of shapes for sorting.  See if the student is able to sort 4-6 shapes instead of the 12 provided.</w:t>
      </w:r>
      <w:r w:rsidR="00EA1EF1">
        <w:rPr>
          <w:i/>
          <w:color w:val="C00000"/>
        </w:rPr>
        <w:t xml:space="preserve">  If a student is still unable to sort the shapes into two groups, they will need more time </w:t>
      </w:r>
      <w:r w:rsidR="003473A0">
        <w:rPr>
          <w:i/>
          <w:color w:val="C00000"/>
        </w:rPr>
        <w:t xml:space="preserve">exploring and </w:t>
      </w:r>
      <w:r w:rsidR="00EA1EF1">
        <w:rPr>
          <w:i/>
          <w:color w:val="C00000"/>
        </w:rPr>
        <w:t>describing the characteristics of the shapes to determine how they are alike or different.</w:t>
      </w:r>
    </w:p>
    <w:p w14:paraId="6EE3A5C0" w14:textId="5F9BD626" w:rsidR="00500676" w:rsidRDefault="00500676" w:rsidP="00331F7E">
      <w:pPr>
        <w:pBdr>
          <w:top w:val="nil"/>
          <w:left w:val="nil"/>
          <w:bottom w:val="nil"/>
          <w:right w:val="nil"/>
          <w:between w:val="nil"/>
        </w:pBdr>
        <w:spacing w:after="0" w:line="276" w:lineRule="auto"/>
        <w:ind w:left="360"/>
        <w:rPr>
          <w:i/>
          <w:color w:val="C00000"/>
        </w:rPr>
      </w:pPr>
      <w:r>
        <w:rPr>
          <w:i/>
          <w:color w:val="C00000"/>
        </w:rPr>
        <w:t xml:space="preserve">Another common misconception is </w:t>
      </w:r>
      <w:r w:rsidR="003473A0">
        <w:rPr>
          <w:i/>
          <w:color w:val="C00000"/>
        </w:rPr>
        <w:t xml:space="preserve">confusing shapes or their characteristics based on </w:t>
      </w:r>
      <w:r>
        <w:rPr>
          <w:i/>
          <w:color w:val="C00000"/>
        </w:rPr>
        <w:t xml:space="preserve">the orientation of the shape.  For example, a student may not recognize a triangle </w:t>
      </w:r>
      <w:r w:rsidR="003473A0">
        <w:rPr>
          <w:i/>
          <w:color w:val="C00000"/>
        </w:rPr>
        <w:t>sitting on one of its vertices or may label a square as a ‘diamond’ because of its orientation</w:t>
      </w:r>
      <w:r>
        <w:rPr>
          <w:i/>
          <w:color w:val="C00000"/>
        </w:rPr>
        <w:t xml:space="preserve">.  If a student has </w:t>
      </w:r>
      <w:r w:rsidR="003473A0">
        <w:rPr>
          <w:i/>
          <w:color w:val="C00000"/>
        </w:rPr>
        <w:t>either of these</w:t>
      </w:r>
      <w:r>
        <w:rPr>
          <w:i/>
          <w:color w:val="C00000"/>
        </w:rPr>
        <w:t xml:space="preserve"> misconception</w:t>
      </w:r>
      <w:r w:rsidR="003473A0">
        <w:rPr>
          <w:i/>
          <w:color w:val="C00000"/>
        </w:rPr>
        <w:t>s</w:t>
      </w:r>
      <w:r>
        <w:rPr>
          <w:i/>
          <w:color w:val="C00000"/>
        </w:rPr>
        <w:t xml:space="preserve">, they </w:t>
      </w:r>
      <w:r w:rsidR="003473A0">
        <w:rPr>
          <w:i/>
          <w:color w:val="C00000"/>
        </w:rPr>
        <w:t>will benefit from additional opportunities to explore and describe shapes displayed in various o</w:t>
      </w:r>
      <w:r>
        <w:rPr>
          <w:i/>
          <w:color w:val="C00000"/>
        </w:rPr>
        <w:t>rientations.</w:t>
      </w:r>
      <w:r w:rsidR="003473A0">
        <w:rPr>
          <w:i/>
          <w:color w:val="C00000"/>
        </w:rPr>
        <w:t xml:space="preserve">  It is best to provide examples that exist in everyday life.</w:t>
      </w:r>
    </w:p>
    <w:p w14:paraId="1CDC7966" w14:textId="77777777" w:rsidR="00331F7E" w:rsidRPr="00154C1A" w:rsidRDefault="00331F7E" w:rsidP="00331F7E">
      <w:pPr>
        <w:pBdr>
          <w:top w:val="nil"/>
          <w:left w:val="nil"/>
          <w:bottom w:val="nil"/>
          <w:right w:val="nil"/>
          <w:between w:val="nil"/>
        </w:pBdr>
        <w:spacing w:after="0" w:line="276" w:lineRule="auto"/>
        <w:rPr>
          <w:color w:val="000000"/>
          <w:sz w:val="28"/>
          <w:szCs w:val="28"/>
        </w:rPr>
      </w:pPr>
    </w:p>
    <w:p w14:paraId="512A0456" w14:textId="77777777" w:rsidR="00331F7E" w:rsidRPr="00331F7E" w:rsidRDefault="00331F7E" w:rsidP="00331F7E">
      <w:pPr>
        <w:numPr>
          <w:ilvl w:val="0"/>
          <w:numId w:val="13"/>
        </w:numPr>
        <w:pBdr>
          <w:top w:val="nil"/>
          <w:left w:val="nil"/>
          <w:bottom w:val="nil"/>
          <w:right w:val="nil"/>
          <w:between w:val="nil"/>
        </w:pBdr>
        <w:spacing w:after="120" w:line="276" w:lineRule="auto"/>
        <w:rPr>
          <w:rFonts w:asciiTheme="minorHAnsi" w:hAnsiTheme="minorHAnsi" w:cstheme="minorHAnsi"/>
          <w:color w:val="000000"/>
          <w:sz w:val="28"/>
          <w:szCs w:val="28"/>
        </w:rPr>
      </w:pPr>
      <w:r>
        <w:rPr>
          <w:noProof/>
          <w:sz w:val="28"/>
          <w:szCs w:val="28"/>
          <w:lang w:val="en-US"/>
        </w:rPr>
        <w:t xml:space="preserve">Provide </w:t>
      </w:r>
      <w:r w:rsidRPr="00331F7E">
        <w:rPr>
          <w:rFonts w:asciiTheme="minorHAnsi" w:hAnsiTheme="minorHAnsi" w:cstheme="minorHAnsi"/>
          <w:noProof/>
          <w:sz w:val="28"/>
          <w:szCs w:val="28"/>
          <w:lang w:val="en-US"/>
        </w:rPr>
        <w:t>shape cut-outs (Set 2) to the student.  Ask the student to sort the shapes into three groups. Once complete, ask the student to explain how they sorted the shapes.</w:t>
      </w:r>
      <w:r w:rsidRPr="00331F7E">
        <w:rPr>
          <w:rFonts w:asciiTheme="minorHAnsi" w:hAnsiTheme="minorHAnsi" w:cstheme="minorHAnsi"/>
          <w:color w:val="000000"/>
          <w:sz w:val="28"/>
          <w:szCs w:val="28"/>
        </w:rPr>
        <w:t xml:space="preserve"> If student hesitates to explain how they sorted the shapes into the three groups, ask “</w:t>
      </w:r>
      <w:r w:rsidRPr="00331F7E">
        <w:rPr>
          <w:rFonts w:asciiTheme="minorHAnsi" w:hAnsiTheme="minorHAnsi" w:cstheme="minorHAnsi"/>
          <w:sz w:val="28"/>
          <w:szCs w:val="28"/>
        </w:rPr>
        <w:t>How are all of these alike? And these? And these?</w:t>
      </w:r>
    </w:p>
    <w:p w14:paraId="53F53F9E" w14:textId="77777777" w:rsidR="00331F7E" w:rsidRPr="00331F7E" w:rsidRDefault="00331F7E" w:rsidP="00331F7E">
      <w:pPr>
        <w:pStyle w:val="ListParagraph"/>
        <w:pBdr>
          <w:top w:val="nil"/>
          <w:left w:val="nil"/>
          <w:bottom w:val="nil"/>
          <w:right w:val="nil"/>
          <w:between w:val="nil"/>
        </w:pBdr>
        <w:spacing w:before="0" w:line="276" w:lineRule="auto"/>
        <w:ind w:left="360"/>
        <w:rPr>
          <w:rFonts w:asciiTheme="minorHAnsi" w:hAnsiTheme="minorHAnsi" w:cstheme="minorHAnsi"/>
          <w:i/>
          <w:color w:val="000000"/>
          <w:sz w:val="28"/>
          <w:szCs w:val="28"/>
        </w:rPr>
      </w:pPr>
      <w:r w:rsidRPr="00331F7E">
        <w:rPr>
          <w:rFonts w:asciiTheme="minorHAnsi" w:hAnsiTheme="minorHAnsi" w:cstheme="minorHAnsi"/>
          <w:i/>
          <w:sz w:val="28"/>
          <w:szCs w:val="28"/>
        </w:rPr>
        <w:t>Student’s Description:</w:t>
      </w:r>
    </w:p>
    <w:p w14:paraId="34E46D79" w14:textId="10BA5C74" w:rsidR="00C22308" w:rsidRDefault="00BB6364" w:rsidP="00BB6364">
      <w:pPr>
        <w:pStyle w:val="ListParagraph"/>
        <w:pBdr>
          <w:top w:val="nil"/>
          <w:left w:val="nil"/>
          <w:bottom w:val="nil"/>
          <w:right w:val="nil"/>
          <w:between w:val="nil"/>
        </w:pBdr>
        <w:spacing w:after="120" w:line="276" w:lineRule="auto"/>
        <w:ind w:left="360"/>
        <w:contextualSpacing w:val="0"/>
        <w:rPr>
          <w:rFonts w:asciiTheme="minorHAnsi" w:hAnsiTheme="minorHAnsi"/>
          <w:i/>
          <w:color w:val="C00000"/>
        </w:rPr>
      </w:pPr>
      <w:r>
        <w:rPr>
          <w:rFonts w:asciiTheme="minorHAnsi" w:hAnsiTheme="minorHAnsi"/>
          <w:i/>
          <w:color w:val="C00000"/>
        </w:rPr>
        <w:t>Some s</w:t>
      </w:r>
      <w:r w:rsidR="001379E4">
        <w:rPr>
          <w:rFonts w:asciiTheme="minorHAnsi" w:hAnsiTheme="minorHAnsi"/>
          <w:i/>
          <w:color w:val="C00000"/>
        </w:rPr>
        <w:t xml:space="preserve">tudents </w:t>
      </w:r>
      <w:r>
        <w:rPr>
          <w:rFonts w:asciiTheme="minorHAnsi" w:hAnsiTheme="minorHAnsi"/>
          <w:i/>
          <w:color w:val="C00000"/>
        </w:rPr>
        <w:t>may</w:t>
      </w:r>
      <w:r w:rsidR="001379E4">
        <w:rPr>
          <w:rFonts w:asciiTheme="minorHAnsi" w:hAnsiTheme="minorHAnsi"/>
          <w:i/>
          <w:color w:val="C00000"/>
        </w:rPr>
        <w:t xml:space="preserve"> have trouble sorting according to multiple characteristics or recognizing characteristics beyond obvious general characteristics.</w:t>
      </w:r>
      <w:r w:rsidR="00EA1EF1">
        <w:rPr>
          <w:rFonts w:asciiTheme="minorHAnsi" w:hAnsiTheme="minorHAnsi"/>
          <w:i/>
          <w:color w:val="C00000"/>
        </w:rPr>
        <w:t xml:space="preserve">  If a student still had difficulty sorting the shapes into 3 categories, you may want to try the same activity with a set of attribute blocks since they have color and </w:t>
      </w:r>
      <w:r>
        <w:rPr>
          <w:rFonts w:asciiTheme="minorHAnsi" w:hAnsiTheme="minorHAnsi"/>
          <w:i/>
          <w:color w:val="C00000"/>
        </w:rPr>
        <w:t>shape</w:t>
      </w:r>
      <w:r w:rsidR="00EA1EF1">
        <w:rPr>
          <w:rFonts w:asciiTheme="minorHAnsi" w:hAnsiTheme="minorHAnsi"/>
          <w:i/>
          <w:color w:val="C00000"/>
        </w:rPr>
        <w:t xml:space="preserve"> and appeal to visual and tactile learners</w:t>
      </w:r>
      <w:r>
        <w:rPr>
          <w:rFonts w:asciiTheme="minorHAnsi" w:hAnsiTheme="minorHAnsi"/>
          <w:i/>
          <w:color w:val="C00000"/>
        </w:rPr>
        <w:t>.</w:t>
      </w:r>
    </w:p>
    <w:p w14:paraId="4CDB4681" w14:textId="4BA83792" w:rsidR="00C22308" w:rsidRDefault="00C22308" w:rsidP="00BB6364">
      <w:pPr>
        <w:pStyle w:val="ListParagraph"/>
        <w:pBdr>
          <w:top w:val="nil"/>
          <w:left w:val="nil"/>
          <w:bottom w:val="nil"/>
          <w:right w:val="nil"/>
          <w:between w:val="nil"/>
        </w:pBdr>
        <w:spacing w:before="0" w:after="120" w:line="276" w:lineRule="auto"/>
        <w:ind w:left="360"/>
        <w:contextualSpacing w:val="0"/>
        <w:rPr>
          <w:rFonts w:asciiTheme="minorHAnsi" w:hAnsiTheme="minorHAnsi"/>
          <w:i/>
          <w:color w:val="C00000"/>
        </w:rPr>
      </w:pPr>
      <w:r>
        <w:rPr>
          <w:rFonts w:asciiTheme="minorHAnsi" w:hAnsiTheme="minorHAnsi"/>
          <w:i/>
          <w:color w:val="C00000"/>
        </w:rPr>
        <w:t>Some students may have difficulty explaining h</w:t>
      </w:r>
      <w:r w:rsidR="001C09C4">
        <w:rPr>
          <w:rFonts w:asciiTheme="minorHAnsi" w:hAnsiTheme="minorHAnsi"/>
          <w:i/>
          <w:color w:val="C00000"/>
        </w:rPr>
        <w:t>ow the set has been sorted or may</w:t>
      </w:r>
      <w:r>
        <w:rPr>
          <w:rFonts w:asciiTheme="minorHAnsi" w:hAnsiTheme="minorHAnsi"/>
          <w:i/>
          <w:color w:val="C00000"/>
        </w:rPr>
        <w:t xml:space="preserve"> not apply the rule consistently across all objects in the set.</w:t>
      </w:r>
    </w:p>
    <w:p w14:paraId="1CA6D3E1" w14:textId="176163F7" w:rsidR="00B73079" w:rsidRDefault="00C22308" w:rsidP="00BB6364">
      <w:pPr>
        <w:pStyle w:val="ListParagraph"/>
        <w:pBdr>
          <w:top w:val="nil"/>
          <w:left w:val="nil"/>
          <w:bottom w:val="nil"/>
          <w:right w:val="nil"/>
          <w:between w:val="nil"/>
        </w:pBdr>
        <w:spacing w:before="0" w:line="276" w:lineRule="auto"/>
        <w:ind w:left="360"/>
        <w:contextualSpacing w:val="0"/>
        <w:rPr>
          <w:rFonts w:asciiTheme="minorHAnsi" w:hAnsiTheme="minorHAnsi"/>
          <w:i/>
          <w:color w:val="C00000"/>
        </w:rPr>
      </w:pPr>
      <w:r>
        <w:rPr>
          <w:rFonts w:asciiTheme="minorHAnsi" w:hAnsiTheme="minorHAnsi"/>
          <w:i/>
          <w:color w:val="C00000"/>
        </w:rPr>
        <w:t xml:space="preserve">Students who are still developing their ability to identify attributes in </w:t>
      </w:r>
      <w:r w:rsidR="00BB6364">
        <w:rPr>
          <w:rFonts w:asciiTheme="minorHAnsi" w:hAnsiTheme="minorHAnsi"/>
          <w:i/>
          <w:color w:val="C00000"/>
        </w:rPr>
        <w:t xml:space="preserve">an </w:t>
      </w:r>
      <w:r>
        <w:rPr>
          <w:rFonts w:asciiTheme="minorHAnsi" w:hAnsiTheme="minorHAnsi"/>
          <w:i/>
          <w:color w:val="C00000"/>
        </w:rPr>
        <w:t>effort to sort and classify will benefit from hearing how others sort a</w:t>
      </w:r>
      <w:r w:rsidR="001C09C4">
        <w:rPr>
          <w:rFonts w:asciiTheme="minorHAnsi" w:hAnsiTheme="minorHAnsi"/>
          <w:i/>
          <w:color w:val="C00000"/>
        </w:rPr>
        <w:t>nd their reasoning.  Classification</w:t>
      </w:r>
      <w:r>
        <w:rPr>
          <w:rFonts w:asciiTheme="minorHAnsi" w:hAnsiTheme="minorHAnsi"/>
          <w:i/>
          <w:color w:val="C00000"/>
        </w:rPr>
        <w:t xml:space="preserve"> is a necessary skill for many areas in mathematics (i.e., patterning, measurement, etc.) and therefore should be revisited throughout the school year beginning first with </w:t>
      </w:r>
      <w:r>
        <w:rPr>
          <w:rFonts w:asciiTheme="minorHAnsi" w:hAnsiTheme="minorHAnsi"/>
          <w:i/>
          <w:color w:val="C00000"/>
        </w:rPr>
        <w:lastRenderedPageBreak/>
        <w:t xml:space="preserve">sorting by one attribute, then by two attributes.  In all cases, reasoning should be at the center of all classroom discussions. </w:t>
      </w:r>
    </w:p>
    <w:sectPr w:rsidR="00B73079" w:rsidSect="00154C1A">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BCF587" w16cid:durableId="22B6B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6CDD" w14:textId="77777777" w:rsidR="00A768AD" w:rsidRDefault="00A768AD" w:rsidP="00A768AD">
      <w:pPr>
        <w:spacing w:after="0" w:line="240" w:lineRule="auto"/>
      </w:pPr>
      <w:r>
        <w:separator/>
      </w:r>
    </w:p>
  </w:endnote>
  <w:endnote w:type="continuationSeparator" w:id="0">
    <w:p w14:paraId="6A751E20" w14:textId="77777777" w:rsidR="00A768AD" w:rsidRDefault="00A768AD" w:rsidP="00A7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7586" w14:textId="77777777" w:rsidR="00A768AD" w:rsidRDefault="00A76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17068" w14:textId="4E073526" w:rsidR="00A768AD" w:rsidRDefault="00A768AD" w:rsidP="001270D8">
    <w:pPr>
      <w:pStyle w:val="Footer"/>
      <w:tabs>
        <w:tab w:val="clear" w:pos="9360"/>
        <w:tab w:val="right" w:pos="10710"/>
      </w:tabs>
      <w:spacing w:after="120"/>
    </w:pPr>
    <w:r>
      <w:t>Virginia Department of Education</w:t>
    </w:r>
    <w:r>
      <w:tab/>
    </w:r>
    <w:r>
      <w:tab/>
      <w:t>August 2020</w:t>
    </w:r>
  </w:p>
  <w:p w14:paraId="058ECFDF" w14:textId="2814E9E8" w:rsidR="001270D8" w:rsidRDefault="001270D8" w:rsidP="001270D8">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C16F" w14:textId="77777777" w:rsidR="00A768AD" w:rsidRDefault="00A7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18A9" w14:textId="77777777" w:rsidR="00A768AD" w:rsidRDefault="00A768AD" w:rsidP="00A768AD">
      <w:pPr>
        <w:spacing w:after="0" w:line="240" w:lineRule="auto"/>
      </w:pPr>
      <w:r>
        <w:separator/>
      </w:r>
    </w:p>
  </w:footnote>
  <w:footnote w:type="continuationSeparator" w:id="0">
    <w:p w14:paraId="0F5E2486" w14:textId="77777777" w:rsidR="00A768AD" w:rsidRDefault="00A768AD" w:rsidP="00A76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FB6C" w14:textId="77777777" w:rsidR="00A768AD" w:rsidRDefault="00A76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4D7F" w14:textId="77777777" w:rsidR="00A768AD" w:rsidRDefault="00A76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B16F" w14:textId="77777777" w:rsidR="00A768AD" w:rsidRDefault="00A76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E219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AA79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E66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10"/>
  </w:num>
  <w:num w:numId="5">
    <w:abstractNumId w:val="11"/>
  </w:num>
  <w:num w:numId="6">
    <w:abstractNumId w:val="9"/>
  </w:num>
  <w:num w:numId="7">
    <w:abstractNumId w:val="3"/>
  </w:num>
  <w:num w:numId="8">
    <w:abstractNumId w:val="0"/>
  </w:num>
  <w:num w:numId="9">
    <w:abstractNumId w:val="8"/>
  </w:num>
  <w:num w:numId="10">
    <w:abstractNumId w:val="12"/>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1375C"/>
    <w:rsid w:val="00073A4B"/>
    <w:rsid w:val="000843B5"/>
    <w:rsid w:val="000E1050"/>
    <w:rsid w:val="001270D8"/>
    <w:rsid w:val="001379E4"/>
    <w:rsid w:val="00154C1A"/>
    <w:rsid w:val="001C09C4"/>
    <w:rsid w:val="00207744"/>
    <w:rsid w:val="002A3CCB"/>
    <w:rsid w:val="003226A5"/>
    <w:rsid w:val="00331F7E"/>
    <w:rsid w:val="0033206C"/>
    <w:rsid w:val="003473A0"/>
    <w:rsid w:val="0035033A"/>
    <w:rsid w:val="003A4341"/>
    <w:rsid w:val="00480DD2"/>
    <w:rsid w:val="004C6122"/>
    <w:rsid w:val="004F6AAE"/>
    <w:rsid w:val="00500676"/>
    <w:rsid w:val="00533A85"/>
    <w:rsid w:val="00587623"/>
    <w:rsid w:val="00594469"/>
    <w:rsid w:val="005E5928"/>
    <w:rsid w:val="006106D9"/>
    <w:rsid w:val="0063015D"/>
    <w:rsid w:val="006C6D07"/>
    <w:rsid w:val="007C4BF3"/>
    <w:rsid w:val="007D1F1E"/>
    <w:rsid w:val="00845C0F"/>
    <w:rsid w:val="00895CB0"/>
    <w:rsid w:val="008F37C9"/>
    <w:rsid w:val="009F4E1D"/>
    <w:rsid w:val="00A02F8F"/>
    <w:rsid w:val="00A2490F"/>
    <w:rsid w:val="00A768AD"/>
    <w:rsid w:val="00AD160F"/>
    <w:rsid w:val="00AF208C"/>
    <w:rsid w:val="00B73079"/>
    <w:rsid w:val="00B941BD"/>
    <w:rsid w:val="00BB6364"/>
    <w:rsid w:val="00BC69EA"/>
    <w:rsid w:val="00BE01A2"/>
    <w:rsid w:val="00C22308"/>
    <w:rsid w:val="00CD3B0C"/>
    <w:rsid w:val="00D01C0E"/>
    <w:rsid w:val="00DB4E27"/>
    <w:rsid w:val="00E40325"/>
    <w:rsid w:val="00E735F3"/>
    <w:rsid w:val="00E85F9E"/>
    <w:rsid w:val="00EA1EF1"/>
    <w:rsid w:val="00EF1C4C"/>
    <w:rsid w:val="00EF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C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6106D9"/>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6106D9"/>
    <w:rPr>
      <w:rFonts w:ascii="Times New Roman" w:eastAsia="Times" w:hAnsi="Times New Roman" w:cs="Times New Roman"/>
      <w:sz w:val="20"/>
      <w:szCs w:val="20"/>
      <w:lang w:val="en-US"/>
    </w:rPr>
  </w:style>
  <w:style w:type="paragraph" w:styleId="NormalWeb">
    <w:name w:val="Normal (Web)"/>
    <w:basedOn w:val="Normal"/>
    <w:uiPriority w:val="99"/>
    <w:semiHidden/>
    <w:unhideWhenUsed/>
    <w:rsid w:val="00533A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DB4E27"/>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DB4E27"/>
    <w:rPr>
      <w:rFonts w:ascii="Times New Roman" w:hAnsi="Times New Roman" w:cs="Times New Roman"/>
      <w:b/>
      <w:bCs/>
      <w:sz w:val="20"/>
      <w:szCs w:val="20"/>
    </w:rPr>
  </w:style>
  <w:style w:type="paragraph" w:styleId="Header">
    <w:name w:val="header"/>
    <w:basedOn w:val="Normal"/>
    <w:link w:val="HeaderChar"/>
    <w:uiPriority w:val="99"/>
    <w:unhideWhenUsed/>
    <w:rsid w:val="00A76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AD"/>
  </w:style>
  <w:style w:type="paragraph" w:styleId="Footer">
    <w:name w:val="footer"/>
    <w:basedOn w:val="Normal"/>
    <w:link w:val="FooterChar"/>
    <w:uiPriority w:val="99"/>
    <w:unhideWhenUsed/>
    <w:rsid w:val="00A76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5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24390/63804467498593000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doe.virginia.gov/home/showpublisheddocument/24378/6380446722342700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566/63803934592643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doe.virginia.gov/home/showpublisheddocument/16586/63803707860263000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2934/637982463289900000" TargetMode="External"/><Relationship Id="rId14" Type="http://schemas.openxmlformats.org/officeDocument/2006/relationships/hyperlink" Target="https://www.doe.virginia.gov/home/showpublisheddocument/24304/638044624819800000" TargetMode="External"/><Relationship Id="rId22" Type="http://schemas.openxmlformats.org/officeDocument/2006/relationships/footer" Target="footer3.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A13CBA-D58C-40C5-9EC8-21F18338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SOL 1.13 Quick Check</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1.13 Quick Check</dc:title>
  <dc:creator>Virginia Department of Education</dc:creator>
  <cp:lastModifiedBy>VITA Program</cp:lastModifiedBy>
  <cp:revision>2</cp:revision>
  <dcterms:created xsi:type="dcterms:W3CDTF">2022-12-22T15:16:00Z</dcterms:created>
  <dcterms:modified xsi:type="dcterms:W3CDTF">2022-12-22T15:16:00Z</dcterms:modified>
</cp:coreProperties>
</file>