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8E1B" w14:textId="77777777" w:rsidR="002A47EA" w:rsidRDefault="00130652">
      <w:pPr>
        <w:pStyle w:val="Title"/>
      </w:pPr>
      <w:r>
        <w:t>Just In Time Quick Check</w:t>
      </w:r>
    </w:p>
    <w:p w14:paraId="11BC91AA" w14:textId="2E8CE6C5" w:rsidR="002A47EA" w:rsidRDefault="00130652" w:rsidP="00445F6A">
      <w:pPr>
        <w:spacing w:after="120"/>
        <w:jc w:val="center"/>
        <w:rPr>
          <w:b/>
          <w:sz w:val="28"/>
          <w:szCs w:val="28"/>
        </w:rPr>
      </w:pPr>
      <w:r>
        <w:rPr>
          <w:b/>
          <w:color w:val="0563C1"/>
          <w:sz w:val="28"/>
          <w:szCs w:val="28"/>
          <w:u w:val="single"/>
        </w:rPr>
        <w:t>Standard of Learning (SOL) 1.3</w:t>
      </w: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1.3 quick check information"/>
        <w:tblDescription w:val="standard, skills, student version, teacher notes, resources"/>
      </w:tblPr>
      <w:tblGrid>
        <w:gridCol w:w="10885"/>
      </w:tblGrid>
      <w:tr w:rsidR="002A47EA" w14:paraId="74D9EBAF" w14:textId="77777777" w:rsidTr="00C11819">
        <w:trPr>
          <w:tblHeader/>
        </w:trPr>
        <w:tc>
          <w:tcPr>
            <w:tcW w:w="10885" w:type="dxa"/>
          </w:tcPr>
          <w:p w14:paraId="0A2CD451" w14:textId="77777777" w:rsidR="002A47EA" w:rsidRDefault="00130652">
            <w:pPr>
              <w:jc w:val="center"/>
              <w:rPr>
                <w:b/>
                <w:i/>
                <w:sz w:val="28"/>
                <w:szCs w:val="28"/>
              </w:rPr>
            </w:pPr>
            <w:r>
              <w:rPr>
                <w:b/>
                <w:sz w:val="28"/>
                <w:szCs w:val="28"/>
              </w:rPr>
              <w:t xml:space="preserve">Strand: </w:t>
            </w:r>
            <w:r w:rsidRPr="008F1F5C">
              <w:rPr>
                <w:bCs/>
                <w:sz w:val="28"/>
                <w:szCs w:val="28"/>
              </w:rPr>
              <w:t>Number and Number Sense</w:t>
            </w:r>
          </w:p>
        </w:tc>
      </w:tr>
      <w:tr w:rsidR="002A47EA" w14:paraId="74A3E745" w14:textId="77777777" w:rsidTr="00C11819">
        <w:tc>
          <w:tcPr>
            <w:tcW w:w="10885" w:type="dxa"/>
            <w:shd w:val="clear" w:color="auto" w:fill="D9D9D9"/>
          </w:tcPr>
          <w:p w14:paraId="6733849E" w14:textId="77777777" w:rsidR="002A47EA" w:rsidRDefault="00130652" w:rsidP="00C11819">
            <w:pPr>
              <w:pStyle w:val="Heading1"/>
              <w:spacing w:before="120"/>
              <w:outlineLvl w:val="0"/>
            </w:pPr>
            <w:r>
              <w:t>Standard of Learning (SOL) 1.3</w:t>
            </w:r>
          </w:p>
          <w:p w14:paraId="3E739EE7" w14:textId="2945BFFF" w:rsidR="002A47EA" w:rsidRPr="00EA5F98" w:rsidRDefault="00EA5F98" w:rsidP="00EA5F98">
            <w:pPr>
              <w:tabs>
                <w:tab w:val="left" w:pos="10507"/>
              </w:tabs>
              <w:spacing w:after="120"/>
              <w:ind w:right="162"/>
              <w:rPr>
                <w:b/>
                <w:bCs/>
                <w:i/>
                <w:iCs/>
              </w:rPr>
            </w:pPr>
            <w:r w:rsidRPr="00EA5F98">
              <w:rPr>
                <w:rFonts w:asciiTheme="minorHAnsi" w:eastAsia="Times New Roman" w:hAnsiTheme="minorHAnsi"/>
                <w:b/>
                <w:i/>
              </w:rPr>
              <w:t>The student, given an ordered set of ten objects and/or pictures, will indicate the ordinal position of each object, first through tenth.</w:t>
            </w:r>
          </w:p>
        </w:tc>
      </w:tr>
      <w:tr w:rsidR="002A47EA" w14:paraId="74FD4875" w14:textId="77777777" w:rsidTr="00C11819">
        <w:tc>
          <w:tcPr>
            <w:tcW w:w="10885" w:type="dxa"/>
            <w:shd w:val="clear" w:color="auto" w:fill="F2F2F2"/>
          </w:tcPr>
          <w:p w14:paraId="4EEC3CB9" w14:textId="77777777" w:rsidR="002A47EA" w:rsidRDefault="00130652" w:rsidP="00C11819">
            <w:pPr>
              <w:pStyle w:val="Heading1"/>
              <w:spacing w:before="120"/>
              <w:outlineLvl w:val="0"/>
            </w:pPr>
            <w:r>
              <w:t xml:space="preserve">Grade Level Skills:  </w:t>
            </w:r>
          </w:p>
          <w:p w14:paraId="57E26C62" w14:textId="77777777" w:rsidR="002A47EA" w:rsidRDefault="00130652" w:rsidP="00566B45">
            <w:pPr>
              <w:numPr>
                <w:ilvl w:val="0"/>
                <w:numId w:val="1"/>
              </w:numPr>
              <w:pBdr>
                <w:top w:val="nil"/>
                <w:left w:val="nil"/>
                <w:bottom w:val="nil"/>
                <w:right w:val="nil"/>
                <w:between w:val="nil"/>
              </w:pBdr>
              <w:ind w:left="792" w:right="72"/>
              <w:rPr>
                <w:color w:val="000000"/>
              </w:rPr>
            </w:pPr>
            <w:r>
              <w:rPr>
                <w:color w:val="000000"/>
              </w:rPr>
              <w:t>Identify the ordinal positions first through tenth using ordered sets of 10 objects and/or pictures of such sets presented from:</w:t>
            </w:r>
          </w:p>
          <w:p w14:paraId="2464CA03" w14:textId="77777777" w:rsidR="002A47EA" w:rsidRDefault="00130652" w:rsidP="00C11819">
            <w:pPr>
              <w:keepNext/>
              <w:numPr>
                <w:ilvl w:val="0"/>
                <w:numId w:val="2"/>
              </w:numPr>
              <w:pBdr>
                <w:top w:val="nil"/>
                <w:left w:val="nil"/>
                <w:bottom w:val="nil"/>
                <w:right w:val="nil"/>
                <w:between w:val="nil"/>
              </w:pBdr>
              <w:tabs>
                <w:tab w:val="left" w:pos="702"/>
                <w:tab w:val="left" w:pos="972"/>
              </w:tabs>
              <w:ind w:left="1368" w:right="72" w:hanging="504"/>
              <w:rPr>
                <w:color w:val="000000"/>
              </w:rPr>
            </w:pPr>
            <w:r>
              <w:rPr>
                <w:color w:val="000000"/>
              </w:rPr>
              <w:t>left to right;</w:t>
            </w:r>
          </w:p>
          <w:p w14:paraId="49A6A9D5" w14:textId="77777777" w:rsidR="002A47EA" w:rsidRDefault="00130652" w:rsidP="00C11819">
            <w:pPr>
              <w:keepNext/>
              <w:numPr>
                <w:ilvl w:val="0"/>
                <w:numId w:val="2"/>
              </w:numPr>
              <w:pBdr>
                <w:top w:val="nil"/>
                <w:left w:val="nil"/>
                <w:bottom w:val="nil"/>
                <w:right w:val="nil"/>
                <w:between w:val="nil"/>
              </w:pBdr>
              <w:tabs>
                <w:tab w:val="left" w:pos="702"/>
                <w:tab w:val="left" w:pos="972"/>
              </w:tabs>
              <w:ind w:left="1368" w:right="72" w:hanging="504"/>
              <w:rPr>
                <w:color w:val="000000"/>
              </w:rPr>
            </w:pPr>
            <w:r>
              <w:rPr>
                <w:color w:val="000000"/>
              </w:rPr>
              <w:t>right to left;</w:t>
            </w:r>
          </w:p>
          <w:p w14:paraId="19CE3AEE" w14:textId="77777777" w:rsidR="002A47EA" w:rsidRDefault="00130652" w:rsidP="00C11819">
            <w:pPr>
              <w:keepNext/>
              <w:numPr>
                <w:ilvl w:val="0"/>
                <w:numId w:val="2"/>
              </w:numPr>
              <w:pBdr>
                <w:top w:val="nil"/>
                <w:left w:val="nil"/>
                <w:bottom w:val="nil"/>
                <w:right w:val="nil"/>
                <w:between w:val="nil"/>
              </w:pBdr>
              <w:tabs>
                <w:tab w:val="left" w:pos="702"/>
                <w:tab w:val="left" w:pos="972"/>
              </w:tabs>
              <w:ind w:left="1368" w:right="72" w:hanging="504"/>
              <w:rPr>
                <w:color w:val="000000"/>
              </w:rPr>
            </w:pPr>
            <w:r>
              <w:rPr>
                <w:color w:val="000000"/>
              </w:rPr>
              <w:t>top to bottom; and/or</w:t>
            </w:r>
          </w:p>
          <w:p w14:paraId="17B77B2E" w14:textId="77777777" w:rsidR="002A47EA" w:rsidRDefault="00130652" w:rsidP="00C11819">
            <w:pPr>
              <w:keepNext/>
              <w:numPr>
                <w:ilvl w:val="0"/>
                <w:numId w:val="2"/>
              </w:numPr>
              <w:pBdr>
                <w:top w:val="nil"/>
                <w:left w:val="nil"/>
                <w:bottom w:val="nil"/>
                <w:right w:val="nil"/>
                <w:between w:val="nil"/>
              </w:pBdr>
              <w:tabs>
                <w:tab w:val="left" w:pos="702"/>
                <w:tab w:val="left" w:pos="972"/>
              </w:tabs>
              <w:spacing w:after="120"/>
              <w:ind w:left="1368" w:right="72" w:hanging="504"/>
              <w:rPr>
                <w:color w:val="000000"/>
                <w:sz w:val="20"/>
                <w:szCs w:val="20"/>
              </w:rPr>
            </w:pPr>
            <w:r>
              <w:rPr>
                <w:color w:val="000000"/>
              </w:rPr>
              <w:t>bottom to top.</w:t>
            </w:r>
          </w:p>
        </w:tc>
      </w:tr>
      <w:tr w:rsidR="002A47EA" w14:paraId="67B4740C" w14:textId="77777777" w:rsidTr="00C11819">
        <w:tc>
          <w:tcPr>
            <w:tcW w:w="10885" w:type="dxa"/>
          </w:tcPr>
          <w:p w14:paraId="236152DB" w14:textId="6FE8EE63" w:rsidR="002A47EA" w:rsidRPr="00C11819" w:rsidRDefault="004029BB" w:rsidP="00CA6A60">
            <w:pPr>
              <w:pStyle w:val="Heading1"/>
              <w:spacing w:before="120" w:after="120"/>
              <w:outlineLvl w:val="0"/>
            </w:pPr>
            <w:hyperlink w:anchor="_Just_in_Time" w:history="1">
              <w:r w:rsidR="00130652" w:rsidRPr="008B10AE">
                <w:rPr>
                  <w:rStyle w:val="Hyperlink"/>
                </w:rPr>
                <w:t xml:space="preserve">Just in Time Quick Check </w:t>
              </w:r>
            </w:hyperlink>
          </w:p>
        </w:tc>
      </w:tr>
      <w:tr w:rsidR="002A47EA" w14:paraId="5E550C54" w14:textId="77777777" w:rsidTr="00C11819">
        <w:tc>
          <w:tcPr>
            <w:tcW w:w="10885" w:type="dxa"/>
          </w:tcPr>
          <w:p w14:paraId="281F92F2" w14:textId="0732943C" w:rsidR="002A47EA" w:rsidRPr="00C11819" w:rsidRDefault="004029BB" w:rsidP="00C11819">
            <w:pPr>
              <w:pStyle w:val="Heading1"/>
              <w:spacing w:before="120" w:after="120"/>
              <w:outlineLvl w:val="0"/>
            </w:pPr>
            <w:hyperlink w:anchor="_Just_in_Time_1">
              <w:r w:rsidR="00130652" w:rsidRPr="00C11819">
                <w:rPr>
                  <w:color w:val="0563C1"/>
                  <w:u w:val="single"/>
                </w:rPr>
                <w:t>Just in Time Quick Check Teacher Notes</w:t>
              </w:r>
            </w:hyperlink>
          </w:p>
        </w:tc>
      </w:tr>
      <w:tr w:rsidR="002A47EA" w14:paraId="6E12C28D" w14:textId="77777777" w:rsidTr="00C11819">
        <w:tc>
          <w:tcPr>
            <w:tcW w:w="10885" w:type="dxa"/>
          </w:tcPr>
          <w:p w14:paraId="7FC6D81D" w14:textId="77777777" w:rsidR="002A47EA" w:rsidRDefault="00130652" w:rsidP="00C11819">
            <w:pPr>
              <w:pStyle w:val="Heading1"/>
              <w:spacing w:before="120"/>
              <w:outlineLvl w:val="0"/>
            </w:pPr>
            <w:r>
              <w:t xml:space="preserve">Supporting Resources: </w:t>
            </w:r>
          </w:p>
          <w:p w14:paraId="0A5DDC6E" w14:textId="77777777" w:rsidR="002A47EA" w:rsidRDefault="00130652" w:rsidP="00EA5F98">
            <w:pPr>
              <w:numPr>
                <w:ilvl w:val="0"/>
                <w:numId w:val="5"/>
              </w:numPr>
              <w:pBdr>
                <w:top w:val="nil"/>
                <w:left w:val="nil"/>
                <w:bottom w:val="nil"/>
                <w:right w:val="nil"/>
                <w:between w:val="nil"/>
              </w:pBdr>
              <w:rPr>
                <w:color w:val="000000"/>
              </w:rPr>
            </w:pPr>
            <w:r>
              <w:rPr>
                <w:color w:val="000000"/>
              </w:rPr>
              <w:t>VDOE Mathematics Instructional Plans (MIPS)</w:t>
            </w:r>
          </w:p>
          <w:p w14:paraId="3420A933" w14:textId="0DF3BFB8" w:rsidR="00EA5F98" w:rsidRPr="00EA5F98" w:rsidRDefault="004029BB" w:rsidP="00EA5F98">
            <w:pPr>
              <w:numPr>
                <w:ilvl w:val="1"/>
                <w:numId w:val="5"/>
              </w:numPr>
              <w:shd w:val="clear" w:color="auto" w:fill="FFFFFF"/>
              <w:spacing w:before="100" w:beforeAutospacing="1" w:after="100" w:afterAutospacing="1" w:line="300" w:lineRule="atLeast"/>
              <w:rPr>
                <w:rFonts w:asciiTheme="minorHAnsi" w:hAnsiTheme="minorHAnsi" w:cstheme="minorHAnsi"/>
                <w:color w:val="000000"/>
              </w:rPr>
            </w:pPr>
            <w:hyperlink r:id="rId8" w:history="1">
              <w:r w:rsidR="00EA5F98" w:rsidRPr="00EA5F98">
                <w:rPr>
                  <w:rStyle w:val="Hyperlink"/>
                  <w:rFonts w:asciiTheme="minorHAnsi" w:hAnsiTheme="minorHAnsi" w:cstheme="minorHAnsi"/>
                </w:rPr>
                <w:t>1.3 - Buses and Apartment Buildings – Ordinal Numbers</w:t>
              </w:r>
            </w:hyperlink>
            <w:r w:rsidR="00EA5F98" w:rsidRPr="00EA5F98">
              <w:rPr>
                <w:rStyle w:val="filetype1"/>
                <w:rFonts w:asciiTheme="minorHAnsi" w:hAnsiTheme="minorHAnsi" w:cstheme="minorHAnsi"/>
                <w:color w:val="000000"/>
                <w:sz w:val="22"/>
                <w:szCs w:val="22"/>
              </w:rPr>
              <w:t xml:space="preserve"> (Word) </w:t>
            </w:r>
            <w:r w:rsidR="00EA5F98" w:rsidRPr="00EA5F98">
              <w:rPr>
                <w:rFonts w:asciiTheme="minorHAnsi" w:hAnsiTheme="minorHAnsi" w:cstheme="minorHAnsi"/>
                <w:color w:val="000000"/>
              </w:rPr>
              <w:t>/</w:t>
            </w:r>
            <w:hyperlink r:id="rId9" w:history="1">
              <w:r w:rsidR="00EA5F98" w:rsidRPr="004029BB">
                <w:rPr>
                  <w:rStyle w:val="Hyperlink"/>
                  <w:rFonts w:asciiTheme="minorHAnsi" w:hAnsiTheme="minorHAnsi" w:cstheme="minorHAnsi"/>
                </w:rPr>
                <w:t xml:space="preserve"> PDF Version</w:t>
              </w:r>
            </w:hyperlink>
          </w:p>
          <w:p w14:paraId="6407CD56" w14:textId="41A0845E" w:rsidR="00EA5F98" w:rsidRPr="00EA5F98" w:rsidRDefault="004029BB" w:rsidP="00EA5F98">
            <w:pPr>
              <w:numPr>
                <w:ilvl w:val="1"/>
                <w:numId w:val="5"/>
              </w:numPr>
              <w:shd w:val="clear" w:color="auto" w:fill="FFFFFF"/>
              <w:spacing w:before="100" w:beforeAutospacing="1" w:after="100" w:afterAutospacing="1" w:line="300" w:lineRule="atLeast"/>
              <w:rPr>
                <w:rFonts w:asciiTheme="minorHAnsi" w:hAnsiTheme="minorHAnsi" w:cstheme="minorHAnsi"/>
                <w:color w:val="000000"/>
              </w:rPr>
            </w:pPr>
            <w:hyperlink r:id="rId10" w:history="1">
              <w:r w:rsidR="00EA5F98" w:rsidRPr="004029BB">
                <w:rPr>
                  <w:rStyle w:val="Hyperlink"/>
                  <w:rFonts w:asciiTheme="minorHAnsi" w:hAnsiTheme="minorHAnsi" w:cstheme="minorHAnsi"/>
                </w:rPr>
                <w:t>1.3 - Paper Chains </w:t>
              </w:r>
            </w:hyperlink>
            <w:r w:rsidR="00EA5F98" w:rsidRPr="00EA5F98">
              <w:rPr>
                <w:rStyle w:val="filetype1"/>
                <w:rFonts w:asciiTheme="minorHAnsi" w:hAnsiTheme="minorHAnsi" w:cstheme="minorHAnsi"/>
                <w:color w:val="000000"/>
                <w:sz w:val="22"/>
                <w:szCs w:val="22"/>
              </w:rPr>
              <w:t>(Word)</w:t>
            </w:r>
            <w:r w:rsidR="00EA5F98" w:rsidRPr="00EA5F98">
              <w:rPr>
                <w:rFonts w:asciiTheme="minorHAnsi" w:hAnsiTheme="minorHAnsi" w:cstheme="minorHAnsi"/>
                <w:color w:val="000000"/>
              </w:rPr>
              <w:t xml:space="preserve"> / </w:t>
            </w:r>
            <w:hyperlink r:id="rId11" w:history="1">
              <w:r w:rsidR="00EA5F98" w:rsidRPr="00EA5F98">
                <w:rPr>
                  <w:rStyle w:val="Hyperlink"/>
                  <w:rFonts w:asciiTheme="minorHAnsi" w:hAnsiTheme="minorHAnsi" w:cstheme="minorHAnsi"/>
                </w:rPr>
                <w:t>PDF Version</w:t>
              </w:r>
            </w:hyperlink>
          </w:p>
          <w:p w14:paraId="2DA440D1" w14:textId="77777777" w:rsidR="002A47EA" w:rsidRDefault="00130652" w:rsidP="00EA5F98">
            <w:pPr>
              <w:numPr>
                <w:ilvl w:val="0"/>
                <w:numId w:val="5"/>
              </w:numPr>
              <w:pBdr>
                <w:top w:val="nil"/>
                <w:left w:val="nil"/>
                <w:bottom w:val="nil"/>
                <w:right w:val="nil"/>
                <w:between w:val="nil"/>
              </w:pBdr>
              <w:rPr>
                <w:color w:val="000000"/>
              </w:rPr>
            </w:pPr>
            <w:r>
              <w:rPr>
                <w:color w:val="000000"/>
              </w:rPr>
              <w:t>VDOE Co-Teaching Mathematics Instruction Plans (MIPS)</w:t>
            </w:r>
          </w:p>
          <w:p w14:paraId="115751C5" w14:textId="5776077B" w:rsidR="002A47EA" w:rsidRPr="004029BB" w:rsidRDefault="004029BB" w:rsidP="00EA5F98">
            <w:pPr>
              <w:numPr>
                <w:ilvl w:val="1"/>
                <w:numId w:val="5"/>
              </w:numPr>
              <w:pBdr>
                <w:top w:val="nil"/>
                <w:left w:val="nil"/>
                <w:bottom w:val="nil"/>
                <w:right w:val="nil"/>
                <w:between w:val="nil"/>
              </w:pBdr>
              <w:rPr>
                <w:rStyle w:val="Hyperlink"/>
              </w:rPr>
            </w:pPr>
            <w:hyperlink r:id="rId12" w:history="1">
              <w:r w:rsidR="00130652" w:rsidRPr="004029BB">
                <w:rPr>
                  <w:rStyle w:val="Hyperlink"/>
                </w:rPr>
                <w:t>1.3 – Ordinal Positions</w:t>
              </w:r>
            </w:hyperlink>
            <w:r w:rsidR="00672CCD">
              <w:rPr>
                <w:color w:val="0563C1"/>
                <w:u w:val="single"/>
              </w:rPr>
              <w:t xml:space="preserve"> </w:t>
            </w:r>
            <w:r w:rsidR="00130652">
              <w:t>(Word) / (</w:t>
            </w:r>
            <w:r>
              <w:rPr>
                <w:color w:val="1155CC"/>
                <w:u w:val="single"/>
              </w:rPr>
              <w:fldChar w:fldCharType="begin"/>
            </w:r>
            <w:r>
              <w:rPr>
                <w:color w:val="1155CC"/>
                <w:u w:val="single"/>
              </w:rPr>
              <w:instrText xml:space="preserve"> HYPERLINK "https://www.doe.virginia.gov/home/showpublisheddocument/16496/638037047512230000" </w:instrText>
            </w:r>
            <w:r>
              <w:rPr>
                <w:color w:val="1155CC"/>
                <w:u w:val="single"/>
              </w:rPr>
            </w:r>
            <w:r>
              <w:rPr>
                <w:color w:val="1155CC"/>
                <w:u w:val="single"/>
              </w:rPr>
              <w:fldChar w:fldCharType="separate"/>
            </w:r>
            <w:r w:rsidR="00130652" w:rsidRPr="004029BB">
              <w:rPr>
                <w:rStyle w:val="Hyperlink"/>
              </w:rPr>
              <w:t>PDF)</w:t>
            </w:r>
          </w:p>
          <w:p w14:paraId="5DE89CC0" w14:textId="2627941F" w:rsidR="002A47EA" w:rsidRDefault="004029BB" w:rsidP="00EA5F98">
            <w:pPr>
              <w:numPr>
                <w:ilvl w:val="0"/>
                <w:numId w:val="5"/>
              </w:numPr>
              <w:pBdr>
                <w:top w:val="nil"/>
                <w:left w:val="nil"/>
                <w:bottom w:val="nil"/>
                <w:right w:val="nil"/>
                <w:between w:val="nil"/>
              </w:pBdr>
              <w:rPr>
                <w:color w:val="000000"/>
              </w:rPr>
            </w:pPr>
            <w:r>
              <w:rPr>
                <w:color w:val="1155CC"/>
                <w:u w:val="single"/>
              </w:rPr>
              <w:fldChar w:fldCharType="end"/>
            </w:r>
            <w:r w:rsidR="00130652">
              <w:rPr>
                <w:color w:val="000000"/>
              </w:rPr>
              <w:t xml:space="preserve">VDOE Word Wall Cards: </w:t>
            </w:r>
            <w:r w:rsidR="00672CCD">
              <w:rPr>
                <w:color w:val="000000"/>
              </w:rPr>
              <w:t xml:space="preserve">Grade 1 </w:t>
            </w:r>
            <w:hyperlink r:id="rId13" w:history="1">
              <w:r w:rsidR="00672CCD" w:rsidRPr="004029BB">
                <w:rPr>
                  <w:rStyle w:val="Hyperlink"/>
                </w:rPr>
                <w:t>(Word)</w:t>
              </w:r>
            </w:hyperlink>
            <w:r w:rsidR="00672CCD">
              <w:rPr>
                <w:color w:val="0563C1"/>
                <w:u w:val="single"/>
              </w:rPr>
              <w:t xml:space="preserve"> </w:t>
            </w:r>
            <w:r w:rsidR="00672CCD">
              <w:rPr>
                <w:color w:val="000000"/>
                <w:highlight w:val="white"/>
              </w:rPr>
              <w:t>| </w:t>
            </w:r>
            <w:hyperlink r:id="rId14">
              <w:r w:rsidR="00672CCD">
                <w:rPr>
                  <w:color w:val="0563C1"/>
                  <w:u w:val="single"/>
                </w:rPr>
                <w:t>(PDF)</w:t>
              </w:r>
            </w:hyperlink>
          </w:p>
          <w:p w14:paraId="3FD255B4" w14:textId="560F954B" w:rsidR="002A47EA" w:rsidRPr="00CA6A60" w:rsidRDefault="004029BB" w:rsidP="00EA5F98">
            <w:pPr>
              <w:numPr>
                <w:ilvl w:val="1"/>
                <w:numId w:val="5"/>
              </w:numPr>
              <w:pBdr>
                <w:top w:val="nil"/>
                <w:left w:val="nil"/>
                <w:bottom w:val="nil"/>
                <w:right w:val="nil"/>
                <w:between w:val="nil"/>
              </w:pBdr>
            </w:pPr>
            <w:hyperlink r:id="rId15">
              <w:r w:rsidR="00130652" w:rsidRPr="00CA6A60">
                <w:t>Number Path</w:t>
              </w:r>
            </w:hyperlink>
            <w:r w:rsidR="00130652" w:rsidRPr="00CA6A60">
              <w:t xml:space="preserve"> </w:t>
            </w:r>
          </w:p>
          <w:p w14:paraId="032EC013" w14:textId="2EDF45E0" w:rsidR="002A47EA" w:rsidRPr="00CA6A60" w:rsidRDefault="004029BB" w:rsidP="00EA5F98">
            <w:pPr>
              <w:numPr>
                <w:ilvl w:val="1"/>
                <w:numId w:val="5"/>
              </w:numPr>
              <w:pBdr>
                <w:top w:val="nil"/>
                <w:left w:val="nil"/>
                <w:bottom w:val="nil"/>
                <w:right w:val="nil"/>
                <w:between w:val="nil"/>
              </w:pBdr>
            </w:pPr>
            <w:hyperlink r:id="rId16">
              <w:r w:rsidR="00130652" w:rsidRPr="00CA6A60">
                <w:t>Ordinal Numbers</w:t>
              </w:r>
            </w:hyperlink>
            <w:r w:rsidR="00130652" w:rsidRPr="00CA6A60">
              <w:t xml:space="preserve"> </w:t>
            </w:r>
          </w:p>
          <w:p w14:paraId="338B38AC" w14:textId="62FE4289" w:rsidR="002A47EA" w:rsidRDefault="00130652" w:rsidP="00EA5F98">
            <w:pPr>
              <w:numPr>
                <w:ilvl w:val="0"/>
                <w:numId w:val="5"/>
              </w:numPr>
              <w:pBdr>
                <w:top w:val="nil"/>
                <w:left w:val="nil"/>
                <w:bottom w:val="nil"/>
                <w:right w:val="nil"/>
                <w:between w:val="nil"/>
              </w:pBdr>
              <w:rPr>
                <w:color w:val="000000"/>
              </w:rPr>
            </w:pPr>
            <w:r>
              <w:rPr>
                <w:color w:val="000000"/>
              </w:rPr>
              <w:t>VDOE In</w:t>
            </w:r>
            <w:r w:rsidR="00A72AA1">
              <w:rPr>
                <w:color w:val="000000"/>
              </w:rPr>
              <w:t>structional Videos for Teachers</w:t>
            </w:r>
            <w:r>
              <w:rPr>
                <w:color w:val="000000"/>
              </w:rPr>
              <w:t xml:space="preserve"> </w:t>
            </w:r>
          </w:p>
          <w:p w14:paraId="7F09F8EC" w14:textId="68F7914E" w:rsidR="002A47EA" w:rsidRPr="004029BB" w:rsidRDefault="004029BB" w:rsidP="00EA5F98">
            <w:pPr>
              <w:numPr>
                <w:ilvl w:val="1"/>
                <w:numId w:val="5"/>
              </w:numPr>
              <w:pBdr>
                <w:top w:val="nil"/>
                <w:left w:val="nil"/>
                <w:bottom w:val="nil"/>
                <w:right w:val="nil"/>
                <w:between w:val="nil"/>
              </w:pBdr>
              <w:rPr>
                <w:rStyle w:val="Hyperlink"/>
              </w:rPr>
            </w:pPr>
            <w:r>
              <w:rPr>
                <w:color w:val="0563C1"/>
                <w:u w:val="single"/>
              </w:rPr>
              <w:fldChar w:fldCharType="begin"/>
            </w:r>
            <w:r>
              <w:rPr>
                <w:color w:val="0563C1"/>
                <w:u w:val="single"/>
              </w:rPr>
              <w:instrText xml:space="preserve"> HYPERLINK "https://www.youtube.com/watch?v=zwHcDXCMeQ4&amp;list=PLRTyI0-OTuVMJD5PhVewSJyuNzk0FtuLh&amp;index=3" </w:instrText>
            </w:r>
            <w:r>
              <w:rPr>
                <w:color w:val="0563C1"/>
                <w:u w:val="single"/>
              </w:rPr>
            </w:r>
            <w:r>
              <w:rPr>
                <w:color w:val="0563C1"/>
                <w:u w:val="single"/>
              </w:rPr>
              <w:fldChar w:fldCharType="separate"/>
            </w:r>
            <w:r w:rsidR="00130652" w:rsidRPr="004029BB">
              <w:rPr>
                <w:rStyle w:val="Hyperlink"/>
              </w:rPr>
              <w:t xml:space="preserve">Developing Early Number Sense (grades K-2) </w:t>
            </w:r>
          </w:p>
          <w:p w14:paraId="049F4B27" w14:textId="531562FB" w:rsidR="002A47EA" w:rsidRPr="00C11819" w:rsidRDefault="004029BB" w:rsidP="00EA5F98">
            <w:pPr>
              <w:numPr>
                <w:ilvl w:val="1"/>
                <w:numId w:val="5"/>
              </w:numPr>
              <w:pBdr>
                <w:top w:val="nil"/>
                <w:left w:val="nil"/>
                <w:bottom w:val="nil"/>
                <w:right w:val="nil"/>
                <w:between w:val="nil"/>
              </w:pBdr>
              <w:spacing w:after="120"/>
              <w:rPr>
                <w:color w:val="000000"/>
              </w:rPr>
            </w:pPr>
            <w:r>
              <w:rPr>
                <w:color w:val="0563C1"/>
                <w:u w:val="single"/>
              </w:rPr>
              <w:fldChar w:fldCharType="end"/>
            </w:r>
            <w:hyperlink r:id="rId17" w:history="1">
              <w:r w:rsidR="00130652" w:rsidRPr="004029BB">
                <w:rPr>
                  <w:rStyle w:val="Hyperlink"/>
                </w:rPr>
                <w:t>Using A Beaded Number Line (grades K-2)</w:t>
              </w:r>
            </w:hyperlink>
            <w:r w:rsidR="00130652">
              <w:rPr>
                <w:color w:val="000000"/>
              </w:rPr>
              <w:t xml:space="preserve"> </w:t>
            </w:r>
          </w:p>
        </w:tc>
      </w:tr>
      <w:tr w:rsidR="002A47EA" w14:paraId="0697CD63" w14:textId="77777777" w:rsidTr="00C11819">
        <w:tc>
          <w:tcPr>
            <w:tcW w:w="10885" w:type="dxa"/>
          </w:tcPr>
          <w:p w14:paraId="60BE7B94" w14:textId="288463B9" w:rsidR="002A47EA" w:rsidRDefault="00130652" w:rsidP="00C11819">
            <w:pPr>
              <w:spacing w:before="120" w:after="120"/>
            </w:pPr>
            <w:r>
              <w:rPr>
                <w:b/>
                <w:sz w:val="28"/>
                <w:szCs w:val="28"/>
              </w:rPr>
              <w:t xml:space="preserve">Supporting </w:t>
            </w:r>
            <w:r w:rsidR="008F1F5C">
              <w:rPr>
                <w:b/>
                <w:sz w:val="28"/>
                <w:szCs w:val="28"/>
              </w:rPr>
              <w:t xml:space="preserve">and Prerequisite </w:t>
            </w:r>
            <w:r>
              <w:rPr>
                <w:b/>
                <w:sz w:val="28"/>
                <w:szCs w:val="28"/>
              </w:rPr>
              <w:t>SOL</w:t>
            </w:r>
            <w:r w:rsidRPr="00A72AA1">
              <w:rPr>
                <w:b/>
                <w:sz w:val="28"/>
                <w:szCs w:val="28"/>
              </w:rPr>
              <w:t>:</w:t>
            </w:r>
            <w:r>
              <w:t xml:space="preserve"> </w:t>
            </w:r>
            <w:hyperlink r:id="rId18" w:history="1">
              <w:r w:rsidRPr="00EE62FD">
                <w:rPr>
                  <w:rStyle w:val="Hyperlink"/>
                </w:rPr>
                <w:t>1.1a</w:t>
              </w:r>
            </w:hyperlink>
            <w:r>
              <w:t xml:space="preserve">, </w:t>
            </w:r>
            <w:hyperlink r:id="rId19" w:history="1">
              <w:r w:rsidRPr="004029BB">
                <w:rPr>
                  <w:rStyle w:val="Hyperlink"/>
                </w:rPr>
                <w:t>K.1a,</w:t>
              </w:r>
            </w:hyperlink>
            <w:r>
              <w:t xml:space="preserve"> </w:t>
            </w:r>
            <w:hyperlink r:id="rId20" w:history="1">
              <w:r w:rsidRPr="00EE62FD">
                <w:rPr>
                  <w:rStyle w:val="Hyperlink"/>
                </w:rPr>
                <w:t>K.3a</w:t>
              </w:r>
            </w:hyperlink>
            <w:bookmarkStart w:id="0" w:name="_GoBack"/>
            <w:bookmarkEnd w:id="0"/>
          </w:p>
        </w:tc>
      </w:tr>
    </w:tbl>
    <w:p w14:paraId="08AF02AB" w14:textId="77777777" w:rsidR="002A47EA" w:rsidRDefault="002A47EA"/>
    <w:p w14:paraId="3D061A56" w14:textId="77777777" w:rsidR="002A47EA" w:rsidRDefault="00130652">
      <w:r>
        <w:br w:type="page"/>
      </w:r>
    </w:p>
    <w:p w14:paraId="53B34A0F" w14:textId="170B3CEF" w:rsidR="002A47EA" w:rsidRDefault="00CA6A60" w:rsidP="00C11819">
      <w:pPr>
        <w:pStyle w:val="Heading1"/>
        <w:jc w:val="center"/>
      </w:pPr>
      <w:bookmarkStart w:id="1" w:name="bookmark=id.gjdgxs" w:colFirst="0" w:colLast="0"/>
      <w:bookmarkStart w:id="2" w:name="_Just_in_Time"/>
      <w:bookmarkEnd w:id="1"/>
      <w:bookmarkEnd w:id="2"/>
      <w:r>
        <w:lastRenderedPageBreak/>
        <w:t xml:space="preserve">SOL 1.3 - </w:t>
      </w:r>
      <w:r w:rsidR="00130652">
        <w:t>Just in Time Quick Check</w:t>
      </w:r>
    </w:p>
    <w:p w14:paraId="202CFC57" w14:textId="77777777" w:rsidR="002A47EA" w:rsidRDefault="002A47EA">
      <w:pPr>
        <w:pBdr>
          <w:top w:val="nil"/>
          <w:left w:val="nil"/>
          <w:bottom w:val="nil"/>
          <w:right w:val="nil"/>
          <w:between w:val="nil"/>
        </w:pBdr>
        <w:spacing w:after="0" w:line="240" w:lineRule="auto"/>
        <w:rPr>
          <w:color w:val="000000"/>
        </w:rPr>
      </w:pPr>
    </w:p>
    <w:p w14:paraId="78D955BE" w14:textId="20B19ED1" w:rsidR="002A47EA" w:rsidRDefault="00130652" w:rsidP="00C11819">
      <w:pPr>
        <w:numPr>
          <w:ilvl w:val="0"/>
          <w:numId w:val="3"/>
        </w:numPr>
        <w:pBdr>
          <w:top w:val="nil"/>
          <w:left w:val="nil"/>
          <w:bottom w:val="nil"/>
          <w:right w:val="nil"/>
          <w:between w:val="nil"/>
        </w:pBdr>
        <w:spacing w:before="120" w:after="0" w:line="276" w:lineRule="auto"/>
        <w:rPr>
          <w:color w:val="000000"/>
          <w:sz w:val="28"/>
          <w:szCs w:val="28"/>
        </w:rPr>
      </w:pPr>
      <w:r>
        <w:rPr>
          <w:color w:val="000000"/>
          <w:sz w:val="28"/>
          <w:szCs w:val="28"/>
        </w:rPr>
        <w:t xml:space="preserve">Ten people are standing in line from left to right.  Place a hat </w:t>
      </w:r>
      <w:r w:rsidR="00727538">
        <w:rPr>
          <w:color w:val="000000"/>
          <w:sz w:val="28"/>
          <w:szCs w:val="28"/>
        </w:rPr>
        <w:t>o</w:t>
      </w:r>
      <w:r>
        <w:rPr>
          <w:color w:val="000000"/>
          <w:sz w:val="28"/>
          <w:szCs w:val="28"/>
        </w:rPr>
        <w:t>n the third person and put hair on the seventh person.</w:t>
      </w:r>
    </w:p>
    <w:p w14:paraId="44BB4672" w14:textId="66480A27" w:rsidR="002A47EA" w:rsidRDefault="008F1F5C" w:rsidP="00C11819">
      <w:pPr>
        <w:pBdr>
          <w:top w:val="nil"/>
          <w:left w:val="nil"/>
          <w:bottom w:val="nil"/>
          <w:right w:val="nil"/>
          <w:between w:val="nil"/>
        </w:pBdr>
        <w:spacing w:line="240" w:lineRule="auto"/>
        <w:ind w:left="720"/>
        <w:rPr>
          <w:color w:val="000000"/>
        </w:rPr>
      </w:pPr>
      <w:r>
        <w:rPr>
          <w:noProof/>
          <w:lang w:val="en-US"/>
        </w:rPr>
        <mc:AlternateContent>
          <mc:Choice Requires="wps">
            <w:drawing>
              <wp:inline distT="0" distB="0" distL="0" distR="0" wp14:anchorId="2D18500B" wp14:editId="2CCE0CC6">
                <wp:extent cx="1673051" cy="0"/>
                <wp:effectExtent l="0" t="95250" r="0" b="95250"/>
                <wp:docPr id="1" name="Straight Arrow Connector 1" descr="an arrow pointing from left to right"/>
                <wp:cNvGraphicFramePr/>
                <a:graphic xmlns:a="http://schemas.openxmlformats.org/drawingml/2006/main">
                  <a:graphicData uri="http://schemas.microsoft.com/office/word/2010/wordprocessingShape">
                    <wps:wsp>
                      <wps:cNvCnPr/>
                      <wps:spPr>
                        <a:xfrm>
                          <a:off x="0" y="0"/>
                          <a:ext cx="1673051"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21E2C8" id="_x0000_t32" coordsize="21600,21600" o:spt="32" o:oned="t" path="m,l21600,21600e" filled="f">
                <v:path arrowok="t" fillok="f" o:connecttype="none"/>
                <o:lock v:ext="edit" shapetype="t"/>
              </v:shapetype>
              <v:shape id="Straight Arrow Connector 1" o:spid="_x0000_s1026" type="#_x0000_t32" alt="an arrow pointing from left to right" style="width:131.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" strokecolor="black [3200]" strokeweight="2.25pt">
                <v:stroke endarrow="block" joinstyle="miter"/>
                <w10:anchorlock/>
              </v:shape>
            </w:pict>
          </mc:Fallback>
        </mc:AlternateContent>
      </w:r>
    </w:p>
    <w:p w14:paraId="5F8A56F5" w14:textId="5BFBF2B5" w:rsidR="002A47EA" w:rsidRDefault="008531C2" w:rsidP="00C11819">
      <w:pPr>
        <w:pBdr>
          <w:top w:val="nil"/>
          <w:left w:val="nil"/>
          <w:bottom w:val="nil"/>
          <w:right w:val="nil"/>
          <w:between w:val="nil"/>
        </w:pBdr>
        <w:spacing w:line="240" w:lineRule="auto"/>
        <w:ind w:left="720"/>
        <w:rPr>
          <w:color w:val="000000"/>
        </w:rPr>
      </w:pPr>
      <w:r>
        <w:rPr>
          <w:noProof/>
          <w:lang w:val="en-US"/>
        </w:rPr>
        <w:drawing>
          <wp:inline distT="0" distB="0" distL="0" distR="0" wp14:anchorId="6B9ADECC" wp14:editId="6B8E15CC">
            <wp:extent cx="6276975" cy="1067623"/>
            <wp:effectExtent l="0" t="0" r="0" b="0"/>
            <wp:docPr id="5" name="Picture 5" descr="ten stick figures in a horizontal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90761" cy="1086976"/>
                    </a:xfrm>
                    <a:prstGeom prst="rect">
                      <a:avLst/>
                    </a:prstGeom>
                  </pic:spPr>
                </pic:pic>
              </a:graphicData>
            </a:graphic>
          </wp:inline>
        </w:drawing>
      </w:r>
    </w:p>
    <w:p w14:paraId="5936E326" w14:textId="77777777" w:rsidR="002A47EA" w:rsidRDefault="002A47EA">
      <w:pPr>
        <w:pBdr>
          <w:top w:val="nil"/>
          <w:left w:val="nil"/>
          <w:bottom w:val="nil"/>
          <w:right w:val="nil"/>
          <w:between w:val="nil"/>
        </w:pBdr>
        <w:spacing w:line="240" w:lineRule="auto"/>
        <w:rPr>
          <w:color w:val="000000"/>
        </w:rPr>
      </w:pPr>
    </w:p>
    <w:p w14:paraId="7FA8ECC4" w14:textId="7A3AA850" w:rsidR="002A47EA" w:rsidRPr="008531C2" w:rsidRDefault="00130652" w:rsidP="00C11819">
      <w:pPr>
        <w:pStyle w:val="ListParagraph"/>
        <w:numPr>
          <w:ilvl w:val="0"/>
          <w:numId w:val="3"/>
        </w:numPr>
        <w:spacing w:line="276" w:lineRule="auto"/>
        <w:rPr>
          <w:rFonts w:asciiTheme="minorHAnsi" w:hAnsiTheme="minorHAnsi" w:cstheme="minorHAnsi"/>
          <w:color w:val="000000"/>
          <w:sz w:val="28"/>
          <w:szCs w:val="28"/>
        </w:rPr>
      </w:pPr>
      <w:r w:rsidRPr="008531C2">
        <w:rPr>
          <w:rFonts w:asciiTheme="minorHAnsi" w:hAnsiTheme="minorHAnsi" w:cstheme="minorHAnsi"/>
          <w:color w:val="000000"/>
          <w:sz w:val="28"/>
          <w:szCs w:val="28"/>
        </w:rPr>
        <w:t xml:space="preserve">There are </w:t>
      </w:r>
      <w:r w:rsidR="00727538" w:rsidRPr="008531C2">
        <w:rPr>
          <w:rFonts w:asciiTheme="minorHAnsi" w:hAnsiTheme="minorHAnsi" w:cstheme="minorHAnsi"/>
          <w:color w:val="000000"/>
          <w:sz w:val="28"/>
          <w:szCs w:val="28"/>
        </w:rPr>
        <w:t>9</w:t>
      </w:r>
      <w:r w:rsidRPr="008531C2">
        <w:rPr>
          <w:rFonts w:asciiTheme="minorHAnsi" w:hAnsiTheme="minorHAnsi" w:cstheme="minorHAnsi"/>
          <w:color w:val="000000"/>
          <w:sz w:val="28"/>
          <w:szCs w:val="28"/>
        </w:rPr>
        <w:t xml:space="preserve"> boxes </w:t>
      </w:r>
      <w:r w:rsidR="007A4FCC" w:rsidRPr="008531C2">
        <w:rPr>
          <w:rFonts w:asciiTheme="minorHAnsi" w:hAnsiTheme="minorHAnsi" w:cstheme="minorHAnsi"/>
          <w:color w:val="000000"/>
          <w:sz w:val="28"/>
          <w:szCs w:val="28"/>
        </w:rPr>
        <w:t xml:space="preserve">from </w:t>
      </w:r>
      <w:r w:rsidRPr="008531C2">
        <w:rPr>
          <w:rFonts w:asciiTheme="minorHAnsi" w:hAnsiTheme="minorHAnsi" w:cstheme="minorHAnsi"/>
          <w:color w:val="000000"/>
          <w:sz w:val="28"/>
          <w:szCs w:val="28"/>
        </w:rPr>
        <w:t>top to bottom.  Draw a heart in the second box.  Draw a circle in the fifth box.</w:t>
      </w:r>
    </w:p>
    <w:p w14:paraId="12C9E145" w14:textId="0AAD7A67" w:rsidR="005A18F6" w:rsidRDefault="005A18F6" w:rsidP="00C11819">
      <w:pPr>
        <w:pBdr>
          <w:top w:val="nil"/>
          <w:left w:val="nil"/>
          <w:bottom w:val="nil"/>
          <w:right w:val="nil"/>
          <w:between w:val="nil"/>
        </w:pBdr>
        <w:spacing w:before="120" w:after="0" w:line="288" w:lineRule="auto"/>
        <w:ind w:left="2160"/>
        <w:rPr>
          <w:color w:val="000000"/>
          <w:sz w:val="28"/>
          <w:szCs w:val="28"/>
        </w:rPr>
      </w:pPr>
      <w:r>
        <w:rPr>
          <w:noProof/>
          <w:lang w:val="en-US"/>
        </w:rPr>
        <w:drawing>
          <wp:inline distT="0" distB="0" distL="0" distR="0" wp14:anchorId="3C3D896D" wp14:editId="5FB5BB96">
            <wp:extent cx="1316102" cy="4436060"/>
            <wp:effectExtent l="0" t="0" r="0" b="3175"/>
            <wp:docPr id="3" name="Picture 3" descr="nine boxes connect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flipH="1">
                      <a:off x="0" y="0"/>
                      <a:ext cx="1412620" cy="4761384"/>
                    </a:xfrm>
                    <a:prstGeom prst="rect">
                      <a:avLst/>
                    </a:prstGeom>
                  </pic:spPr>
                </pic:pic>
              </a:graphicData>
            </a:graphic>
          </wp:inline>
        </w:drawing>
      </w:r>
    </w:p>
    <w:p w14:paraId="625F8F06" w14:textId="77777777" w:rsidR="00C11819" w:rsidRDefault="00C11819">
      <w:bookmarkStart w:id="3" w:name="_heading=h.1fob9te" w:colFirst="0" w:colLast="0"/>
      <w:bookmarkStart w:id="4" w:name="bookmark=id.m7fiiyogeqag" w:colFirst="0" w:colLast="0"/>
      <w:bookmarkStart w:id="5" w:name="_heading=h.8mql8ht12gku" w:colFirst="0" w:colLast="0"/>
      <w:bookmarkEnd w:id="3"/>
      <w:bookmarkEnd w:id="4"/>
      <w:bookmarkEnd w:id="5"/>
      <w:r>
        <w:br w:type="page"/>
      </w:r>
    </w:p>
    <w:p w14:paraId="04DF23D6" w14:textId="2E10CBF1" w:rsidR="002A47EA" w:rsidRDefault="00CA6A60" w:rsidP="00C11819">
      <w:pPr>
        <w:pStyle w:val="Heading1"/>
        <w:jc w:val="center"/>
      </w:pPr>
      <w:bookmarkStart w:id="6" w:name="_Just_in_Time_1"/>
      <w:bookmarkEnd w:id="6"/>
      <w:r>
        <w:lastRenderedPageBreak/>
        <w:t xml:space="preserve">SOL 1.3 - </w:t>
      </w:r>
      <w:r w:rsidR="00130652">
        <w:t>Just in Time Quick Check Teacher Notes</w:t>
      </w:r>
    </w:p>
    <w:p w14:paraId="7F6E7EFD" w14:textId="4F143518" w:rsidR="002A47EA" w:rsidRDefault="00130652">
      <w:pPr>
        <w:jc w:val="center"/>
        <w:rPr>
          <w:b/>
          <w:color w:val="C00000"/>
        </w:rPr>
      </w:pPr>
      <w:r>
        <w:t xml:space="preserve"> </w:t>
      </w:r>
      <w:r>
        <w:rPr>
          <w:b/>
          <w:color w:val="C00000"/>
        </w:rPr>
        <w:t>Common Error</w:t>
      </w:r>
      <w:r w:rsidR="00C11819">
        <w:rPr>
          <w:b/>
          <w:color w:val="C00000"/>
        </w:rPr>
        <w:t>s</w:t>
      </w:r>
      <w:r>
        <w:rPr>
          <w:b/>
          <w:color w:val="C00000"/>
        </w:rPr>
        <w:t>/Misconceptions and their Possible Indications</w:t>
      </w:r>
    </w:p>
    <w:p w14:paraId="4D0A9D3B" w14:textId="77777777" w:rsidR="002A47EA" w:rsidRDefault="002A47EA"/>
    <w:p w14:paraId="2B3EBAE0" w14:textId="78790464" w:rsidR="002A47EA" w:rsidRPr="00C11819" w:rsidRDefault="00130652" w:rsidP="00C11819">
      <w:pPr>
        <w:numPr>
          <w:ilvl w:val="0"/>
          <w:numId w:val="4"/>
        </w:numPr>
        <w:pBdr>
          <w:top w:val="nil"/>
          <w:left w:val="nil"/>
          <w:bottom w:val="nil"/>
          <w:right w:val="nil"/>
          <w:between w:val="nil"/>
        </w:pBdr>
        <w:spacing w:before="120" w:after="0" w:line="276" w:lineRule="auto"/>
        <w:rPr>
          <w:color w:val="000000"/>
          <w:sz w:val="28"/>
        </w:rPr>
      </w:pPr>
      <w:r w:rsidRPr="00C11819">
        <w:rPr>
          <w:color w:val="000000"/>
          <w:sz w:val="28"/>
        </w:rPr>
        <w:t>Ten people are standing in line from left to right.  Place a hat in the</w:t>
      </w:r>
      <w:r w:rsidR="008B10AE">
        <w:rPr>
          <w:color w:val="000000"/>
          <w:sz w:val="28"/>
        </w:rPr>
        <w:t xml:space="preserve"> third person and put hair on </w:t>
      </w:r>
      <w:r w:rsidRPr="00C11819">
        <w:rPr>
          <w:color w:val="000000"/>
          <w:sz w:val="28"/>
        </w:rPr>
        <w:t>the seventh person.</w:t>
      </w:r>
    </w:p>
    <w:p w14:paraId="7E6A624B" w14:textId="77777777" w:rsidR="00C11819" w:rsidRPr="00C11819" w:rsidRDefault="00C11819" w:rsidP="00C11819">
      <w:pPr>
        <w:pStyle w:val="ListParagraph"/>
        <w:pBdr>
          <w:top w:val="nil"/>
          <w:left w:val="nil"/>
          <w:bottom w:val="nil"/>
          <w:right w:val="nil"/>
          <w:between w:val="nil"/>
        </w:pBdr>
        <w:spacing w:line="240" w:lineRule="auto"/>
        <w:rPr>
          <w:color w:val="000000"/>
        </w:rPr>
      </w:pPr>
      <w:r>
        <w:rPr>
          <w:noProof/>
          <w:lang w:val="en-US"/>
        </w:rPr>
        <mc:AlternateContent>
          <mc:Choice Requires="wps">
            <w:drawing>
              <wp:inline distT="0" distB="0" distL="0" distR="0" wp14:anchorId="77E650FC" wp14:editId="59BDC523">
                <wp:extent cx="1673051" cy="0"/>
                <wp:effectExtent l="0" t="95250" r="0" b="95250"/>
                <wp:docPr id="7" name="Straight Arrow Connector 7" descr="an arrow pointing from left to right"/>
                <wp:cNvGraphicFramePr/>
                <a:graphic xmlns:a="http://schemas.openxmlformats.org/drawingml/2006/main">
                  <a:graphicData uri="http://schemas.microsoft.com/office/word/2010/wordprocessingShape">
                    <wps:wsp>
                      <wps:cNvCnPr/>
                      <wps:spPr>
                        <a:xfrm>
                          <a:off x="0" y="0"/>
                          <a:ext cx="1673051"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1BF83490" id="_x0000_t32" coordsize="21600,21600" o:spt="32" o:oned="t" path="m,l21600,21600e" filled="f">
                <v:path arrowok="t" fillok="f" o:connecttype="none"/>
                <o:lock v:ext="edit" shapetype="t"/>
              </v:shapetype>
              <v:shape id="Straight Arrow Connector 7" o:spid="_x0000_s1026" type="#_x0000_t32" alt="an arrow pointing from left to right" style="width:131.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" strokecolor="black [3200]" strokeweight="2.25pt">
                <v:stroke endarrow="block" joinstyle="miter"/>
                <w10:anchorlock/>
              </v:shape>
            </w:pict>
          </mc:Fallback>
        </mc:AlternateContent>
      </w:r>
    </w:p>
    <w:p w14:paraId="5249E516" w14:textId="77777777" w:rsidR="00C11819" w:rsidRPr="00C11819" w:rsidRDefault="00C11819" w:rsidP="00C11819">
      <w:pPr>
        <w:pStyle w:val="ListParagraph"/>
        <w:pBdr>
          <w:top w:val="nil"/>
          <w:left w:val="nil"/>
          <w:bottom w:val="nil"/>
          <w:right w:val="nil"/>
          <w:between w:val="nil"/>
        </w:pBdr>
        <w:spacing w:line="240" w:lineRule="auto"/>
        <w:rPr>
          <w:color w:val="000000"/>
        </w:rPr>
      </w:pPr>
      <w:r>
        <w:rPr>
          <w:noProof/>
          <w:lang w:val="en-US"/>
        </w:rPr>
        <w:drawing>
          <wp:inline distT="0" distB="0" distL="0" distR="0" wp14:anchorId="6040B7A4" wp14:editId="67D0AAF0">
            <wp:extent cx="6305550" cy="1072483"/>
            <wp:effectExtent l="0" t="0" r="0" b="0"/>
            <wp:docPr id="8" name="Picture 8" descr="ten stick figures in a horizontal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29404" cy="1093549"/>
                    </a:xfrm>
                    <a:prstGeom prst="rect">
                      <a:avLst/>
                    </a:prstGeom>
                  </pic:spPr>
                </pic:pic>
              </a:graphicData>
            </a:graphic>
          </wp:inline>
        </w:drawing>
      </w:r>
    </w:p>
    <w:p w14:paraId="43501A51" w14:textId="19DDF942" w:rsidR="002A47EA" w:rsidRDefault="00130652" w:rsidP="00C11819">
      <w:pPr>
        <w:spacing w:line="276" w:lineRule="auto"/>
        <w:ind w:left="720"/>
      </w:pPr>
      <w:r>
        <w:rPr>
          <w:i/>
          <w:color w:val="C00000"/>
        </w:rPr>
        <w:t xml:space="preserve">Students may miscount and place an item on the wrong person, or they may start at the wrong end of the line.  </w:t>
      </w:r>
      <w:r w:rsidR="00727538">
        <w:rPr>
          <w:i/>
          <w:color w:val="C00000"/>
        </w:rPr>
        <w:t>T</w:t>
      </w:r>
      <w:r>
        <w:rPr>
          <w:i/>
          <w:color w:val="C00000"/>
        </w:rPr>
        <w:t xml:space="preserve">he student may not understand the </w:t>
      </w:r>
      <w:r w:rsidR="00727538">
        <w:rPr>
          <w:i/>
          <w:color w:val="C00000"/>
        </w:rPr>
        <w:t>ordinal number</w:t>
      </w:r>
      <w:r>
        <w:rPr>
          <w:i/>
          <w:color w:val="C00000"/>
        </w:rPr>
        <w:t xml:space="preserve"> words to complete this task.  If this is the case, provide students many experiences with ordinal numbers.  Lining students up in the classroom to transition to art, recess, or lunch is a great time to discuss ordinal numbers</w:t>
      </w:r>
      <w:r w:rsidR="00672CCD">
        <w:rPr>
          <w:i/>
          <w:color w:val="C00000"/>
        </w:rPr>
        <w:t xml:space="preserve"> by asking questions such as, who is third in line, sixth in line, etc.</w:t>
      </w:r>
      <w:r w:rsidR="00C11819">
        <w:rPr>
          <w:i/>
          <w:color w:val="C00000"/>
        </w:rPr>
        <w:t xml:space="preserve"> </w:t>
      </w:r>
    </w:p>
    <w:p w14:paraId="730E7688" w14:textId="77777777" w:rsidR="002A47EA" w:rsidRDefault="002A47EA"/>
    <w:p w14:paraId="0CE628D5" w14:textId="06D19948" w:rsidR="002A47EA" w:rsidRPr="00C11819" w:rsidRDefault="00130652">
      <w:pPr>
        <w:numPr>
          <w:ilvl w:val="0"/>
          <w:numId w:val="4"/>
        </w:numPr>
        <w:pBdr>
          <w:top w:val="nil"/>
          <w:left w:val="nil"/>
          <w:bottom w:val="nil"/>
          <w:right w:val="nil"/>
          <w:between w:val="nil"/>
        </w:pBdr>
        <w:spacing w:before="120" w:after="0" w:line="288" w:lineRule="auto"/>
        <w:rPr>
          <w:color w:val="000000"/>
          <w:sz w:val="28"/>
        </w:rPr>
      </w:pPr>
      <w:r w:rsidRPr="00C11819">
        <w:rPr>
          <w:color w:val="000000"/>
          <w:sz w:val="28"/>
        </w:rPr>
        <w:t xml:space="preserve">There are </w:t>
      </w:r>
      <w:r w:rsidR="00727538" w:rsidRPr="00C11819">
        <w:rPr>
          <w:color w:val="000000"/>
          <w:sz w:val="28"/>
        </w:rPr>
        <w:t>9</w:t>
      </w:r>
      <w:r w:rsidRPr="00C11819">
        <w:rPr>
          <w:color w:val="000000"/>
          <w:sz w:val="28"/>
        </w:rPr>
        <w:t xml:space="preserve"> boxes </w:t>
      </w:r>
      <w:r w:rsidR="00727538" w:rsidRPr="00C11819">
        <w:rPr>
          <w:color w:val="000000"/>
          <w:sz w:val="28"/>
        </w:rPr>
        <w:t xml:space="preserve">from </w:t>
      </w:r>
      <w:r w:rsidRPr="00C11819">
        <w:rPr>
          <w:color w:val="000000"/>
          <w:sz w:val="28"/>
        </w:rPr>
        <w:t>top to bottom.  Draw a heart in the second box.  Draw a circle in the fifth box.</w:t>
      </w:r>
    </w:p>
    <w:p w14:paraId="74B93CBB" w14:textId="76EBC429" w:rsidR="002A47EA" w:rsidRDefault="005A18F6" w:rsidP="00C11819">
      <w:pPr>
        <w:pBdr>
          <w:top w:val="nil"/>
          <w:left w:val="nil"/>
          <w:bottom w:val="nil"/>
          <w:right w:val="nil"/>
          <w:between w:val="nil"/>
        </w:pBdr>
        <w:spacing w:after="0" w:line="288" w:lineRule="auto"/>
        <w:ind w:left="2160"/>
        <w:rPr>
          <w:color w:val="000000"/>
        </w:rPr>
      </w:pPr>
      <w:r>
        <w:rPr>
          <w:noProof/>
          <w:lang w:val="en-US"/>
        </w:rPr>
        <w:drawing>
          <wp:inline distT="0" distB="0" distL="0" distR="0" wp14:anchorId="4DD1617D" wp14:editId="72793FB3">
            <wp:extent cx="749808" cy="2527314"/>
            <wp:effectExtent l="0" t="0" r="0" b="6350"/>
            <wp:docPr id="4" name="Picture 4" descr="nine boxes connect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flipH="1">
                      <a:off x="0" y="0"/>
                      <a:ext cx="792782" cy="2672163"/>
                    </a:xfrm>
                    <a:prstGeom prst="rect">
                      <a:avLst/>
                    </a:prstGeom>
                  </pic:spPr>
                </pic:pic>
              </a:graphicData>
            </a:graphic>
          </wp:inline>
        </w:drawing>
      </w:r>
    </w:p>
    <w:p w14:paraId="015BCB79" w14:textId="075D6968" w:rsidR="002A47EA" w:rsidRDefault="00130652" w:rsidP="00C11819">
      <w:pPr>
        <w:spacing w:line="276" w:lineRule="auto"/>
        <w:ind w:left="720"/>
        <w:rPr>
          <w:i/>
          <w:color w:val="C00000"/>
        </w:rPr>
      </w:pPr>
      <w:r>
        <w:rPr>
          <w:i/>
          <w:color w:val="C00000"/>
        </w:rPr>
        <w:t xml:space="preserve">Students may confuse ordinal numbers with the place it matches.  Students often confuse second and third because second does not sound like two and third does not sound like three.  Students </w:t>
      </w:r>
      <w:r w:rsidR="007A4FCC">
        <w:rPr>
          <w:i/>
          <w:color w:val="C00000"/>
        </w:rPr>
        <w:t xml:space="preserve">may </w:t>
      </w:r>
      <w:r>
        <w:rPr>
          <w:i/>
          <w:color w:val="C00000"/>
        </w:rPr>
        <w:t xml:space="preserve">confuse various suffixes for ordinal numbers (ex: “st”, “nd”, “rd”, and “th”.) If students </w:t>
      </w:r>
      <w:r w:rsidR="00727538">
        <w:rPr>
          <w:i/>
          <w:color w:val="C00000"/>
        </w:rPr>
        <w:t>have difficulty with the vocabulary</w:t>
      </w:r>
      <w:r>
        <w:rPr>
          <w:i/>
          <w:color w:val="C00000"/>
        </w:rPr>
        <w:t xml:space="preserve">, focus on </w:t>
      </w:r>
      <w:r w:rsidR="00672CCD">
        <w:rPr>
          <w:i/>
          <w:color w:val="C00000"/>
        </w:rPr>
        <w:t>using the vocabulary frequently during classroom instruction or when putting students or materials in a particular order</w:t>
      </w:r>
      <w:r w:rsidR="007A4FCC">
        <w:rPr>
          <w:i/>
          <w:color w:val="C00000"/>
        </w:rPr>
        <w:t xml:space="preserve">. Students at this level are not </w:t>
      </w:r>
      <w:r w:rsidR="00672CCD">
        <w:rPr>
          <w:i/>
          <w:color w:val="C00000"/>
        </w:rPr>
        <w:t xml:space="preserve">yet </w:t>
      </w:r>
      <w:r w:rsidR="007A4FCC">
        <w:rPr>
          <w:i/>
          <w:color w:val="C00000"/>
        </w:rPr>
        <w:t>reading or writing the written words for ordinal numbers.</w:t>
      </w:r>
    </w:p>
    <w:p w14:paraId="061C7F0E" w14:textId="345F03B2" w:rsidR="002A47EA" w:rsidRDefault="00727538" w:rsidP="00C11819">
      <w:pPr>
        <w:spacing w:line="276" w:lineRule="auto"/>
        <w:ind w:left="720"/>
      </w:pPr>
      <w:r>
        <w:rPr>
          <w:i/>
          <w:color w:val="C00000"/>
        </w:rPr>
        <w:t xml:space="preserve">Student may have difficulty with directionality, and may start from the bottom box and work up. Vocabulary and understanding of direction and position can be practiced and reinforced through classroom activities, including calendar, lining up, patterning, etc. </w:t>
      </w:r>
    </w:p>
    <w:sectPr w:rsidR="002A47EA" w:rsidSect="00A72AA1">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0FA22" w14:textId="77777777" w:rsidR="00202EE0" w:rsidRDefault="00202EE0" w:rsidP="00202EE0">
      <w:pPr>
        <w:spacing w:after="0" w:line="240" w:lineRule="auto"/>
      </w:pPr>
      <w:r>
        <w:separator/>
      </w:r>
    </w:p>
  </w:endnote>
  <w:endnote w:type="continuationSeparator" w:id="0">
    <w:p w14:paraId="1312D073" w14:textId="77777777" w:rsidR="00202EE0" w:rsidRDefault="00202EE0" w:rsidP="0020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139" w14:textId="75E00423" w:rsidR="00202EE0" w:rsidRDefault="00202EE0" w:rsidP="00202EE0">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0372" w14:textId="77777777" w:rsidR="00A72AA1" w:rsidRDefault="00A72AA1" w:rsidP="00A72AA1">
    <w:pPr>
      <w:pStyle w:val="Footer"/>
      <w:tabs>
        <w:tab w:val="clear" w:pos="9360"/>
        <w:tab w:val="right" w:pos="10620"/>
      </w:tabs>
      <w:spacing w:after="120"/>
    </w:pPr>
    <w:r>
      <w:t>Virginia Department of Education</w:t>
    </w:r>
    <w:r>
      <w:tab/>
    </w:r>
    <w:r>
      <w:tab/>
      <w:t>August 2020</w:t>
    </w:r>
  </w:p>
  <w:p w14:paraId="3B7E1089" w14:textId="2DBB54A2" w:rsidR="00202EE0" w:rsidRDefault="00A72AA1" w:rsidP="00A72AA1">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3D07" w14:textId="77777777" w:rsidR="00202EE0" w:rsidRDefault="00202EE0" w:rsidP="00202EE0">
      <w:pPr>
        <w:spacing w:after="0" w:line="240" w:lineRule="auto"/>
      </w:pPr>
      <w:r>
        <w:separator/>
      </w:r>
    </w:p>
  </w:footnote>
  <w:footnote w:type="continuationSeparator" w:id="0">
    <w:p w14:paraId="45F0D1F8" w14:textId="77777777" w:rsidR="00202EE0" w:rsidRDefault="00202EE0" w:rsidP="00202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302F"/>
    <w:multiLevelType w:val="multilevel"/>
    <w:tmpl w:val="85022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E7045"/>
    <w:multiLevelType w:val="multilevel"/>
    <w:tmpl w:val="B84CB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569B9"/>
    <w:multiLevelType w:val="multilevel"/>
    <w:tmpl w:val="78827C80"/>
    <w:lvl w:ilvl="0">
      <w:start w:val="1"/>
      <w:numFmt w:val="bullet"/>
      <w:lvlText w:val="●"/>
      <w:lvlJc w:val="left"/>
      <w:pPr>
        <w:ind w:left="360" w:hanging="360"/>
      </w:pPr>
      <w:rPr>
        <w:rFonts w:ascii="Noto Sans Symbols" w:eastAsia="Noto Sans Symbols" w:hAnsi="Noto Sans Symbols" w:cs="Noto Sans Symbols"/>
        <w:strike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C996047"/>
    <w:multiLevelType w:val="multilevel"/>
    <w:tmpl w:val="9CA04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39702C"/>
    <w:multiLevelType w:val="multilevel"/>
    <w:tmpl w:val="30602C4A"/>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D14FF3"/>
    <w:multiLevelType w:val="multilevel"/>
    <w:tmpl w:val="CF3EF27A"/>
    <w:lvl w:ilvl="0">
      <w:start w:val="1"/>
      <w:numFmt w:val="bullet"/>
      <w:lvlText w:val="–"/>
      <w:lvlJc w:val="left"/>
      <w:pPr>
        <w:ind w:left="936" w:hanging="360"/>
      </w:pPr>
      <w:rPr>
        <w:rFonts w:ascii="Times New Roman" w:eastAsia="Times New Roman" w:hAnsi="Times New Roman" w:cs="Times New Roman"/>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BC65EC6"/>
    <w:multiLevelType w:val="multilevel"/>
    <w:tmpl w:val="30548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A"/>
    <w:rsid w:val="00130652"/>
    <w:rsid w:val="00202EE0"/>
    <w:rsid w:val="002A47EA"/>
    <w:rsid w:val="004029BB"/>
    <w:rsid w:val="00445F6A"/>
    <w:rsid w:val="0047108C"/>
    <w:rsid w:val="00553439"/>
    <w:rsid w:val="00566B45"/>
    <w:rsid w:val="005A18F6"/>
    <w:rsid w:val="00672CCD"/>
    <w:rsid w:val="00727538"/>
    <w:rsid w:val="007A4FCC"/>
    <w:rsid w:val="008531C2"/>
    <w:rsid w:val="008B09CD"/>
    <w:rsid w:val="008B10AE"/>
    <w:rsid w:val="008F1F5C"/>
    <w:rsid w:val="00A72AA1"/>
    <w:rsid w:val="00C11819"/>
    <w:rsid w:val="00CA6A60"/>
    <w:rsid w:val="00EA5F98"/>
    <w:rsid w:val="00E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6714"/>
  <w15:docId w15:val="{892F2952-37C4-4C89-88CE-3FDE9245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F264A9"/>
    <w:pPr>
      <w:numPr>
        <w:numId w:val="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F264A9"/>
    <w:pPr>
      <w:keepNext/>
      <w:tabs>
        <w:tab w:val="left" w:pos="702"/>
      </w:tabs>
      <w:spacing w:after="0" w:line="240" w:lineRule="auto"/>
      <w:ind w:left="720" w:right="72" w:hanging="720"/>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F264A9"/>
    <w:rPr>
      <w:rFonts w:ascii="Times New Roman" w:eastAsia="Times" w:hAnsi="Times New Roman" w:cs="Times New Roman"/>
      <w:sz w:val="20"/>
      <w:szCs w:val="20"/>
      <w:lang w:val="en-US"/>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02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E0"/>
  </w:style>
  <w:style w:type="paragraph" w:styleId="Footer">
    <w:name w:val="footer"/>
    <w:basedOn w:val="Normal"/>
    <w:link w:val="FooterChar"/>
    <w:uiPriority w:val="99"/>
    <w:unhideWhenUsed/>
    <w:rsid w:val="00202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E0"/>
  </w:style>
  <w:style w:type="character" w:customStyle="1" w:styleId="hidden1">
    <w:name w:val="hidden1"/>
    <w:basedOn w:val="DefaultParagraphFont"/>
    <w:rsid w:val="00EA5F98"/>
    <w:rPr>
      <w:vanish/>
      <w:webHidden w:val="0"/>
      <w:specVanish w:val="0"/>
    </w:rPr>
  </w:style>
  <w:style w:type="character" w:customStyle="1" w:styleId="filetype1">
    <w:name w:val="file_type1"/>
    <w:basedOn w:val="DefaultParagraphFont"/>
    <w:rsid w:val="00EA5F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031">
      <w:bodyDiv w:val="1"/>
      <w:marLeft w:val="0"/>
      <w:marRight w:val="0"/>
      <w:marTop w:val="0"/>
      <w:marBottom w:val="0"/>
      <w:divBdr>
        <w:top w:val="none" w:sz="0" w:space="0" w:color="auto"/>
        <w:left w:val="none" w:sz="0" w:space="0" w:color="auto"/>
        <w:bottom w:val="none" w:sz="0" w:space="0" w:color="auto"/>
        <w:right w:val="none" w:sz="0" w:space="0" w:color="auto"/>
      </w:divBdr>
      <w:divsChild>
        <w:div w:id="315035316">
          <w:marLeft w:val="0"/>
          <w:marRight w:val="0"/>
          <w:marTop w:val="0"/>
          <w:marBottom w:val="0"/>
          <w:divBdr>
            <w:top w:val="none" w:sz="0" w:space="0" w:color="auto"/>
            <w:left w:val="none" w:sz="0" w:space="0" w:color="auto"/>
            <w:bottom w:val="none" w:sz="0" w:space="0" w:color="auto"/>
            <w:right w:val="none" w:sz="0" w:space="0" w:color="auto"/>
          </w:divBdr>
          <w:divsChild>
            <w:div w:id="987972533">
              <w:marLeft w:val="0"/>
              <w:marRight w:val="0"/>
              <w:marTop w:val="0"/>
              <w:marBottom w:val="0"/>
              <w:divBdr>
                <w:top w:val="none" w:sz="0" w:space="0" w:color="auto"/>
                <w:left w:val="none" w:sz="0" w:space="0" w:color="auto"/>
                <w:bottom w:val="none" w:sz="0" w:space="0" w:color="auto"/>
                <w:right w:val="none" w:sz="0" w:space="0" w:color="auto"/>
              </w:divBdr>
              <w:divsChild>
                <w:div w:id="1606644909">
                  <w:marLeft w:val="0"/>
                  <w:marRight w:val="0"/>
                  <w:marTop w:val="0"/>
                  <w:marBottom w:val="0"/>
                  <w:divBdr>
                    <w:top w:val="none" w:sz="0" w:space="0" w:color="auto"/>
                    <w:left w:val="none" w:sz="0" w:space="0" w:color="auto"/>
                    <w:bottom w:val="none" w:sz="0" w:space="0" w:color="auto"/>
                    <w:right w:val="none" w:sz="0" w:space="0" w:color="auto"/>
                  </w:divBdr>
                  <w:divsChild>
                    <w:div w:id="694815006">
                      <w:marLeft w:val="0"/>
                      <w:marRight w:val="0"/>
                      <w:marTop w:val="0"/>
                      <w:marBottom w:val="0"/>
                      <w:divBdr>
                        <w:top w:val="none" w:sz="0" w:space="0" w:color="auto"/>
                        <w:left w:val="none" w:sz="0" w:space="0" w:color="auto"/>
                        <w:bottom w:val="none" w:sz="0" w:space="0" w:color="auto"/>
                        <w:right w:val="none" w:sz="0" w:space="0" w:color="auto"/>
                      </w:divBdr>
                      <w:divsChild>
                        <w:div w:id="1275020240">
                          <w:marLeft w:val="2501"/>
                          <w:marRight w:val="0"/>
                          <w:marTop w:val="0"/>
                          <w:marBottom w:val="0"/>
                          <w:divBdr>
                            <w:top w:val="none" w:sz="0" w:space="0" w:color="auto"/>
                            <w:left w:val="none" w:sz="0" w:space="0" w:color="auto"/>
                            <w:bottom w:val="none" w:sz="0" w:space="0" w:color="auto"/>
                            <w:right w:val="none" w:sz="0" w:space="0" w:color="auto"/>
                          </w:divBdr>
                          <w:divsChild>
                            <w:div w:id="1112935734">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494/638037047505070000" TargetMode="External"/><Relationship Id="rId13" Type="http://schemas.openxmlformats.org/officeDocument/2006/relationships/hyperlink" Target="https://www.doe.virginia.gov/home/showpublisheddocument/18638/638041054248300000" TargetMode="External"/><Relationship Id="rId18" Type="http://schemas.openxmlformats.org/officeDocument/2006/relationships/hyperlink" Target="https://www.doe.virginia.gov/home/showpublisheddocument/24316/6380446652113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doe.virginia.gov/home/showpublisheddocument/16494/638037047505070000" TargetMode="External"/><Relationship Id="rId17" Type="http://schemas.openxmlformats.org/officeDocument/2006/relationships/hyperlink" Target="https://www.youtube.com/watch?v=DveoKpPlCf8&amp;list=PLRTyI0-OTuVMJD5PhVewSJyuNzk0FtuLh&amp;index=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instruction/mathematics/resources/vocab_cards/2016/gr1-vocab-cards.docx" TargetMode="External"/><Relationship Id="rId20" Type="http://schemas.openxmlformats.org/officeDocument/2006/relationships/hyperlink" Target="https://www.doe.virginia.gov/home/showpublisheddocument/24240/6380446154469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500/63803704752223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virginia.gov/instruction/mathematics/resources/vocab_cards/2016/gr1-vocab-cards.docx" TargetMode="External"/><Relationship Id="rId23" Type="http://schemas.openxmlformats.org/officeDocument/2006/relationships/footer" Target="footer1.xml"/><Relationship Id="rId10" Type="http://schemas.openxmlformats.org/officeDocument/2006/relationships/hyperlink" Target="https://www.doe.virginia.gov/home/showpublisheddocument/16498/638037047516930000" TargetMode="External"/><Relationship Id="rId19" Type="http://schemas.openxmlformats.org/officeDocument/2006/relationships/hyperlink" Target="https://www.doe.virginia.gov/home/showpublisheddocument/24224/6380446154052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496/638037047512230000" TargetMode="External"/><Relationship Id="rId14" Type="http://schemas.openxmlformats.org/officeDocument/2006/relationships/hyperlink" Target="https://www.doe.virginia.gov/home/showpublisheddocument/18640/638041054259400000" TargetMode="Externa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JvJNUoljAj5r8Q/LFWvDMH0kg==">AMUW2mVh6zIFu5NPsPijwFjnQit10jcGUccPUsmjZX2zdtErRyscnN32jsdR9BFvhFprnN/uuMkYg2D1sTn2BCQzJOe5820YCNOd3z8llt2SCPdY/7RChLSLETXvLYk+jcejwDqPpOcranSrZ6axMsm2Ww5w9cvLWh8NFB7sndOxVVLaHLfkwFO8wTPsM1NeyG8j2fazyakV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SOL 1.3 Quick Check</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1.3 Quick Check</dc:title>
  <dc:creator>Virginia Department of Education</dc:creator>
  <cp:lastModifiedBy>VITA Program</cp:lastModifiedBy>
  <cp:revision>2</cp:revision>
  <dcterms:created xsi:type="dcterms:W3CDTF">2022-12-21T21:36:00Z</dcterms:created>
  <dcterms:modified xsi:type="dcterms:W3CDTF">2022-12-21T21:36:00Z</dcterms:modified>
</cp:coreProperties>
</file>