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CC44" w14:textId="77777777" w:rsidR="00211A62" w:rsidRPr="00D677DA" w:rsidRDefault="003D6F3F">
      <w:pPr>
        <w:pStyle w:val="Title"/>
        <w:rPr>
          <w:rFonts w:asciiTheme="minorHAnsi" w:hAnsiTheme="minorHAnsi" w:cstheme="minorHAnsi"/>
        </w:rPr>
      </w:pPr>
      <w:r w:rsidRPr="00D677DA">
        <w:rPr>
          <w:rFonts w:asciiTheme="minorHAnsi" w:hAnsiTheme="minorHAnsi" w:cstheme="minorHAnsi"/>
        </w:rPr>
        <w:t>Just In Time Quick Check</w:t>
      </w:r>
    </w:p>
    <w:p w14:paraId="5C828CE2" w14:textId="13CD717B" w:rsidR="00211A62" w:rsidRPr="00694711" w:rsidRDefault="003D6F3F" w:rsidP="00694711">
      <w:pPr>
        <w:pStyle w:val="Title"/>
        <w:spacing w:after="120"/>
        <w:rPr>
          <w:rFonts w:asciiTheme="minorHAnsi" w:hAnsiTheme="minorHAnsi" w:cstheme="minorHAnsi"/>
        </w:rPr>
      </w:pPr>
      <w:r w:rsidRPr="00D677DA">
        <w:rPr>
          <w:rFonts w:asciiTheme="minorHAnsi" w:hAnsiTheme="minorHAnsi" w:cstheme="minorHAnsi"/>
          <w:color w:val="1155CC"/>
          <w:u w:val="single"/>
        </w:rPr>
        <w:t xml:space="preserve">Standard of Learning (SOL) 1.2b </w:t>
      </w: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1.2b quick check information"/>
        <w:tblDescription w:val="standards, skills, student version, teacaher notes, supporting resources"/>
      </w:tblPr>
      <w:tblGrid>
        <w:gridCol w:w="10885"/>
      </w:tblGrid>
      <w:tr w:rsidR="00211A62" w:rsidRPr="00D677DA" w14:paraId="6617A937" w14:textId="77777777" w:rsidTr="0065328F">
        <w:trPr>
          <w:tblHeader/>
        </w:trPr>
        <w:tc>
          <w:tcPr>
            <w:tcW w:w="10885" w:type="dxa"/>
          </w:tcPr>
          <w:p w14:paraId="1763AE05" w14:textId="77777777" w:rsidR="00211A62" w:rsidRPr="00D677DA" w:rsidRDefault="003D6F3F">
            <w:pPr>
              <w:jc w:val="center"/>
              <w:rPr>
                <w:rFonts w:asciiTheme="minorHAnsi" w:hAnsiTheme="minorHAnsi" w:cstheme="minorHAnsi"/>
                <w:b/>
                <w:i/>
                <w:sz w:val="28"/>
                <w:szCs w:val="28"/>
              </w:rPr>
            </w:pPr>
            <w:r w:rsidRPr="00D677DA">
              <w:rPr>
                <w:rFonts w:asciiTheme="minorHAnsi" w:hAnsiTheme="minorHAnsi" w:cstheme="minorHAnsi"/>
                <w:b/>
                <w:sz w:val="28"/>
                <w:szCs w:val="28"/>
              </w:rPr>
              <w:t xml:space="preserve">Strand: </w:t>
            </w:r>
            <w:r w:rsidRPr="00D677DA">
              <w:rPr>
                <w:rFonts w:asciiTheme="minorHAnsi" w:hAnsiTheme="minorHAnsi" w:cstheme="minorHAnsi"/>
                <w:bCs/>
                <w:sz w:val="28"/>
                <w:szCs w:val="28"/>
              </w:rPr>
              <w:t>Number and Number Sense</w:t>
            </w:r>
          </w:p>
        </w:tc>
      </w:tr>
      <w:tr w:rsidR="00211A62" w:rsidRPr="00D677DA" w14:paraId="5A6AD1DC" w14:textId="77777777" w:rsidTr="0065328F">
        <w:tc>
          <w:tcPr>
            <w:tcW w:w="10885" w:type="dxa"/>
            <w:shd w:val="clear" w:color="auto" w:fill="D9D9D9"/>
          </w:tcPr>
          <w:p w14:paraId="34C3940C" w14:textId="77777777" w:rsidR="00211A62" w:rsidRPr="00D677DA" w:rsidRDefault="003D6F3F" w:rsidP="0065328F">
            <w:pPr>
              <w:pStyle w:val="Heading1"/>
              <w:spacing w:before="120"/>
              <w:outlineLvl w:val="0"/>
              <w:rPr>
                <w:rFonts w:asciiTheme="minorHAnsi" w:hAnsiTheme="minorHAnsi" w:cstheme="minorHAnsi"/>
              </w:rPr>
            </w:pPr>
            <w:r w:rsidRPr="00D677DA">
              <w:rPr>
                <w:rFonts w:asciiTheme="minorHAnsi" w:hAnsiTheme="minorHAnsi" w:cstheme="minorHAnsi"/>
              </w:rPr>
              <w:t>Standard of Learning (SOL) 1.2b</w:t>
            </w:r>
          </w:p>
          <w:p w14:paraId="4E136DDF" w14:textId="77777777" w:rsidR="00211A62" w:rsidRPr="00D677DA" w:rsidRDefault="003D6F3F" w:rsidP="0065328F">
            <w:pPr>
              <w:spacing w:after="120"/>
              <w:rPr>
                <w:rFonts w:asciiTheme="minorHAnsi" w:hAnsiTheme="minorHAnsi" w:cstheme="minorHAnsi"/>
                <w:b/>
                <w:bCs/>
                <w:i/>
                <w:iCs/>
              </w:rPr>
            </w:pPr>
            <w:r w:rsidRPr="00D677DA">
              <w:rPr>
                <w:rFonts w:asciiTheme="minorHAnsi" w:hAnsiTheme="minorHAnsi" w:cstheme="minorHAnsi"/>
                <w:b/>
                <w:bCs/>
                <w:i/>
                <w:iCs/>
              </w:rPr>
              <w:t>The student, given up to 110 objects, will compare two numbers between 0 and 110 represented pictorially or with concrete objects, using the words greater than, less than, or equal to.</w:t>
            </w:r>
          </w:p>
        </w:tc>
      </w:tr>
      <w:tr w:rsidR="00211A62" w:rsidRPr="00D677DA" w14:paraId="1A91C06B" w14:textId="77777777" w:rsidTr="0065328F">
        <w:tc>
          <w:tcPr>
            <w:tcW w:w="10885" w:type="dxa"/>
            <w:shd w:val="clear" w:color="auto" w:fill="F2F2F2"/>
          </w:tcPr>
          <w:p w14:paraId="4F01DA8F" w14:textId="77777777" w:rsidR="00211A62" w:rsidRPr="00D677DA" w:rsidRDefault="003D6F3F" w:rsidP="0065328F">
            <w:pPr>
              <w:pStyle w:val="Heading1"/>
              <w:spacing w:before="120"/>
              <w:outlineLvl w:val="0"/>
              <w:rPr>
                <w:rFonts w:asciiTheme="minorHAnsi" w:hAnsiTheme="minorHAnsi" w:cstheme="minorHAnsi"/>
              </w:rPr>
            </w:pPr>
            <w:r w:rsidRPr="00D677DA">
              <w:rPr>
                <w:rFonts w:asciiTheme="minorHAnsi" w:hAnsiTheme="minorHAnsi" w:cstheme="minorHAnsi"/>
              </w:rPr>
              <w:t xml:space="preserve">Grade Level Skills:  </w:t>
            </w:r>
          </w:p>
          <w:p w14:paraId="152A8089" w14:textId="77777777" w:rsidR="00211A62" w:rsidRPr="00D677DA" w:rsidRDefault="003D6F3F" w:rsidP="00804953">
            <w:pPr>
              <w:numPr>
                <w:ilvl w:val="0"/>
                <w:numId w:val="4"/>
              </w:numPr>
              <w:pBdr>
                <w:top w:val="nil"/>
                <w:left w:val="nil"/>
                <w:bottom w:val="nil"/>
                <w:right w:val="nil"/>
                <w:between w:val="nil"/>
              </w:pBdr>
              <w:spacing w:after="120"/>
              <w:rPr>
                <w:rFonts w:asciiTheme="minorHAnsi" w:hAnsiTheme="minorHAnsi" w:cstheme="minorHAnsi"/>
                <w:color w:val="000000"/>
              </w:rPr>
            </w:pPr>
            <w:r w:rsidRPr="00D677DA">
              <w:rPr>
                <w:rFonts w:asciiTheme="minorHAnsi" w:hAnsiTheme="minorHAnsi" w:cstheme="minorHAnsi"/>
              </w:rPr>
              <w:t>Compare two numbers between 0 and 110 represented pictorially or with concrete objects, using the words greater than, less than or equal to.</w:t>
            </w:r>
          </w:p>
        </w:tc>
      </w:tr>
      <w:tr w:rsidR="00211A62" w:rsidRPr="00D677DA" w14:paraId="2C5E92AB" w14:textId="77777777" w:rsidTr="0065328F">
        <w:tc>
          <w:tcPr>
            <w:tcW w:w="10885" w:type="dxa"/>
          </w:tcPr>
          <w:p w14:paraId="61CDB9D2" w14:textId="09564EB7" w:rsidR="00211A62" w:rsidRPr="00D677DA" w:rsidRDefault="001D2269" w:rsidP="000F2AA2">
            <w:pPr>
              <w:spacing w:before="120" w:after="120"/>
              <w:rPr>
                <w:rFonts w:asciiTheme="minorHAnsi" w:hAnsiTheme="minorHAnsi" w:cstheme="minorHAnsi"/>
                <w:b/>
                <w:sz w:val="28"/>
              </w:rPr>
            </w:pPr>
            <w:hyperlink w:anchor="_Just_in_Time" w:history="1">
              <w:r w:rsidR="003D6F3F" w:rsidRPr="00D677DA">
                <w:rPr>
                  <w:rStyle w:val="Hyperlink"/>
                  <w:rFonts w:asciiTheme="minorHAnsi" w:hAnsiTheme="minorHAnsi" w:cstheme="minorHAnsi"/>
                  <w:b/>
                  <w:sz w:val="28"/>
                </w:rPr>
                <w:t xml:space="preserve">Just in Time Quick Check </w:t>
              </w:r>
            </w:hyperlink>
          </w:p>
        </w:tc>
      </w:tr>
      <w:tr w:rsidR="00211A62" w:rsidRPr="00D677DA" w14:paraId="6B407676" w14:textId="77777777" w:rsidTr="0065328F">
        <w:tc>
          <w:tcPr>
            <w:tcW w:w="10885" w:type="dxa"/>
          </w:tcPr>
          <w:p w14:paraId="75B2E678" w14:textId="2FE94682" w:rsidR="00211A62" w:rsidRPr="00D677DA" w:rsidRDefault="001D2269" w:rsidP="0065328F">
            <w:pPr>
              <w:spacing w:before="120" w:after="120"/>
              <w:rPr>
                <w:rFonts w:asciiTheme="minorHAnsi" w:hAnsiTheme="minorHAnsi" w:cstheme="minorHAnsi"/>
                <w:b/>
                <w:sz w:val="28"/>
              </w:rPr>
            </w:pPr>
            <w:hyperlink w:anchor="_Just_in_Time_1">
              <w:r w:rsidR="003D6F3F" w:rsidRPr="00D677DA">
                <w:rPr>
                  <w:rFonts w:asciiTheme="minorHAnsi" w:hAnsiTheme="minorHAnsi" w:cstheme="minorHAnsi"/>
                  <w:b/>
                  <w:color w:val="0563C1"/>
                  <w:sz w:val="28"/>
                  <w:u w:val="single"/>
                </w:rPr>
                <w:t>Just in Time Quick Check Teacher Notes</w:t>
              </w:r>
            </w:hyperlink>
          </w:p>
        </w:tc>
      </w:tr>
      <w:tr w:rsidR="00211A62" w:rsidRPr="00D677DA" w14:paraId="77648720" w14:textId="77777777" w:rsidTr="0065328F">
        <w:tc>
          <w:tcPr>
            <w:tcW w:w="10885" w:type="dxa"/>
          </w:tcPr>
          <w:p w14:paraId="230D8A39" w14:textId="77777777" w:rsidR="00211A62" w:rsidRPr="00D677DA" w:rsidRDefault="003D6F3F" w:rsidP="0065328F">
            <w:pPr>
              <w:pStyle w:val="Heading1"/>
              <w:spacing w:before="120"/>
              <w:outlineLvl w:val="0"/>
              <w:rPr>
                <w:rFonts w:asciiTheme="minorHAnsi" w:hAnsiTheme="minorHAnsi" w:cstheme="minorHAnsi"/>
              </w:rPr>
            </w:pPr>
            <w:r w:rsidRPr="00D677DA">
              <w:rPr>
                <w:rFonts w:asciiTheme="minorHAnsi" w:hAnsiTheme="minorHAnsi" w:cstheme="minorHAnsi"/>
              </w:rPr>
              <w:t xml:space="preserve">Supporting Resources: </w:t>
            </w:r>
          </w:p>
          <w:p w14:paraId="597C8233" w14:textId="77777777" w:rsidR="00211A62" w:rsidRPr="00D677DA" w:rsidRDefault="003D6F3F" w:rsidP="00601FF5">
            <w:pPr>
              <w:numPr>
                <w:ilvl w:val="0"/>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VDOE Mathematics Instructional Plans (MIPS)</w:t>
            </w:r>
          </w:p>
          <w:p w14:paraId="627015D3" w14:textId="635C7B08" w:rsidR="00D677DA" w:rsidRPr="00D677DA" w:rsidRDefault="001D2269" w:rsidP="00601FF5">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8" w:history="1">
              <w:r w:rsidR="00D677DA" w:rsidRPr="00D677DA">
                <w:rPr>
                  <w:rStyle w:val="Hyperlink"/>
                  <w:rFonts w:asciiTheme="minorHAnsi" w:hAnsiTheme="minorHAnsi" w:cstheme="minorHAnsi"/>
                </w:rPr>
                <w:t>1.2abc - Comparing Numbers with Linking Cubes</w:t>
              </w:r>
            </w:hyperlink>
            <w:r w:rsidR="00D677DA" w:rsidRPr="00D677DA">
              <w:rPr>
                <w:rStyle w:val="filetype1"/>
                <w:rFonts w:asciiTheme="minorHAnsi" w:hAnsiTheme="minorHAnsi" w:cstheme="minorHAnsi"/>
                <w:color w:val="000000"/>
                <w:sz w:val="22"/>
                <w:szCs w:val="22"/>
              </w:rPr>
              <w:t> (Word)</w:t>
            </w:r>
            <w:r w:rsidR="00D677DA" w:rsidRPr="00D677DA">
              <w:rPr>
                <w:rFonts w:asciiTheme="minorHAnsi" w:hAnsiTheme="minorHAnsi" w:cstheme="minorHAnsi"/>
                <w:color w:val="000000"/>
              </w:rPr>
              <w:t xml:space="preserve"> / </w:t>
            </w:r>
            <w:hyperlink r:id="rId9" w:history="1">
              <w:r w:rsidR="00D677DA" w:rsidRPr="00D677DA">
                <w:rPr>
                  <w:rStyle w:val="Hyperlink"/>
                  <w:rFonts w:asciiTheme="minorHAnsi" w:hAnsiTheme="minorHAnsi" w:cstheme="minorHAnsi"/>
                </w:rPr>
                <w:t>PDF Version</w:t>
              </w:r>
            </w:hyperlink>
          </w:p>
          <w:p w14:paraId="0102391E" w14:textId="3786379E" w:rsidR="00D677DA" w:rsidRPr="00D677DA" w:rsidRDefault="001D2269" w:rsidP="00601FF5">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0" w:history="1">
              <w:r w:rsidR="00D677DA" w:rsidRPr="00D677DA">
                <w:rPr>
                  <w:rStyle w:val="Hyperlink"/>
                  <w:rFonts w:asciiTheme="minorHAnsi" w:hAnsiTheme="minorHAnsi" w:cstheme="minorHAnsi"/>
                </w:rPr>
                <w:t>1.2bc - More or Less?</w:t>
              </w:r>
            </w:hyperlink>
            <w:r w:rsidR="00D677DA" w:rsidRPr="00D677DA">
              <w:rPr>
                <w:rStyle w:val="filetype1"/>
                <w:rFonts w:asciiTheme="minorHAnsi" w:hAnsiTheme="minorHAnsi" w:cstheme="minorHAnsi"/>
                <w:color w:val="000000"/>
                <w:sz w:val="22"/>
                <w:szCs w:val="22"/>
              </w:rPr>
              <w:t xml:space="preserve"> (Word) </w:t>
            </w:r>
            <w:r w:rsidR="00D677DA" w:rsidRPr="00D677DA">
              <w:rPr>
                <w:rFonts w:asciiTheme="minorHAnsi" w:hAnsiTheme="minorHAnsi" w:cstheme="minorHAnsi"/>
                <w:color w:val="000000"/>
              </w:rPr>
              <w:t xml:space="preserve">/ </w:t>
            </w:r>
            <w:hyperlink r:id="rId11" w:history="1">
              <w:r w:rsidR="00D677DA" w:rsidRPr="00D677DA">
                <w:rPr>
                  <w:rStyle w:val="Hyperlink"/>
                  <w:rFonts w:asciiTheme="minorHAnsi" w:hAnsiTheme="minorHAnsi" w:cstheme="minorHAnsi"/>
                </w:rPr>
                <w:t>PDF Version</w:t>
              </w:r>
            </w:hyperlink>
          </w:p>
          <w:p w14:paraId="14D31094" w14:textId="77777777" w:rsidR="00211A62" w:rsidRPr="00D677DA" w:rsidRDefault="003D6F3F" w:rsidP="00601FF5">
            <w:pPr>
              <w:numPr>
                <w:ilvl w:val="0"/>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VDOE Co-Teaching Mathematics Instruction Plans (MIPS)</w:t>
            </w:r>
          </w:p>
          <w:p w14:paraId="5E209EE6" w14:textId="2CD1EA42" w:rsidR="00D677DA" w:rsidRPr="00D677DA" w:rsidRDefault="001D2269" w:rsidP="00601FF5">
            <w:pPr>
              <w:numPr>
                <w:ilvl w:val="1"/>
                <w:numId w:val="3"/>
              </w:numPr>
              <w:pBdr>
                <w:top w:val="nil"/>
                <w:left w:val="nil"/>
                <w:bottom w:val="nil"/>
                <w:right w:val="nil"/>
                <w:between w:val="nil"/>
              </w:pBdr>
              <w:rPr>
                <w:rFonts w:asciiTheme="minorHAnsi" w:hAnsiTheme="minorHAnsi" w:cstheme="minorHAnsi"/>
                <w:color w:val="000000"/>
              </w:rPr>
            </w:pPr>
            <w:hyperlink r:id="rId12" w:history="1">
              <w:r w:rsidR="00D677DA" w:rsidRPr="00D677DA">
                <w:rPr>
                  <w:rStyle w:val="Hyperlink"/>
                  <w:rFonts w:asciiTheme="minorHAnsi" w:hAnsiTheme="minorHAnsi" w:cstheme="minorHAnsi"/>
                </w:rPr>
                <w:t>1.2bc - Comparing Numbers</w:t>
              </w:r>
            </w:hyperlink>
            <w:r w:rsidR="00D677DA" w:rsidRPr="00D677DA">
              <w:rPr>
                <w:rStyle w:val="filetype1"/>
                <w:rFonts w:asciiTheme="minorHAnsi" w:hAnsiTheme="minorHAnsi" w:cstheme="minorHAnsi"/>
                <w:color w:val="000000"/>
                <w:sz w:val="22"/>
                <w:szCs w:val="22"/>
              </w:rPr>
              <w:t> (Word)</w:t>
            </w:r>
            <w:r w:rsidR="00D677DA" w:rsidRPr="00D677DA">
              <w:rPr>
                <w:rFonts w:asciiTheme="minorHAnsi" w:hAnsiTheme="minorHAnsi" w:cstheme="minorHAnsi"/>
                <w:color w:val="000000"/>
              </w:rPr>
              <w:t xml:space="preserve"> / </w:t>
            </w:r>
            <w:hyperlink r:id="rId13" w:history="1">
              <w:r w:rsidR="00D677DA" w:rsidRPr="00D677DA">
                <w:rPr>
                  <w:rStyle w:val="Hyperlink"/>
                  <w:rFonts w:asciiTheme="minorHAnsi" w:hAnsiTheme="minorHAnsi" w:cstheme="minorHAnsi"/>
                </w:rPr>
                <w:t>PDF Version</w:t>
              </w:r>
            </w:hyperlink>
          </w:p>
          <w:p w14:paraId="1011F15F" w14:textId="7FB0A960" w:rsidR="00601FF5" w:rsidRDefault="00601FF5" w:rsidP="00601FF5">
            <w:pPr>
              <w:numPr>
                <w:ilvl w:val="0"/>
                <w:numId w:val="3"/>
              </w:numPr>
              <w:pBdr>
                <w:top w:val="nil"/>
                <w:left w:val="nil"/>
                <w:bottom w:val="nil"/>
                <w:right w:val="nil"/>
                <w:between w:val="nil"/>
              </w:pBdr>
              <w:rPr>
                <w:color w:val="000000"/>
              </w:rPr>
            </w:pPr>
            <w:r>
              <w:rPr>
                <w:color w:val="000000"/>
              </w:rPr>
              <w:t xml:space="preserve">VDOE Word Wall Cards: Grade 1 </w:t>
            </w:r>
            <w:hyperlink r:id="rId14" w:history="1">
              <w:r w:rsidRPr="006303D4">
                <w:rPr>
                  <w:rStyle w:val="Hyperlink"/>
                </w:rPr>
                <w:t>(Word)</w:t>
              </w:r>
            </w:hyperlink>
            <w:r>
              <w:rPr>
                <w:color w:val="0563C1"/>
                <w:u w:val="single"/>
              </w:rPr>
              <w:t xml:space="preserve"> </w:t>
            </w:r>
            <w:r>
              <w:rPr>
                <w:color w:val="000000"/>
                <w:highlight w:val="white"/>
              </w:rPr>
              <w:t>| </w:t>
            </w:r>
            <w:hyperlink r:id="rId15">
              <w:r>
                <w:rPr>
                  <w:color w:val="0563C1"/>
                  <w:u w:val="single"/>
                </w:rPr>
                <w:t>(PDF)</w:t>
              </w:r>
            </w:hyperlink>
          </w:p>
          <w:p w14:paraId="2A5662F6" w14:textId="77777777" w:rsidR="00211A62" w:rsidRPr="00D677DA" w:rsidRDefault="003D6F3F" w:rsidP="00601FF5">
            <w:pPr>
              <w:numPr>
                <w:ilvl w:val="1"/>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Place Value</w:t>
            </w:r>
          </w:p>
          <w:p w14:paraId="4F1F4BBC" w14:textId="77777777" w:rsidR="00211A62" w:rsidRPr="00D677DA" w:rsidRDefault="003D6F3F" w:rsidP="00601FF5">
            <w:pPr>
              <w:numPr>
                <w:ilvl w:val="1"/>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Counting by ones</w:t>
            </w:r>
          </w:p>
          <w:p w14:paraId="7EA9595D" w14:textId="77777777" w:rsidR="00211A62" w:rsidRPr="00D677DA" w:rsidRDefault="003D6F3F" w:rsidP="00601FF5">
            <w:pPr>
              <w:numPr>
                <w:ilvl w:val="1"/>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Counting by tens</w:t>
            </w:r>
          </w:p>
          <w:p w14:paraId="41D63E78" w14:textId="77777777" w:rsidR="00211A62" w:rsidRPr="00D677DA" w:rsidRDefault="003D6F3F" w:rsidP="00601FF5">
            <w:pPr>
              <w:numPr>
                <w:ilvl w:val="1"/>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Less than</w:t>
            </w:r>
          </w:p>
          <w:p w14:paraId="53275AD5" w14:textId="77777777" w:rsidR="00211A62" w:rsidRPr="00D677DA" w:rsidRDefault="003D6F3F" w:rsidP="00601FF5">
            <w:pPr>
              <w:numPr>
                <w:ilvl w:val="1"/>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Greater than</w:t>
            </w:r>
          </w:p>
          <w:p w14:paraId="27D48408" w14:textId="77777777" w:rsidR="00211A62" w:rsidRPr="00D677DA" w:rsidRDefault="003D6F3F" w:rsidP="00601FF5">
            <w:pPr>
              <w:numPr>
                <w:ilvl w:val="1"/>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Equal to</w:t>
            </w:r>
          </w:p>
          <w:p w14:paraId="1ED9FAE7" w14:textId="67F6553C" w:rsidR="00211A62" w:rsidRPr="00D677DA" w:rsidRDefault="003D6F3F" w:rsidP="00601FF5">
            <w:pPr>
              <w:numPr>
                <w:ilvl w:val="0"/>
                <w:numId w:val="3"/>
              </w:numPr>
              <w:pBdr>
                <w:top w:val="nil"/>
                <w:left w:val="nil"/>
                <w:bottom w:val="nil"/>
                <w:right w:val="nil"/>
                <w:between w:val="nil"/>
              </w:pBdr>
              <w:rPr>
                <w:rFonts w:asciiTheme="minorHAnsi" w:hAnsiTheme="minorHAnsi" w:cstheme="minorHAnsi"/>
                <w:color w:val="000000"/>
              </w:rPr>
            </w:pPr>
            <w:r w:rsidRPr="00D677DA">
              <w:rPr>
                <w:rFonts w:asciiTheme="minorHAnsi" w:hAnsiTheme="minorHAnsi" w:cstheme="minorHAnsi"/>
                <w:color w:val="000000"/>
              </w:rPr>
              <w:t>VDOE In</w:t>
            </w:r>
            <w:r w:rsidR="0027629D">
              <w:rPr>
                <w:rFonts w:asciiTheme="minorHAnsi" w:hAnsiTheme="minorHAnsi" w:cstheme="minorHAnsi"/>
                <w:color w:val="000000"/>
              </w:rPr>
              <w:t>structional Videos for Teachers</w:t>
            </w:r>
            <w:r w:rsidRPr="00D677DA">
              <w:rPr>
                <w:rFonts w:asciiTheme="minorHAnsi" w:hAnsiTheme="minorHAnsi" w:cstheme="minorHAnsi"/>
                <w:color w:val="000000"/>
              </w:rPr>
              <w:t xml:space="preserve"> </w:t>
            </w:r>
          </w:p>
          <w:p w14:paraId="2B7B3B26" w14:textId="32C6A105" w:rsidR="00211A62" w:rsidRPr="006303D4" w:rsidRDefault="006303D4" w:rsidP="00601FF5">
            <w:pPr>
              <w:numPr>
                <w:ilvl w:val="1"/>
                <w:numId w:val="3"/>
              </w:numPr>
              <w:pBdr>
                <w:top w:val="nil"/>
                <w:left w:val="nil"/>
                <w:bottom w:val="nil"/>
                <w:right w:val="nil"/>
                <w:between w:val="nil"/>
              </w:pBdr>
              <w:rPr>
                <w:rStyle w:val="Hyperlink"/>
                <w:rFonts w:asciiTheme="minorHAnsi" w:hAnsiTheme="minorHAnsi" w:cstheme="minorHAnsi"/>
              </w:rPr>
            </w:pPr>
            <w:r>
              <w:rPr>
                <w:rFonts w:asciiTheme="minorHAnsi" w:hAnsiTheme="minorHAnsi" w:cstheme="minorHAnsi"/>
                <w:color w:val="1155CC"/>
                <w:u w:val="single"/>
              </w:rPr>
              <w:fldChar w:fldCharType="begin"/>
            </w:r>
            <w:r>
              <w:rPr>
                <w:rFonts w:asciiTheme="minorHAnsi" w:hAnsiTheme="minorHAnsi" w:cstheme="minorHAnsi"/>
                <w:color w:val="1155CC"/>
                <w:u w:val="single"/>
              </w:rPr>
              <w:instrText xml:space="preserve"> HYPERLINK "https://www.youtube.com/watch?v=zwHcDXCMeQ4&amp;list=PLRTyI0-OTuVMJD5PhVewSJyuNzk0FtuLh&amp;index=3" </w:instrText>
            </w:r>
            <w:r>
              <w:rPr>
                <w:rFonts w:asciiTheme="minorHAnsi" w:hAnsiTheme="minorHAnsi" w:cstheme="minorHAnsi"/>
                <w:color w:val="1155CC"/>
                <w:u w:val="single"/>
              </w:rPr>
            </w:r>
            <w:r>
              <w:rPr>
                <w:rFonts w:asciiTheme="minorHAnsi" w:hAnsiTheme="minorHAnsi" w:cstheme="minorHAnsi"/>
                <w:color w:val="1155CC"/>
                <w:u w:val="single"/>
              </w:rPr>
              <w:fldChar w:fldCharType="separate"/>
            </w:r>
            <w:r w:rsidR="003D6F3F" w:rsidRPr="006303D4">
              <w:rPr>
                <w:rStyle w:val="Hyperlink"/>
                <w:rFonts w:asciiTheme="minorHAnsi" w:hAnsiTheme="minorHAnsi" w:cstheme="minorHAnsi"/>
              </w:rPr>
              <w:t>Developing Early Number Sense (grades K-</w:t>
            </w:r>
            <w:r w:rsidR="003D6F3F" w:rsidRPr="006303D4">
              <w:rPr>
                <w:rStyle w:val="Hyperlink"/>
                <w:rFonts w:asciiTheme="minorHAnsi" w:hAnsiTheme="minorHAnsi" w:cstheme="minorHAnsi"/>
              </w:rPr>
              <w:t>2</w:t>
            </w:r>
            <w:r w:rsidR="003D6F3F" w:rsidRPr="006303D4">
              <w:rPr>
                <w:rStyle w:val="Hyperlink"/>
                <w:rFonts w:asciiTheme="minorHAnsi" w:hAnsiTheme="minorHAnsi" w:cstheme="minorHAnsi"/>
              </w:rPr>
              <w:t>)</w:t>
            </w:r>
          </w:p>
          <w:p w14:paraId="60FA24D9" w14:textId="5AE8FA3C" w:rsidR="00211A62" w:rsidRPr="00D677DA" w:rsidRDefault="006303D4" w:rsidP="00601FF5">
            <w:pPr>
              <w:numPr>
                <w:ilvl w:val="1"/>
                <w:numId w:val="3"/>
              </w:numPr>
              <w:pBdr>
                <w:top w:val="nil"/>
                <w:left w:val="nil"/>
                <w:bottom w:val="nil"/>
                <w:right w:val="nil"/>
                <w:between w:val="nil"/>
              </w:pBdr>
              <w:spacing w:after="120"/>
              <w:rPr>
                <w:rFonts w:asciiTheme="minorHAnsi" w:hAnsiTheme="minorHAnsi" w:cstheme="minorHAnsi"/>
                <w:color w:val="000000"/>
              </w:rPr>
            </w:pPr>
            <w:r>
              <w:rPr>
                <w:rFonts w:asciiTheme="minorHAnsi" w:hAnsiTheme="minorHAnsi" w:cstheme="minorHAnsi"/>
                <w:color w:val="1155CC"/>
                <w:u w:val="single"/>
              </w:rPr>
              <w:fldChar w:fldCharType="end"/>
            </w:r>
            <w:hyperlink r:id="rId16" w:history="1">
              <w:r w:rsidR="003D6F3F" w:rsidRPr="006303D4">
                <w:rPr>
                  <w:rStyle w:val="Hyperlink"/>
                  <w:rFonts w:asciiTheme="minorHAnsi" w:hAnsiTheme="minorHAnsi" w:cstheme="minorHAnsi"/>
                </w:rPr>
                <w:t>Using A Beaded Number Line (grades K-2)</w:t>
              </w:r>
            </w:hyperlink>
            <w:r w:rsidR="003D6F3F" w:rsidRPr="00D677DA">
              <w:rPr>
                <w:rFonts w:asciiTheme="minorHAnsi" w:hAnsiTheme="minorHAnsi" w:cstheme="minorHAnsi"/>
                <w:color w:val="000000"/>
              </w:rPr>
              <w:t xml:space="preserve"> </w:t>
            </w:r>
          </w:p>
        </w:tc>
      </w:tr>
      <w:tr w:rsidR="00211A62" w:rsidRPr="00D677DA" w14:paraId="3FC67E26" w14:textId="77777777" w:rsidTr="0065328F">
        <w:tc>
          <w:tcPr>
            <w:tcW w:w="10885" w:type="dxa"/>
          </w:tcPr>
          <w:p w14:paraId="66A0BED9" w14:textId="41B97028" w:rsidR="00211A62" w:rsidRPr="00D677DA" w:rsidRDefault="003D6F3F" w:rsidP="0065328F">
            <w:pPr>
              <w:spacing w:before="120" w:after="120"/>
              <w:rPr>
                <w:rFonts w:asciiTheme="minorHAnsi" w:hAnsiTheme="minorHAnsi" w:cstheme="minorHAnsi"/>
              </w:rPr>
            </w:pPr>
            <w:r w:rsidRPr="00D677DA">
              <w:rPr>
                <w:rFonts w:asciiTheme="minorHAnsi" w:hAnsiTheme="minorHAnsi" w:cstheme="minorHAnsi"/>
                <w:b/>
                <w:sz w:val="28"/>
                <w:szCs w:val="28"/>
              </w:rPr>
              <w:t xml:space="preserve">Supporting </w:t>
            </w:r>
            <w:r w:rsidR="00D91806" w:rsidRPr="00D677DA">
              <w:rPr>
                <w:rFonts w:asciiTheme="minorHAnsi" w:hAnsiTheme="minorHAnsi" w:cstheme="minorHAnsi"/>
                <w:b/>
                <w:sz w:val="28"/>
                <w:szCs w:val="28"/>
              </w:rPr>
              <w:t xml:space="preserve">and Prerequisite </w:t>
            </w:r>
            <w:r w:rsidRPr="00D677DA">
              <w:rPr>
                <w:rFonts w:asciiTheme="minorHAnsi" w:hAnsiTheme="minorHAnsi" w:cstheme="minorHAnsi"/>
                <w:b/>
                <w:sz w:val="28"/>
                <w:szCs w:val="28"/>
              </w:rPr>
              <w:t>SOL</w:t>
            </w:r>
            <w:r w:rsidRPr="0027629D">
              <w:rPr>
                <w:rFonts w:asciiTheme="minorHAnsi" w:hAnsiTheme="minorHAnsi" w:cstheme="minorHAnsi"/>
                <w:b/>
                <w:sz w:val="28"/>
                <w:szCs w:val="28"/>
              </w:rPr>
              <w:t>:</w:t>
            </w:r>
            <w:r w:rsidRPr="00D677DA">
              <w:rPr>
                <w:rFonts w:asciiTheme="minorHAnsi" w:hAnsiTheme="minorHAnsi" w:cstheme="minorHAnsi"/>
              </w:rPr>
              <w:t xml:space="preserve">  </w:t>
            </w:r>
            <w:hyperlink r:id="rId17" w:history="1">
              <w:r w:rsidRPr="00D97EBE">
                <w:rPr>
                  <w:rStyle w:val="Hyperlink"/>
                  <w:rFonts w:asciiTheme="minorHAnsi" w:hAnsiTheme="minorHAnsi" w:cstheme="minorHAnsi"/>
                </w:rPr>
                <w:t>1.1d</w:t>
              </w:r>
            </w:hyperlink>
            <w:r w:rsidRPr="00D677DA">
              <w:rPr>
                <w:rFonts w:asciiTheme="minorHAnsi" w:hAnsiTheme="minorHAnsi" w:cstheme="minorHAnsi"/>
              </w:rPr>
              <w:t xml:space="preserve">, </w:t>
            </w:r>
            <w:hyperlink r:id="rId18" w:history="1">
              <w:r w:rsidRPr="00D97EBE">
                <w:rPr>
                  <w:rStyle w:val="Hyperlink"/>
                  <w:rFonts w:asciiTheme="minorHAnsi" w:hAnsiTheme="minorHAnsi" w:cstheme="minorHAnsi"/>
                </w:rPr>
                <w:t>K.2a</w:t>
              </w:r>
            </w:hyperlink>
            <w:r w:rsidR="00D91806" w:rsidRPr="00D677DA">
              <w:rPr>
                <w:rFonts w:asciiTheme="minorHAnsi" w:hAnsiTheme="minorHAnsi" w:cstheme="minorHAnsi"/>
              </w:rPr>
              <w:t xml:space="preserve">, </w:t>
            </w:r>
            <w:hyperlink r:id="rId19" w:history="1">
              <w:r w:rsidR="00D91806" w:rsidRPr="00D97EBE">
                <w:rPr>
                  <w:rStyle w:val="Hyperlink"/>
                  <w:rFonts w:asciiTheme="minorHAnsi" w:hAnsiTheme="minorHAnsi" w:cstheme="minorHAnsi"/>
                </w:rPr>
                <w:t>K.2b</w:t>
              </w:r>
            </w:hyperlink>
            <w:bookmarkStart w:id="0" w:name="_GoBack"/>
            <w:bookmarkEnd w:id="0"/>
          </w:p>
        </w:tc>
      </w:tr>
    </w:tbl>
    <w:p w14:paraId="3CE24030" w14:textId="77777777" w:rsidR="00211A62" w:rsidRPr="00D677DA" w:rsidRDefault="00211A62">
      <w:pPr>
        <w:rPr>
          <w:rFonts w:asciiTheme="minorHAnsi" w:hAnsiTheme="minorHAnsi" w:cstheme="minorHAnsi"/>
        </w:rPr>
      </w:pPr>
    </w:p>
    <w:p w14:paraId="4EC536BF" w14:textId="77777777" w:rsidR="00211A62" w:rsidRPr="00D677DA" w:rsidRDefault="003D6F3F">
      <w:pPr>
        <w:rPr>
          <w:rFonts w:asciiTheme="minorHAnsi" w:hAnsiTheme="minorHAnsi" w:cstheme="minorHAnsi"/>
        </w:rPr>
      </w:pPr>
      <w:r w:rsidRPr="00D677DA">
        <w:rPr>
          <w:rFonts w:asciiTheme="minorHAnsi" w:hAnsiTheme="minorHAnsi" w:cstheme="minorHAnsi"/>
        </w:rPr>
        <w:br w:type="page"/>
      </w:r>
    </w:p>
    <w:p w14:paraId="5AAE5481" w14:textId="34ABD3C8" w:rsidR="00211A62" w:rsidRPr="00D677DA" w:rsidRDefault="000F2AA2" w:rsidP="00804953">
      <w:pPr>
        <w:pStyle w:val="Heading1"/>
        <w:jc w:val="center"/>
        <w:rPr>
          <w:rFonts w:asciiTheme="minorHAnsi" w:hAnsiTheme="minorHAnsi" w:cstheme="minorHAnsi"/>
        </w:rPr>
      </w:pPr>
      <w:bookmarkStart w:id="1" w:name="bookmark=id.gjdgxs" w:colFirst="0" w:colLast="0"/>
      <w:bookmarkStart w:id="2" w:name="_Just_in_Time"/>
      <w:bookmarkEnd w:id="1"/>
      <w:bookmarkEnd w:id="2"/>
      <w:r w:rsidRPr="00D677DA">
        <w:rPr>
          <w:rFonts w:asciiTheme="minorHAnsi" w:hAnsiTheme="minorHAnsi" w:cstheme="minorHAnsi"/>
        </w:rPr>
        <w:lastRenderedPageBreak/>
        <w:t xml:space="preserve">SOL 1.2b - </w:t>
      </w:r>
      <w:r w:rsidR="003D6F3F" w:rsidRPr="00D677DA">
        <w:rPr>
          <w:rFonts w:asciiTheme="minorHAnsi" w:hAnsiTheme="minorHAnsi" w:cstheme="minorHAnsi"/>
        </w:rPr>
        <w:t>Just in Time Quick Check</w:t>
      </w:r>
    </w:p>
    <w:p w14:paraId="6CECB16D" w14:textId="065EBDBC" w:rsidR="00211A62" w:rsidRPr="00D677DA" w:rsidRDefault="00211A62">
      <w:pPr>
        <w:pBdr>
          <w:top w:val="nil"/>
          <w:left w:val="nil"/>
          <w:bottom w:val="nil"/>
          <w:right w:val="nil"/>
          <w:between w:val="nil"/>
        </w:pBdr>
        <w:spacing w:after="0" w:line="240" w:lineRule="auto"/>
        <w:ind w:left="360"/>
        <w:rPr>
          <w:rFonts w:asciiTheme="minorHAnsi" w:hAnsiTheme="minorHAnsi" w:cstheme="minorHAnsi"/>
          <w:color w:val="000000"/>
        </w:rPr>
      </w:pPr>
    </w:p>
    <w:p w14:paraId="7BA17D61" w14:textId="6C2B7598" w:rsidR="00864F23" w:rsidRPr="00D677DA" w:rsidRDefault="00864F23" w:rsidP="00864F23">
      <w:pPr>
        <w:pBdr>
          <w:top w:val="nil"/>
          <w:left w:val="nil"/>
          <w:bottom w:val="nil"/>
          <w:right w:val="nil"/>
          <w:between w:val="nil"/>
        </w:pBdr>
        <w:spacing w:before="120" w:after="0" w:line="240" w:lineRule="auto"/>
        <w:ind w:left="360"/>
        <w:rPr>
          <w:rFonts w:asciiTheme="minorHAnsi" w:hAnsiTheme="minorHAnsi" w:cstheme="minorHAnsi"/>
          <w:i/>
          <w:color w:val="000000"/>
        </w:rPr>
      </w:pPr>
      <w:r w:rsidRPr="00D677DA">
        <w:rPr>
          <w:rFonts w:asciiTheme="minorHAnsi" w:hAnsiTheme="minorHAnsi" w:cstheme="minorHAnsi"/>
          <w:color w:val="000000"/>
        </w:rPr>
        <w:t>Teacher</w:t>
      </w:r>
      <w:r w:rsidR="00F9460A">
        <w:rPr>
          <w:rFonts w:asciiTheme="minorHAnsi" w:hAnsiTheme="minorHAnsi" w:cstheme="minorHAnsi"/>
          <w:color w:val="000000"/>
        </w:rPr>
        <w:t xml:space="preserve"> Directions</w:t>
      </w:r>
      <w:r w:rsidRPr="00D677DA">
        <w:rPr>
          <w:rFonts w:asciiTheme="minorHAnsi" w:hAnsiTheme="minorHAnsi" w:cstheme="minorHAnsi"/>
          <w:color w:val="000000"/>
        </w:rPr>
        <w:t xml:space="preserve">: </w:t>
      </w:r>
      <w:r w:rsidRPr="00D677DA">
        <w:rPr>
          <w:rFonts w:asciiTheme="minorHAnsi" w:hAnsiTheme="minorHAnsi" w:cstheme="minorHAnsi"/>
          <w:i/>
          <w:color w:val="000000"/>
        </w:rPr>
        <w:t>Show the student two groups of counters</w:t>
      </w:r>
      <w:r w:rsidR="00F9460A">
        <w:rPr>
          <w:rFonts w:asciiTheme="minorHAnsi" w:hAnsiTheme="minorHAnsi" w:cstheme="minorHAnsi"/>
          <w:i/>
          <w:color w:val="000000"/>
        </w:rPr>
        <w:t xml:space="preserve"> (</w:t>
      </w:r>
      <w:r w:rsidRPr="00D677DA">
        <w:rPr>
          <w:rFonts w:asciiTheme="minorHAnsi" w:hAnsiTheme="minorHAnsi" w:cstheme="minorHAnsi"/>
          <w:i/>
          <w:color w:val="000000"/>
        </w:rPr>
        <w:t>one group of 42 counters and one group of 30 counters</w:t>
      </w:r>
      <w:r w:rsidR="00F9460A">
        <w:rPr>
          <w:rFonts w:asciiTheme="minorHAnsi" w:hAnsiTheme="minorHAnsi" w:cstheme="minorHAnsi"/>
          <w:i/>
          <w:color w:val="000000"/>
        </w:rPr>
        <w:t>)</w:t>
      </w:r>
      <w:r w:rsidRPr="00D677DA">
        <w:rPr>
          <w:rFonts w:asciiTheme="minorHAnsi" w:hAnsiTheme="minorHAnsi" w:cstheme="minorHAnsi"/>
          <w:i/>
          <w:color w:val="000000"/>
        </w:rPr>
        <w:t xml:space="preserve">, organized in groups of tens and ones. Point to one of the groups and present Task 1. If the student is successful with this </w:t>
      </w:r>
      <w:r w:rsidR="00F9460A">
        <w:rPr>
          <w:rFonts w:asciiTheme="minorHAnsi" w:hAnsiTheme="minorHAnsi" w:cstheme="minorHAnsi"/>
          <w:i/>
          <w:color w:val="000000"/>
        </w:rPr>
        <w:t>T</w:t>
      </w:r>
      <w:r w:rsidRPr="00D677DA">
        <w:rPr>
          <w:rFonts w:asciiTheme="minorHAnsi" w:hAnsiTheme="minorHAnsi" w:cstheme="minorHAnsi"/>
          <w:i/>
          <w:color w:val="000000"/>
        </w:rPr>
        <w:t xml:space="preserve">ask </w:t>
      </w:r>
      <w:r w:rsidR="00F9460A">
        <w:rPr>
          <w:rFonts w:asciiTheme="minorHAnsi" w:hAnsiTheme="minorHAnsi" w:cstheme="minorHAnsi"/>
          <w:i/>
          <w:color w:val="000000"/>
        </w:rPr>
        <w:t xml:space="preserve">1 </w:t>
      </w:r>
      <w:r w:rsidRPr="00D677DA">
        <w:rPr>
          <w:rFonts w:asciiTheme="minorHAnsi" w:hAnsiTheme="minorHAnsi" w:cstheme="minorHAnsi"/>
          <w:i/>
          <w:color w:val="000000"/>
        </w:rPr>
        <w:t xml:space="preserve">using concrete objects, go on to </w:t>
      </w:r>
      <w:r w:rsidR="00F9460A">
        <w:rPr>
          <w:rFonts w:asciiTheme="minorHAnsi" w:hAnsiTheme="minorHAnsi" w:cstheme="minorHAnsi"/>
          <w:i/>
          <w:color w:val="000000"/>
        </w:rPr>
        <w:t>T</w:t>
      </w:r>
      <w:r w:rsidRPr="00D677DA">
        <w:rPr>
          <w:rFonts w:asciiTheme="minorHAnsi" w:hAnsiTheme="minorHAnsi" w:cstheme="minorHAnsi"/>
          <w:i/>
          <w:color w:val="000000"/>
        </w:rPr>
        <w:t xml:space="preserve">ask 2. If the student is unsuccessful, have them compare two smaller quantities of counters before moving on </w:t>
      </w:r>
      <w:r w:rsidR="00F9460A">
        <w:rPr>
          <w:rFonts w:asciiTheme="minorHAnsi" w:hAnsiTheme="minorHAnsi" w:cstheme="minorHAnsi"/>
          <w:i/>
          <w:color w:val="000000"/>
        </w:rPr>
        <w:t xml:space="preserve">to the </w:t>
      </w:r>
      <w:r w:rsidRPr="00D677DA">
        <w:rPr>
          <w:rFonts w:asciiTheme="minorHAnsi" w:hAnsiTheme="minorHAnsi" w:cstheme="minorHAnsi"/>
          <w:i/>
          <w:color w:val="000000"/>
        </w:rPr>
        <w:t xml:space="preserve">pictorial representation in </w:t>
      </w:r>
      <w:r w:rsidR="00F9460A">
        <w:rPr>
          <w:rFonts w:asciiTheme="minorHAnsi" w:hAnsiTheme="minorHAnsi" w:cstheme="minorHAnsi"/>
          <w:i/>
          <w:color w:val="000000"/>
        </w:rPr>
        <w:t>T</w:t>
      </w:r>
      <w:r w:rsidRPr="00D677DA">
        <w:rPr>
          <w:rFonts w:asciiTheme="minorHAnsi" w:hAnsiTheme="minorHAnsi" w:cstheme="minorHAnsi"/>
          <w:i/>
          <w:color w:val="000000"/>
        </w:rPr>
        <w:t>ask 2.</w:t>
      </w:r>
    </w:p>
    <w:p w14:paraId="1486FAA9" w14:textId="77777777" w:rsidR="00864F23" w:rsidRPr="00D677DA" w:rsidRDefault="00864F23" w:rsidP="00864F23">
      <w:pPr>
        <w:pBdr>
          <w:top w:val="nil"/>
          <w:left w:val="nil"/>
          <w:bottom w:val="nil"/>
          <w:right w:val="nil"/>
          <w:between w:val="nil"/>
        </w:pBdr>
        <w:spacing w:before="120" w:after="0" w:line="240" w:lineRule="auto"/>
        <w:ind w:left="360"/>
        <w:rPr>
          <w:rFonts w:asciiTheme="minorHAnsi" w:hAnsiTheme="minorHAnsi" w:cstheme="minorHAnsi"/>
          <w:color w:val="000000"/>
        </w:rPr>
      </w:pPr>
    </w:p>
    <w:p w14:paraId="5C2D385F" w14:textId="4E30E0FB" w:rsidR="00864F23" w:rsidRPr="00D677DA" w:rsidRDefault="00CF12BA" w:rsidP="0065328F">
      <w:pPr>
        <w:pStyle w:val="ListParagraph"/>
        <w:numPr>
          <w:ilvl w:val="0"/>
          <w:numId w:val="2"/>
        </w:numPr>
        <w:pBdr>
          <w:top w:val="nil"/>
          <w:left w:val="nil"/>
          <w:bottom w:val="nil"/>
          <w:right w:val="nil"/>
          <w:between w:val="nil"/>
        </w:pBdr>
        <w:spacing w:line="240" w:lineRule="auto"/>
        <w:rPr>
          <w:rFonts w:asciiTheme="minorHAnsi" w:hAnsiTheme="minorHAnsi" w:cstheme="minorHAnsi"/>
          <w:color w:val="000000"/>
          <w:sz w:val="28"/>
          <w:szCs w:val="28"/>
        </w:rPr>
      </w:pPr>
      <w:r w:rsidRPr="00D677DA">
        <w:rPr>
          <w:rFonts w:asciiTheme="minorHAnsi" w:hAnsiTheme="minorHAnsi" w:cstheme="minorHAnsi"/>
          <w:color w:val="000000"/>
          <w:sz w:val="28"/>
          <w:szCs w:val="28"/>
        </w:rPr>
        <w:t xml:space="preserve">Here are two groups of counters. Is this </w:t>
      </w:r>
      <w:r w:rsidR="00864F23" w:rsidRPr="00D677DA">
        <w:rPr>
          <w:rFonts w:asciiTheme="minorHAnsi" w:hAnsiTheme="minorHAnsi" w:cstheme="minorHAnsi"/>
          <w:color w:val="000000"/>
          <w:sz w:val="28"/>
          <w:szCs w:val="28"/>
        </w:rPr>
        <w:t>group</w:t>
      </w:r>
      <w:r w:rsidRPr="00D677DA">
        <w:rPr>
          <w:rFonts w:asciiTheme="minorHAnsi" w:hAnsiTheme="minorHAnsi" w:cstheme="minorHAnsi"/>
          <w:color w:val="000000"/>
          <w:sz w:val="28"/>
          <w:szCs w:val="28"/>
        </w:rPr>
        <w:t xml:space="preserve"> greater than, less than, or equal to the other </w:t>
      </w:r>
      <w:r w:rsidR="00864F23" w:rsidRPr="00D677DA">
        <w:rPr>
          <w:rFonts w:asciiTheme="minorHAnsi" w:hAnsiTheme="minorHAnsi" w:cstheme="minorHAnsi"/>
          <w:color w:val="000000"/>
          <w:sz w:val="28"/>
          <w:szCs w:val="28"/>
        </w:rPr>
        <w:t>group</w:t>
      </w:r>
      <w:r w:rsidRPr="00D677DA">
        <w:rPr>
          <w:rFonts w:asciiTheme="minorHAnsi" w:hAnsiTheme="minorHAnsi" w:cstheme="minorHAnsi"/>
          <w:color w:val="000000"/>
          <w:sz w:val="28"/>
          <w:szCs w:val="28"/>
        </w:rPr>
        <w:t>?”</w:t>
      </w:r>
    </w:p>
    <w:p w14:paraId="0375BFB7" w14:textId="77777777" w:rsidR="00864F23" w:rsidRPr="00D677DA" w:rsidRDefault="00864F23">
      <w:pPr>
        <w:pBdr>
          <w:top w:val="nil"/>
          <w:left w:val="nil"/>
          <w:bottom w:val="nil"/>
          <w:right w:val="nil"/>
          <w:between w:val="nil"/>
        </w:pBdr>
        <w:spacing w:after="0" w:line="240" w:lineRule="auto"/>
        <w:ind w:left="360"/>
        <w:rPr>
          <w:rFonts w:asciiTheme="minorHAnsi" w:hAnsiTheme="minorHAnsi" w:cstheme="minorHAnsi"/>
          <w:color w:val="000000"/>
          <w:sz w:val="96"/>
        </w:rPr>
      </w:pPr>
    </w:p>
    <w:p w14:paraId="41E6D091" w14:textId="5CDD0936" w:rsidR="00211A62" w:rsidRPr="00D57344" w:rsidRDefault="00584E27" w:rsidP="00D57344">
      <w:pPr>
        <w:pStyle w:val="ListParagraph"/>
        <w:numPr>
          <w:ilvl w:val="0"/>
          <w:numId w:val="2"/>
        </w:numPr>
        <w:pBdr>
          <w:top w:val="nil"/>
          <w:left w:val="nil"/>
          <w:bottom w:val="nil"/>
          <w:right w:val="nil"/>
          <w:between w:val="nil"/>
        </w:pBdr>
        <w:tabs>
          <w:tab w:val="left" w:pos="4320"/>
          <w:tab w:val="left" w:pos="6570"/>
        </w:tabs>
        <w:spacing w:line="240" w:lineRule="auto"/>
        <w:rPr>
          <w:rFonts w:asciiTheme="minorHAnsi" w:hAnsiTheme="minorHAnsi" w:cstheme="minorHAnsi"/>
        </w:rPr>
      </w:pPr>
      <w:r>
        <w:rPr>
          <w:noProof/>
          <w:lang w:val="en-US"/>
        </w:rPr>
        <w:drawing>
          <wp:anchor distT="0" distB="0" distL="114300" distR="114300" simplePos="0" relativeHeight="251658240" behindDoc="0" locked="0" layoutInCell="1" allowOverlap="1" wp14:anchorId="6DB33836" wp14:editId="3C1A981C">
            <wp:simplePos x="0" y="0"/>
            <wp:positionH relativeFrom="column">
              <wp:posOffset>4048125</wp:posOffset>
            </wp:positionH>
            <wp:positionV relativeFrom="paragraph">
              <wp:posOffset>314960</wp:posOffset>
            </wp:positionV>
            <wp:extent cx="1409700" cy="1800225"/>
            <wp:effectExtent l="0" t="0" r="0" b="9525"/>
            <wp:wrapNone/>
            <wp:docPr id="6" name="Picture 6" descr="visual of 37 and 36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09700" cy="1800225"/>
                    </a:xfrm>
                    <a:prstGeom prst="rect">
                      <a:avLst/>
                    </a:prstGeom>
                  </pic:spPr>
                </pic:pic>
              </a:graphicData>
            </a:graphic>
            <wp14:sizeRelH relativeFrom="margin">
              <wp14:pctWidth>0</wp14:pctWidth>
            </wp14:sizeRelH>
          </wp:anchor>
        </w:drawing>
      </w:r>
      <w:r w:rsidR="003D6F3F" w:rsidRPr="00584E27">
        <w:rPr>
          <w:rFonts w:asciiTheme="minorHAnsi" w:hAnsiTheme="minorHAnsi" w:cstheme="minorHAnsi"/>
          <w:color w:val="000000"/>
          <w:sz w:val="28"/>
          <w:szCs w:val="28"/>
        </w:rPr>
        <w:t>Circle the words that best describes how to compare the numbers.</w:t>
      </w:r>
      <w:r w:rsidR="007125E6" w:rsidRPr="00584E27">
        <w:rPr>
          <w:rFonts w:asciiTheme="minorHAnsi" w:hAnsiTheme="minorHAnsi" w:cstheme="minorHAnsi"/>
        </w:rPr>
        <w:t xml:space="preserve"> </w:t>
      </w:r>
      <w:r>
        <w:rPr>
          <w:noProof/>
          <w:lang w:val="en-US"/>
        </w:rPr>
        <w:drawing>
          <wp:inline distT="0" distB="0" distL="0" distR="0" wp14:anchorId="352E3CF4" wp14:editId="55863F3F">
            <wp:extent cx="1905000" cy="1800059"/>
            <wp:effectExtent l="0" t="0" r="0" b="0"/>
            <wp:docPr id="5" name="Picture 5" descr="visual of 37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5000" cy="1800059"/>
                    </a:xfrm>
                    <a:prstGeom prst="rect">
                      <a:avLst/>
                    </a:prstGeom>
                  </pic:spPr>
                </pic:pic>
              </a:graphicData>
            </a:graphic>
          </wp:inline>
        </w:drawing>
      </w:r>
      <w:r w:rsidR="00893D48" w:rsidRPr="00D677DA">
        <w:rPr>
          <w:noProof/>
          <w:lang w:val="en-US"/>
        </w:rPr>
        <mc:AlternateContent>
          <mc:Choice Requires="wps">
            <w:drawing>
              <wp:inline distT="0" distB="0" distL="0" distR="0" wp14:anchorId="08EE3C7B" wp14:editId="2FBBDFD2">
                <wp:extent cx="1528762" cy="1404938"/>
                <wp:effectExtent l="0" t="0" r="0" b="5080"/>
                <wp:docPr id="1" name="Text Box 1"/>
                <wp:cNvGraphicFramePr/>
                <a:graphic xmlns:a="http://schemas.openxmlformats.org/drawingml/2006/main">
                  <a:graphicData uri="http://schemas.microsoft.com/office/word/2010/wordprocessingShape">
                    <wps:wsp>
                      <wps:cNvSpPr txBox="1"/>
                      <wps:spPr>
                        <a:xfrm>
                          <a:off x="0" y="0"/>
                          <a:ext cx="1528762" cy="1404938"/>
                        </a:xfrm>
                        <a:prstGeom prst="rect">
                          <a:avLst/>
                        </a:prstGeom>
                        <a:solidFill>
                          <a:schemeClr val="lt1"/>
                        </a:solidFill>
                        <a:ln w="6350">
                          <a:noFill/>
                        </a:ln>
                      </wps:spPr>
                      <wps:txbx>
                        <w:txbxContent>
                          <w:p w14:paraId="3BAA0CE0" w14:textId="77777777" w:rsidR="00893D48" w:rsidRPr="007125E6" w:rsidRDefault="00893D48" w:rsidP="00893D48">
                            <w:pPr>
                              <w:pBdr>
                                <w:top w:val="nil"/>
                                <w:left w:val="nil"/>
                                <w:bottom w:val="nil"/>
                                <w:right w:val="nil"/>
                                <w:between w:val="nil"/>
                              </w:pBdr>
                              <w:spacing w:line="240" w:lineRule="auto"/>
                              <w:jc w:val="center"/>
                              <w:rPr>
                                <w:sz w:val="28"/>
                                <w:szCs w:val="28"/>
                              </w:rPr>
                            </w:pPr>
                            <w:r w:rsidRPr="007125E6">
                              <w:rPr>
                                <w:sz w:val="28"/>
                                <w:szCs w:val="28"/>
                              </w:rPr>
                              <w:t>is less than</w:t>
                            </w:r>
                          </w:p>
                          <w:p w14:paraId="05BCCBDD" w14:textId="77777777" w:rsidR="00893D48" w:rsidRPr="007125E6" w:rsidRDefault="00893D48" w:rsidP="00893D48">
                            <w:pPr>
                              <w:pBdr>
                                <w:top w:val="nil"/>
                                <w:left w:val="nil"/>
                                <w:bottom w:val="nil"/>
                                <w:right w:val="nil"/>
                                <w:between w:val="nil"/>
                              </w:pBdr>
                              <w:spacing w:line="240" w:lineRule="auto"/>
                              <w:jc w:val="center"/>
                              <w:rPr>
                                <w:sz w:val="28"/>
                                <w:szCs w:val="28"/>
                              </w:rPr>
                            </w:pPr>
                            <w:r w:rsidRPr="007125E6">
                              <w:rPr>
                                <w:sz w:val="28"/>
                                <w:szCs w:val="28"/>
                              </w:rPr>
                              <w:t>is greater than</w:t>
                            </w:r>
                          </w:p>
                          <w:p w14:paraId="36E592A3" w14:textId="77777777" w:rsidR="00893D48" w:rsidRPr="007125E6" w:rsidRDefault="00893D48" w:rsidP="00893D48">
                            <w:pPr>
                              <w:pBdr>
                                <w:top w:val="nil"/>
                                <w:left w:val="nil"/>
                                <w:bottom w:val="nil"/>
                                <w:right w:val="nil"/>
                                <w:between w:val="nil"/>
                              </w:pBdr>
                              <w:spacing w:line="240" w:lineRule="auto"/>
                              <w:jc w:val="center"/>
                              <w:rPr>
                                <w:sz w:val="28"/>
                                <w:szCs w:val="28"/>
                              </w:rPr>
                            </w:pPr>
                            <w:r w:rsidRPr="007125E6">
                              <w:rPr>
                                <w:sz w:val="28"/>
                                <w:szCs w:val="28"/>
                              </w:rPr>
                              <w:t>is equal to</w:t>
                            </w:r>
                          </w:p>
                          <w:p w14:paraId="20373748" w14:textId="77777777" w:rsidR="00893D48" w:rsidRDefault="00893D48" w:rsidP="00893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EE3C7B" id="_x0000_t202" coordsize="21600,21600" o:spt="202" path="m,l,21600r21600,l21600,xe">
                <v:stroke joinstyle="miter"/>
                <v:path gradientshapeok="t" o:connecttype="rect"/>
              </v:shapetype>
              <v:shape id="Text Box 1" o:spid="_x0000_s1026" type="#_x0000_t202" style="width:120.35pt;height:1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" fillcolor="white [3201]" stroked="f" strokeweight=".5pt">
                <v:textbox>
                  <w:txbxContent>
                    <w:p w14:paraId="3BAA0CE0" w14:textId="77777777" w:rsidR="00893D48" w:rsidRPr="007125E6" w:rsidRDefault="00893D48" w:rsidP="00893D48">
                      <w:pPr>
                        <w:pBdr>
                          <w:top w:val="nil"/>
                          <w:left w:val="nil"/>
                          <w:bottom w:val="nil"/>
                          <w:right w:val="nil"/>
                          <w:between w:val="nil"/>
                        </w:pBdr>
                        <w:spacing w:line="240" w:lineRule="auto"/>
                        <w:jc w:val="center"/>
                        <w:rPr>
                          <w:sz w:val="28"/>
                          <w:szCs w:val="28"/>
                        </w:rPr>
                      </w:pPr>
                      <w:r w:rsidRPr="007125E6">
                        <w:rPr>
                          <w:sz w:val="28"/>
                          <w:szCs w:val="28"/>
                        </w:rPr>
                        <w:t>is less than</w:t>
                      </w:r>
                    </w:p>
                    <w:p w14:paraId="05BCCBDD" w14:textId="77777777" w:rsidR="00893D48" w:rsidRPr="007125E6" w:rsidRDefault="00893D48" w:rsidP="00893D48">
                      <w:pPr>
                        <w:pBdr>
                          <w:top w:val="nil"/>
                          <w:left w:val="nil"/>
                          <w:bottom w:val="nil"/>
                          <w:right w:val="nil"/>
                          <w:between w:val="nil"/>
                        </w:pBdr>
                        <w:spacing w:line="240" w:lineRule="auto"/>
                        <w:jc w:val="center"/>
                        <w:rPr>
                          <w:sz w:val="28"/>
                          <w:szCs w:val="28"/>
                        </w:rPr>
                      </w:pPr>
                      <w:r w:rsidRPr="007125E6">
                        <w:rPr>
                          <w:sz w:val="28"/>
                          <w:szCs w:val="28"/>
                        </w:rPr>
                        <w:t>is greater than</w:t>
                      </w:r>
                    </w:p>
                    <w:p w14:paraId="36E592A3" w14:textId="77777777" w:rsidR="00893D48" w:rsidRPr="007125E6" w:rsidRDefault="00893D48" w:rsidP="00893D48">
                      <w:pPr>
                        <w:pBdr>
                          <w:top w:val="nil"/>
                          <w:left w:val="nil"/>
                          <w:bottom w:val="nil"/>
                          <w:right w:val="nil"/>
                          <w:between w:val="nil"/>
                        </w:pBdr>
                        <w:spacing w:line="240" w:lineRule="auto"/>
                        <w:jc w:val="center"/>
                        <w:rPr>
                          <w:sz w:val="28"/>
                          <w:szCs w:val="28"/>
                        </w:rPr>
                      </w:pPr>
                      <w:r w:rsidRPr="007125E6">
                        <w:rPr>
                          <w:sz w:val="28"/>
                          <w:szCs w:val="28"/>
                        </w:rPr>
                        <w:t>is equal to</w:t>
                      </w:r>
                    </w:p>
                    <w:p w14:paraId="20373748" w14:textId="77777777" w:rsidR="00893D48" w:rsidRDefault="00893D48" w:rsidP="00893D48"/>
                  </w:txbxContent>
                </v:textbox>
                <w10:anchorlock/>
              </v:shape>
            </w:pict>
          </mc:Fallback>
        </mc:AlternateContent>
      </w:r>
      <w:r w:rsidR="00D677DA" w:rsidRPr="00584E27">
        <w:rPr>
          <w:rFonts w:asciiTheme="minorHAnsi" w:hAnsiTheme="minorHAnsi" w:cstheme="minorHAnsi"/>
        </w:rPr>
        <w:tab/>
      </w:r>
    </w:p>
    <w:p w14:paraId="1E36840F" w14:textId="664B3E59" w:rsidR="00211A62" w:rsidRPr="00D677DA" w:rsidRDefault="003D6F3F" w:rsidP="00584E27">
      <w:pPr>
        <w:numPr>
          <w:ilvl w:val="0"/>
          <w:numId w:val="1"/>
        </w:numPr>
        <w:pBdr>
          <w:top w:val="nil"/>
          <w:left w:val="nil"/>
          <w:bottom w:val="nil"/>
          <w:right w:val="nil"/>
          <w:between w:val="nil"/>
        </w:pBdr>
        <w:spacing w:before="120" w:after="0" w:line="240" w:lineRule="auto"/>
        <w:rPr>
          <w:rFonts w:asciiTheme="minorHAnsi" w:hAnsiTheme="minorHAnsi" w:cstheme="minorHAnsi"/>
          <w:color w:val="000000"/>
          <w:sz w:val="28"/>
          <w:szCs w:val="28"/>
        </w:rPr>
      </w:pPr>
      <w:bookmarkStart w:id="3" w:name="_heading=h.1fob9te" w:colFirst="0" w:colLast="0"/>
      <w:bookmarkEnd w:id="3"/>
      <w:r w:rsidRPr="00D677DA">
        <w:rPr>
          <w:rFonts w:asciiTheme="minorHAnsi" w:eastAsia="Open Sans" w:hAnsiTheme="minorHAnsi" w:cstheme="minorHAnsi"/>
          <w:b/>
          <w:color w:val="695D46"/>
          <w:sz w:val="28"/>
          <w:szCs w:val="28"/>
        </w:rPr>
        <w:t xml:space="preserve"> </w:t>
      </w:r>
      <w:r w:rsidRPr="00D677DA">
        <w:rPr>
          <w:rFonts w:asciiTheme="minorHAnsi" w:hAnsiTheme="minorHAnsi" w:cstheme="minorHAnsi"/>
          <w:color w:val="000000"/>
          <w:sz w:val="28"/>
          <w:szCs w:val="28"/>
        </w:rPr>
        <w:t>Circle the words that best describe how to compare the numbers.</w:t>
      </w:r>
    </w:p>
    <w:p w14:paraId="070FE3D7" w14:textId="77777777" w:rsidR="000240B7" w:rsidRPr="00D677DA" w:rsidRDefault="000240B7" w:rsidP="000240B7">
      <w:pPr>
        <w:pBdr>
          <w:top w:val="nil"/>
          <w:left w:val="nil"/>
          <w:bottom w:val="nil"/>
          <w:right w:val="nil"/>
          <w:between w:val="nil"/>
        </w:pBdr>
        <w:spacing w:before="120" w:after="0" w:line="240" w:lineRule="auto"/>
        <w:ind w:left="720"/>
        <w:rPr>
          <w:rFonts w:asciiTheme="minorHAnsi" w:hAnsiTheme="minorHAnsi" w:cstheme="minorHAnsi"/>
          <w:color w:val="000000"/>
        </w:rPr>
      </w:pPr>
    </w:p>
    <w:p w14:paraId="2C750366" w14:textId="222B85E0" w:rsidR="00211A62" w:rsidRPr="00D677DA" w:rsidRDefault="00D677DA" w:rsidP="00F9460A">
      <w:pPr>
        <w:pBdr>
          <w:top w:val="nil"/>
          <w:left w:val="nil"/>
          <w:bottom w:val="nil"/>
          <w:right w:val="nil"/>
          <w:between w:val="nil"/>
        </w:pBdr>
        <w:tabs>
          <w:tab w:val="left" w:pos="1890"/>
          <w:tab w:val="left" w:pos="4320"/>
          <w:tab w:val="left" w:pos="6480"/>
        </w:tabs>
        <w:spacing w:line="240" w:lineRule="auto"/>
        <w:ind w:left="720"/>
        <w:rPr>
          <w:rFonts w:asciiTheme="minorHAnsi" w:hAnsiTheme="minorHAnsi" w:cstheme="minorHAnsi"/>
        </w:rPr>
      </w:pPr>
      <w:r>
        <w:rPr>
          <w:rFonts w:asciiTheme="minorHAnsi" w:hAnsiTheme="minorHAnsi" w:cstheme="minorHAnsi"/>
        </w:rPr>
        <w:tab/>
      </w:r>
      <w:r w:rsidR="003D6F3F" w:rsidRPr="00D677DA">
        <w:rPr>
          <w:rFonts w:asciiTheme="minorHAnsi" w:hAnsiTheme="minorHAnsi" w:cstheme="minorHAnsi"/>
          <w:noProof/>
          <w:lang w:val="en-US"/>
        </w:rPr>
        <mc:AlternateContent>
          <mc:Choice Requires="wps">
            <w:drawing>
              <wp:inline distT="0" distB="0" distL="0" distR="0" wp14:anchorId="457B529A" wp14:editId="41B1E513">
                <wp:extent cx="1076325" cy="857250"/>
                <wp:effectExtent l="0" t="0" r="9525" b="0"/>
                <wp:docPr id="28" name="Rectangle 28"/>
                <wp:cNvGraphicFramePr/>
                <a:graphic xmlns:a="http://schemas.openxmlformats.org/drawingml/2006/main">
                  <a:graphicData uri="http://schemas.microsoft.com/office/word/2010/wordprocessingShape">
                    <wps:wsp>
                      <wps:cNvSpPr/>
                      <wps:spPr>
                        <a:xfrm>
                          <a:off x="0" y="0"/>
                          <a:ext cx="1076325" cy="857250"/>
                        </a:xfrm>
                        <a:prstGeom prst="rect">
                          <a:avLst/>
                        </a:prstGeom>
                        <a:solidFill>
                          <a:schemeClr val="lt1"/>
                        </a:solidFill>
                        <a:ln>
                          <a:noFill/>
                        </a:ln>
                      </wps:spPr>
                      <wps:txbx>
                        <w:txbxContent>
                          <w:p w14:paraId="4A38F9CA" w14:textId="38D87D0A" w:rsidR="00211A62" w:rsidRDefault="00CF12BA">
                            <w:pPr>
                              <w:spacing w:line="258" w:lineRule="auto"/>
                              <w:jc w:val="center"/>
                              <w:textDirection w:val="btLr"/>
                            </w:pPr>
                            <w:r>
                              <w:rPr>
                                <w:color w:val="000000"/>
                                <w:sz w:val="96"/>
                              </w:rPr>
                              <w:t>39</w:t>
                            </w:r>
                          </w:p>
                        </w:txbxContent>
                      </wps:txbx>
                      <wps:bodyPr spcFirstLastPara="1" wrap="square" lIns="91425" tIns="45700" rIns="91425" bIns="45700" anchor="t" anchorCtr="0">
                        <a:noAutofit/>
                      </wps:bodyPr>
                    </wps:wsp>
                  </a:graphicData>
                </a:graphic>
              </wp:inline>
            </w:drawing>
          </mc:Choice>
          <mc:Fallback>
            <w:pict>
              <v:rect w14:anchorId="457B529A" id="Rectangle 28" o:spid="_x0000_s1027" style="width:8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" fillcolor="white [3201]" stroked="f">
                <v:textbox inset="2.53958mm,1.2694mm,2.53958mm,1.2694mm">
                  <w:txbxContent>
                    <w:p w14:paraId="4A38F9CA" w14:textId="38D87D0A" w:rsidR="00211A62" w:rsidRDefault="00CF12BA">
                      <w:pPr>
                        <w:spacing w:line="258" w:lineRule="auto"/>
                        <w:jc w:val="center"/>
                        <w:textDirection w:val="btLr"/>
                      </w:pPr>
                      <w:r>
                        <w:rPr>
                          <w:color w:val="000000"/>
                          <w:sz w:val="96"/>
                        </w:rPr>
                        <w:t>39</w:t>
                      </w:r>
                    </w:p>
                  </w:txbxContent>
                </v:textbox>
                <w10:anchorlock/>
              </v:rect>
            </w:pict>
          </mc:Fallback>
        </mc:AlternateContent>
      </w:r>
      <w:r w:rsidR="000240B7" w:rsidRPr="00D677DA">
        <w:rPr>
          <w:rFonts w:asciiTheme="minorHAnsi" w:hAnsiTheme="minorHAnsi" w:cstheme="minorHAnsi"/>
          <w:noProof/>
          <w:lang w:val="en-US"/>
        </w:rPr>
        <mc:AlternateContent>
          <mc:Choice Requires="wps">
            <w:drawing>
              <wp:inline distT="0" distB="0" distL="0" distR="0" wp14:anchorId="060209A5" wp14:editId="13932B4E">
                <wp:extent cx="1528762" cy="995045"/>
                <wp:effectExtent l="0" t="0" r="0" b="0"/>
                <wp:docPr id="12" name="Text Box 12"/>
                <wp:cNvGraphicFramePr/>
                <a:graphic xmlns:a="http://schemas.openxmlformats.org/drawingml/2006/main">
                  <a:graphicData uri="http://schemas.microsoft.com/office/word/2010/wordprocessingShape">
                    <wps:wsp>
                      <wps:cNvSpPr txBox="1"/>
                      <wps:spPr>
                        <a:xfrm>
                          <a:off x="0" y="0"/>
                          <a:ext cx="1528762" cy="995045"/>
                        </a:xfrm>
                        <a:prstGeom prst="rect">
                          <a:avLst/>
                        </a:prstGeom>
                        <a:solidFill>
                          <a:schemeClr val="lt1"/>
                        </a:solidFill>
                        <a:ln w="6350">
                          <a:noFill/>
                        </a:ln>
                      </wps:spPr>
                      <wps:txbx>
                        <w:txbxContent>
                          <w:p w14:paraId="6F43D618"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less than</w:t>
                            </w:r>
                          </w:p>
                          <w:p w14:paraId="18794A09"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greater than</w:t>
                            </w:r>
                          </w:p>
                          <w:p w14:paraId="010DC2DA" w14:textId="75388381" w:rsidR="000240B7" w:rsidRPr="000240B7" w:rsidRDefault="000240B7" w:rsidP="000240B7">
                            <w:pPr>
                              <w:pBdr>
                                <w:top w:val="nil"/>
                                <w:left w:val="nil"/>
                                <w:bottom w:val="nil"/>
                                <w:right w:val="nil"/>
                                <w:between w:val="nil"/>
                              </w:pBdr>
                              <w:spacing w:line="240" w:lineRule="auto"/>
                              <w:jc w:val="center"/>
                              <w:rPr>
                                <w:sz w:val="28"/>
                                <w:szCs w:val="28"/>
                              </w:rPr>
                            </w:pPr>
                            <w:r w:rsidRPr="007125E6">
                              <w:rPr>
                                <w:sz w:val="28"/>
                                <w:szCs w:val="28"/>
                              </w:rPr>
                              <w:t>is equal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0209A5" id="Text Box 12" o:spid="_x0000_s1028" type="#_x0000_t202" style="width:120.3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" fillcolor="white [3201]" stroked="f" strokeweight=".5pt">
                <v:textbox>
                  <w:txbxContent>
                    <w:p w14:paraId="6F43D618"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less than</w:t>
                      </w:r>
                    </w:p>
                    <w:p w14:paraId="18794A09"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greater than</w:t>
                      </w:r>
                    </w:p>
                    <w:p w14:paraId="010DC2DA" w14:textId="75388381" w:rsidR="000240B7" w:rsidRPr="000240B7" w:rsidRDefault="000240B7" w:rsidP="000240B7">
                      <w:pPr>
                        <w:pBdr>
                          <w:top w:val="nil"/>
                          <w:left w:val="nil"/>
                          <w:bottom w:val="nil"/>
                          <w:right w:val="nil"/>
                          <w:between w:val="nil"/>
                        </w:pBdr>
                        <w:spacing w:line="240" w:lineRule="auto"/>
                        <w:jc w:val="center"/>
                        <w:rPr>
                          <w:sz w:val="28"/>
                          <w:szCs w:val="28"/>
                        </w:rPr>
                      </w:pPr>
                      <w:r w:rsidRPr="007125E6">
                        <w:rPr>
                          <w:sz w:val="28"/>
                          <w:szCs w:val="28"/>
                        </w:rPr>
                        <w:t>is equal to</w:t>
                      </w:r>
                    </w:p>
                  </w:txbxContent>
                </v:textbox>
                <w10:anchorlock/>
              </v:shape>
            </w:pict>
          </mc:Fallback>
        </mc:AlternateContent>
      </w:r>
      <w:r>
        <w:rPr>
          <w:rFonts w:asciiTheme="minorHAnsi" w:hAnsiTheme="minorHAnsi" w:cstheme="minorHAnsi"/>
        </w:rPr>
        <w:tab/>
      </w:r>
      <w:r w:rsidR="003D6F3F" w:rsidRPr="00D677DA">
        <w:rPr>
          <w:rFonts w:asciiTheme="minorHAnsi" w:hAnsiTheme="minorHAnsi" w:cstheme="minorHAnsi"/>
          <w:noProof/>
          <w:lang w:val="en-US"/>
        </w:rPr>
        <mc:AlternateContent>
          <mc:Choice Requires="wps">
            <w:drawing>
              <wp:inline distT="0" distB="0" distL="0" distR="0" wp14:anchorId="15FC9D8D" wp14:editId="52705DF8">
                <wp:extent cx="1076325" cy="857250"/>
                <wp:effectExtent l="0" t="0" r="9525" b="0"/>
                <wp:docPr id="26" name="Rectangle 26"/>
                <wp:cNvGraphicFramePr/>
                <a:graphic xmlns:a="http://schemas.openxmlformats.org/drawingml/2006/main">
                  <a:graphicData uri="http://schemas.microsoft.com/office/word/2010/wordprocessingShape">
                    <wps:wsp>
                      <wps:cNvSpPr/>
                      <wps:spPr>
                        <a:xfrm>
                          <a:off x="4812600" y="3356138"/>
                          <a:ext cx="1066800" cy="847725"/>
                        </a:xfrm>
                        <a:prstGeom prst="rect">
                          <a:avLst/>
                        </a:prstGeom>
                        <a:solidFill>
                          <a:schemeClr val="lt1"/>
                        </a:solidFill>
                        <a:ln>
                          <a:noFill/>
                        </a:ln>
                      </wps:spPr>
                      <wps:txbx>
                        <w:txbxContent>
                          <w:p w14:paraId="7DB0A2F6" w14:textId="480E01CE" w:rsidR="00211A62" w:rsidRDefault="00CF12BA">
                            <w:pPr>
                              <w:spacing w:line="258" w:lineRule="auto"/>
                              <w:jc w:val="center"/>
                              <w:textDirection w:val="btLr"/>
                            </w:pPr>
                            <w:r>
                              <w:rPr>
                                <w:color w:val="000000"/>
                                <w:sz w:val="96"/>
                              </w:rPr>
                              <w:t>6</w:t>
                            </w:r>
                            <w:r w:rsidR="003D6F3F">
                              <w:rPr>
                                <w:color w:val="000000"/>
                                <w:sz w:val="96"/>
                              </w:rPr>
                              <w:t>5</w:t>
                            </w:r>
                            <w:r w:rsidR="000240B7">
                              <w:rPr>
                                <w:color w:val="000000"/>
                                <w:sz w:val="96"/>
                              </w:rPr>
                              <w:t xml:space="preserve"> </w:t>
                            </w:r>
                          </w:p>
                        </w:txbxContent>
                      </wps:txbx>
                      <wps:bodyPr spcFirstLastPara="1" wrap="square" lIns="91425" tIns="45700" rIns="91425" bIns="45700" anchor="t" anchorCtr="0">
                        <a:noAutofit/>
                      </wps:bodyPr>
                    </wps:wsp>
                  </a:graphicData>
                </a:graphic>
              </wp:inline>
            </w:drawing>
          </mc:Choice>
          <mc:Fallback>
            <w:pict>
              <v:rect w14:anchorId="15FC9D8D" id="Rectangle 26" o:spid="_x0000_s1029" style="width:8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" fillcolor="white [3201]" stroked="f">
                <v:textbox inset="2.53958mm,1.2694mm,2.53958mm,1.2694mm">
                  <w:txbxContent>
                    <w:p w14:paraId="7DB0A2F6" w14:textId="480E01CE" w:rsidR="00211A62" w:rsidRDefault="00CF12BA">
                      <w:pPr>
                        <w:spacing w:line="258" w:lineRule="auto"/>
                        <w:jc w:val="center"/>
                        <w:textDirection w:val="btLr"/>
                      </w:pPr>
                      <w:r>
                        <w:rPr>
                          <w:color w:val="000000"/>
                          <w:sz w:val="96"/>
                        </w:rPr>
                        <w:t>6</w:t>
                      </w:r>
                      <w:r w:rsidR="003D6F3F">
                        <w:rPr>
                          <w:color w:val="000000"/>
                          <w:sz w:val="96"/>
                        </w:rPr>
                        <w:t>5</w:t>
                      </w:r>
                      <w:r w:rsidR="000240B7">
                        <w:rPr>
                          <w:color w:val="000000"/>
                          <w:sz w:val="96"/>
                        </w:rPr>
                        <w:t xml:space="preserve"> </w:t>
                      </w:r>
                    </w:p>
                  </w:txbxContent>
                </v:textbox>
                <w10:anchorlock/>
              </v:rect>
            </w:pict>
          </mc:Fallback>
        </mc:AlternateContent>
      </w:r>
    </w:p>
    <w:p w14:paraId="36E6001B" w14:textId="77777777" w:rsidR="0065328F" w:rsidRPr="00D677DA" w:rsidRDefault="0065328F">
      <w:pPr>
        <w:rPr>
          <w:rFonts w:asciiTheme="minorHAnsi" w:hAnsiTheme="minorHAnsi" w:cstheme="minorHAnsi"/>
          <w:b/>
          <w:sz w:val="28"/>
          <w:szCs w:val="28"/>
        </w:rPr>
      </w:pPr>
      <w:bookmarkStart w:id="4" w:name="bookmark=id.kfx91j8hq7tx" w:colFirst="0" w:colLast="0"/>
      <w:bookmarkEnd w:id="4"/>
      <w:r w:rsidRPr="00D677DA">
        <w:rPr>
          <w:rFonts w:asciiTheme="minorHAnsi" w:hAnsiTheme="minorHAnsi" w:cstheme="minorHAnsi"/>
        </w:rPr>
        <w:br w:type="page"/>
      </w:r>
    </w:p>
    <w:p w14:paraId="313267B1" w14:textId="736C5D60" w:rsidR="00211A62" w:rsidRPr="00D677DA" w:rsidRDefault="000F2AA2" w:rsidP="00804953">
      <w:pPr>
        <w:pStyle w:val="Heading1"/>
        <w:jc w:val="center"/>
        <w:rPr>
          <w:rFonts w:asciiTheme="minorHAnsi" w:hAnsiTheme="minorHAnsi" w:cstheme="minorHAnsi"/>
        </w:rPr>
      </w:pPr>
      <w:bookmarkStart w:id="5" w:name="_Just_in_Time_1"/>
      <w:bookmarkEnd w:id="5"/>
      <w:r w:rsidRPr="00D677DA">
        <w:rPr>
          <w:rFonts w:asciiTheme="minorHAnsi" w:hAnsiTheme="minorHAnsi" w:cstheme="minorHAnsi"/>
        </w:rPr>
        <w:lastRenderedPageBreak/>
        <w:t xml:space="preserve">SOL 1.2b - </w:t>
      </w:r>
      <w:r w:rsidR="003D6F3F" w:rsidRPr="00D677DA">
        <w:rPr>
          <w:rFonts w:asciiTheme="minorHAnsi" w:hAnsiTheme="minorHAnsi" w:cstheme="minorHAnsi"/>
        </w:rPr>
        <w:t>Just in Time Quick Check Teacher Notes</w:t>
      </w:r>
    </w:p>
    <w:p w14:paraId="75C0B269" w14:textId="309ECD26" w:rsidR="00211A62" w:rsidRPr="00D677DA" w:rsidRDefault="003D6F3F">
      <w:pPr>
        <w:jc w:val="center"/>
        <w:rPr>
          <w:rFonts w:asciiTheme="minorHAnsi" w:hAnsiTheme="minorHAnsi" w:cstheme="minorHAnsi"/>
          <w:b/>
          <w:color w:val="C00000"/>
        </w:rPr>
      </w:pPr>
      <w:r w:rsidRPr="00D677DA">
        <w:rPr>
          <w:rFonts w:asciiTheme="minorHAnsi" w:hAnsiTheme="minorHAnsi" w:cstheme="minorHAnsi"/>
          <w:b/>
          <w:color w:val="C00000"/>
        </w:rPr>
        <w:t>Common Error</w:t>
      </w:r>
      <w:r w:rsidR="0065328F" w:rsidRPr="00D677DA">
        <w:rPr>
          <w:rFonts w:asciiTheme="minorHAnsi" w:hAnsiTheme="minorHAnsi" w:cstheme="minorHAnsi"/>
          <w:b/>
          <w:color w:val="C00000"/>
        </w:rPr>
        <w:t>s</w:t>
      </w:r>
      <w:r w:rsidRPr="00D677DA">
        <w:rPr>
          <w:rFonts w:asciiTheme="minorHAnsi" w:hAnsiTheme="minorHAnsi" w:cstheme="minorHAnsi"/>
          <w:b/>
          <w:color w:val="C00000"/>
        </w:rPr>
        <w:t>/Misconceptions and their Possible Indications</w:t>
      </w:r>
    </w:p>
    <w:p w14:paraId="7C89606D" w14:textId="03945F5C" w:rsidR="00211A62" w:rsidRPr="00D677DA" w:rsidRDefault="00211A62">
      <w:pPr>
        <w:jc w:val="center"/>
        <w:rPr>
          <w:rFonts w:asciiTheme="minorHAnsi" w:hAnsiTheme="minorHAnsi" w:cstheme="minorHAnsi"/>
        </w:rPr>
      </w:pPr>
    </w:p>
    <w:p w14:paraId="7C170A39" w14:textId="77777777" w:rsidR="00F9460A" w:rsidRPr="00F9460A" w:rsidRDefault="00F9460A" w:rsidP="00F9460A">
      <w:pPr>
        <w:pBdr>
          <w:top w:val="nil"/>
          <w:left w:val="nil"/>
          <w:bottom w:val="nil"/>
          <w:right w:val="nil"/>
          <w:between w:val="nil"/>
        </w:pBdr>
        <w:spacing w:line="240" w:lineRule="auto"/>
        <w:ind w:left="360"/>
        <w:rPr>
          <w:rFonts w:asciiTheme="minorHAnsi" w:hAnsiTheme="minorHAnsi" w:cstheme="minorHAnsi"/>
          <w:i/>
          <w:color w:val="000000"/>
        </w:rPr>
      </w:pPr>
      <w:r w:rsidRPr="00F9460A">
        <w:rPr>
          <w:rFonts w:asciiTheme="minorHAnsi" w:hAnsiTheme="minorHAnsi" w:cstheme="minorHAnsi"/>
          <w:color w:val="000000"/>
        </w:rPr>
        <w:t xml:space="preserve">Teacher Directions: </w:t>
      </w:r>
      <w:r w:rsidRPr="00F9460A">
        <w:rPr>
          <w:rFonts w:asciiTheme="minorHAnsi" w:hAnsiTheme="minorHAnsi" w:cstheme="minorHAnsi"/>
          <w:i/>
          <w:color w:val="000000"/>
        </w:rPr>
        <w:t>Show the student two groups of counters (one group of 42 counters and one group of 30 counters), organized in groups of tens and ones. Point to one of the groups and present Task 1. If the student is successful with this Task 1 using concrete objects, go on to Task 2. If the student is unsuccessful, have them compare two smaller quantities of counters before moving on to the pictorial representation in Task 2.</w:t>
      </w:r>
    </w:p>
    <w:p w14:paraId="7BFCAE13" w14:textId="07C30E74" w:rsidR="00C14CFD" w:rsidRPr="00D677DA" w:rsidRDefault="00864F23" w:rsidP="0065328F">
      <w:pPr>
        <w:pStyle w:val="ListParagraph"/>
        <w:numPr>
          <w:ilvl w:val="0"/>
          <w:numId w:val="6"/>
        </w:numPr>
        <w:pBdr>
          <w:top w:val="nil"/>
          <w:left w:val="nil"/>
          <w:bottom w:val="nil"/>
          <w:right w:val="nil"/>
          <w:between w:val="nil"/>
        </w:pBdr>
        <w:spacing w:line="276" w:lineRule="auto"/>
        <w:rPr>
          <w:rFonts w:asciiTheme="minorHAnsi" w:hAnsiTheme="minorHAnsi" w:cstheme="minorHAnsi"/>
          <w:color w:val="000000"/>
        </w:rPr>
      </w:pPr>
      <w:r w:rsidRPr="00D677DA">
        <w:rPr>
          <w:rFonts w:asciiTheme="minorHAnsi" w:hAnsiTheme="minorHAnsi" w:cstheme="minorHAnsi"/>
          <w:color w:val="000000"/>
        </w:rPr>
        <w:t>Here are two groups of counters. Is this group greater than, less than, or equal to the other group?”</w:t>
      </w:r>
    </w:p>
    <w:p w14:paraId="019893EC" w14:textId="615577E9" w:rsidR="00C14CFD" w:rsidRPr="00D677DA" w:rsidRDefault="00C14CFD" w:rsidP="0065328F">
      <w:pPr>
        <w:pStyle w:val="ListParagraph"/>
        <w:spacing w:line="276" w:lineRule="auto"/>
        <w:rPr>
          <w:rFonts w:asciiTheme="minorHAnsi" w:hAnsiTheme="minorHAnsi" w:cstheme="minorHAnsi"/>
        </w:rPr>
      </w:pPr>
      <w:r w:rsidRPr="00D677DA">
        <w:rPr>
          <w:rFonts w:asciiTheme="minorHAnsi" w:hAnsiTheme="minorHAnsi" w:cstheme="minorHAnsi"/>
          <w:i/>
          <w:color w:val="C00000"/>
        </w:rPr>
        <w:t xml:space="preserve">Students who lack an understanding of </w:t>
      </w:r>
      <w:r w:rsidR="00BA09A3" w:rsidRPr="00D677DA">
        <w:rPr>
          <w:rFonts w:asciiTheme="minorHAnsi" w:hAnsiTheme="minorHAnsi" w:cstheme="minorHAnsi"/>
          <w:i/>
          <w:color w:val="C00000"/>
        </w:rPr>
        <w:t xml:space="preserve">place value </w:t>
      </w:r>
      <w:r w:rsidRPr="00D677DA">
        <w:rPr>
          <w:rFonts w:asciiTheme="minorHAnsi" w:hAnsiTheme="minorHAnsi" w:cstheme="minorHAnsi"/>
          <w:i/>
          <w:color w:val="C00000"/>
        </w:rPr>
        <w:t xml:space="preserve">may have difficulty determining the relationship of the </w:t>
      </w:r>
      <w:r w:rsidR="0065328F" w:rsidRPr="00D677DA">
        <w:rPr>
          <w:rFonts w:asciiTheme="minorHAnsi" w:hAnsiTheme="minorHAnsi" w:cstheme="minorHAnsi"/>
          <w:i/>
          <w:color w:val="C00000"/>
        </w:rPr>
        <w:t>groups</w:t>
      </w:r>
      <w:r w:rsidRPr="00D677DA">
        <w:rPr>
          <w:rFonts w:asciiTheme="minorHAnsi" w:hAnsiTheme="minorHAnsi" w:cstheme="minorHAnsi"/>
          <w:i/>
          <w:color w:val="C00000"/>
        </w:rPr>
        <w:t xml:space="preserve"> to one another. In addition, students’ experience with the vocabulary may contribute to a lack of understanding. They may be familiar with the term “more” but have less experience with “greater” and “less.” Using the terms together, and connecting them to quantities, first using concrete objects, helps to build </w:t>
      </w:r>
      <w:r w:rsidR="00F9460A">
        <w:rPr>
          <w:rFonts w:asciiTheme="minorHAnsi" w:hAnsiTheme="minorHAnsi" w:cstheme="minorHAnsi"/>
          <w:i/>
          <w:color w:val="C00000"/>
        </w:rPr>
        <w:t xml:space="preserve">an </w:t>
      </w:r>
      <w:r w:rsidRPr="00D677DA">
        <w:rPr>
          <w:rFonts w:asciiTheme="minorHAnsi" w:hAnsiTheme="minorHAnsi" w:cstheme="minorHAnsi"/>
          <w:i/>
          <w:color w:val="C00000"/>
        </w:rPr>
        <w:t xml:space="preserve">understanding of the relationships. </w:t>
      </w:r>
      <w:r w:rsidR="00BA09A3" w:rsidRPr="00D677DA">
        <w:rPr>
          <w:rFonts w:asciiTheme="minorHAnsi" w:hAnsiTheme="minorHAnsi" w:cstheme="minorHAnsi"/>
          <w:i/>
          <w:color w:val="C00000"/>
        </w:rPr>
        <w:t xml:space="preserve">Provide opportunities for students to group a collection of objects by tens and ones and then compare the values using </w:t>
      </w:r>
      <w:r w:rsidR="0065328F" w:rsidRPr="00D677DA">
        <w:rPr>
          <w:rFonts w:asciiTheme="minorHAnsi" w:hAnsiTheme="minorHAnsi" w:cstheme="minorHAnsi"/>
          <w:i/>
          <w:color w:val="C00000"/>
        </w:rPr>
        <w:t>these</w:t>
      </w:r>
      <w:r w:rsidR="00BA09A3" w:rsidRPr="00D677DA">
        <w:rPr>
          <w:rFonts w:asciiTheme="minorHAnsi" w:hAnsiTheme="minorHAnsi" w:cstheme="minorHAnsi"/>
          <w:i/>
          <w:color w:val="C00000"/>
        </w:rPr>
        <w:t xml:space="preserve"> terms. Reinforce the relationship by having students use the inverse relationships, e.g. 37 is greater than 36 and 36 is less than 37. </w:t>
      </w:r>
      <w:r w:rsidR="00F9460A">
        <w:rPr>
          <w:rFonts w:asciiTheme="minorHAnsi" w:hAnsiTheme="minorHAnsi" w:cstheme="minorHAnsi"/>
          <w:i/>
          <w:color w:val="C00000"/>
        </w:rPr>
        <w:t>The use of</w:t>
      </w:r>
      <w:r w:rsidR="00BA09A3" w:rsidRPr="00D677DA">
        <w:rPr>
          <w:rFonts w:asciiTheme="minorHAnsi" w:hAnsiTheme="minorHAnsi" w:cstheme="minorHAnsi"/>
          <w:i/>
          <w:color w:val="C00000"/>
        </w:rPr>
        <w:t xml:space="preserve"> number paths </w:t>
      </w:r>
      <w:r w:rsidR="00F9460A">
        <w:rPr>
          <w:rFonts w:asciiTheme="minorHAnsi" w:hAnsiTheme="minorHAnsi" w:cstheme="minorHAnsi"/>
          <w:i/>
          <w:color w:val="C00000"/>
        </w:rPr>
        <w:t>and/or</w:t>
      </w:r>
      <w:r w:rsidR="00BA09A3" w:rsidRPr="00D677DA">
        <w:rPr>
          <w:rFonts w:asciiTheme="minorHAnsi" w:hAnsiTheme="minorHAnsi" w:cstheme="minorHAnsi"/>
          <w:i/>
          <w:color w:val="C00000"/>
        </w:rPr>
        <w:t xml:space="preserve"> hundreds chart</w:t>
      </w:r>
      <w:r w:rsidR="00F9460A">
        <w:rPr>
          <w:rFonts w:asciiTheme="minorHAnsi" w:hAnsiTheme="minorHAnsi" w:cstheme="minorHAnsi"/>
          <w:i/>
          <w:color w:val="C00000"/>
        </w:rPr>
        <w:t>s are helpful in comparing numbers</w:t>
      </w:r>
      <w:r w:rsidR="00BA09A3" w:rsidRPr="00D677DA">
        <w:rPr>
          <w:rFonts w:asciiTheme="minorHAnsi" w:hAnsiTheme="minorHAnsi" w:cstheme="minorHAnsi"/>
          <w:i/>
          <w:color w:val="C00000"/>
        </w:rPr>
        <w:t xml:space="preserve"> in relation to one another.</w:t>
      </w:r>
    </w:p>
    <w:p w14:paraId="3D452039" w14:textId="146B0AAF" w:rsidR="00211A62" w:rsidRDefault="003D6F3F" w:rsidP="00651F68">
      <w:pPr>
        <w:numPr>
          <w:ilvl w:val="0"/>
          <w:numId w:val="10"/>
        </w:numPr>
        <w:pBdr>
          <w:top w:val="nil"/>
          <w:left w:val="nil"/>
          <w:bottom w:val="nil"/>
          <w:right w:val="nil"/>
          <w:between w:val="nil"/>
        </w:pBdr>
        <w:spacing w:before="120" w:after="0" w:line="276" w:lineRule="auto"/>
        <w:rPr>
          <w:rFonts w:asciiTheme="minorHAnsi" w:hAnsiTheme="minorHAnsi" w:cstheme="minorHAnsi"/>
          <w:color w:val="000000"/>
        </w:rPr>
      </w:pPr>
      <w:r w:rsidRPr="00D677DA">
        <w:rPr>
          <w:rFonts w:asciiTheme="minorHAnsi" w:hAnsiTheme="minorHAnsi" w:cstheme="minorHAnsi"/>
          <w:color w:val="000000"/>
        </w:rPr>
        <w:t>Circle the words that best describe how to compare the numbers.</w:t>
      </w:r>
    </w:p>
    <w:p w14:paraId="69858FA6" w14:textId="630D0923" w:rsidR="00584E27" w:rsidRDefault="00584E27" w:rsidP="00584E27">
      <w:pPr>
        <w:pBdr>
          <w:top w:val="nil"/>
          <w:left w:val="nil"/>
          <w:bottom w:val="nil"/>
          <w:right w:val="nil"/>
          <w:between w:val="nil"/>
        </w:pBdr>
        <w:spacing w:before="120" w:after="0" w:line="276" w:lineRule="auto"/>
        <w:ind w:left="720"/>
        <w:rPr>
          <w:rFonts w:asciiTheme="minorHAnsi" w:hAnsiTheme="minorHAnsi" w:cstheme="minorHAnsi"/>
          <w:color w:val="000000"/>
        </w:rPr>
      </w:pPr>
      <w:r>
        <w:rPr>
          <w:noProof/>
          <w:lang w:val="en-US"/>
        </w:rPr>
        <w:drawing>
          <wp:inline distT="0" distB="0" distL="0" distR="0" wp14:anchorId="62B8B3B7" wp14:editId="1A354A6D">
            <wp:extent cx="5048250" cy="1819275"/>
            <wp:effectExtent l="0" t="0" r="0" b="9525"/>
            <wp:docPr id="7" name="Picture 7" descr="visual comparing 37 cubes to 36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48250" cy="1819275"/>
                    </a:xfrm>
                    <a:prstGeom prst="rect">
                      <a:avLst/>
                    </a:prstGeom>
                  </pic:spPr>
                </pic:pic>
              </a:graphicData>
            </a:graphic>
          </wp:inline>
        </w:drawing>
      </w:r>
    </w:p>
    <w:p w14:paraId="012A1087" w14:textId="037A847D" w:rsidR="00211A62" w:rsidRPr="00D677DA" w:rsidRDefault="00026114" w:rsidP="0065328F">
      <w:pPr>
        <w:spacing w:line="276" w:lineRule="auto"/>
        <w:ind w:left="720"/>
        <w:rPr>
          <w:rFonts w:asciiTheme="minorHAnsi" w:hAnsiTheme="minorHAnsi" w:cstheme="minorHAnsi"/>
          <w:i/>
          <w:color w:val="C00000"/>
        </w:rPr>
      </w:pPr>
      <w:r w:rsidRPr="00D677DA">
        <w:rPr>
          <w:rFonts w:asciiTheme="minorHAnsi" w:hAnsiTheme="minorHAnsi" w:cstheme="minorHAnsi"/>
          <w:i/>
          <w:color w:val="C00000"/>
        </w:rPr>
        <w:t xml:space="preserve">Students may </w:t>
      </w:r>
      <w:r w:rsidR="00BA09A3" w:rsidRPr="00D677DA">
        <w:rPr>
          <w:rFonts w:asciiTheme="minorHAnsi" w:hAnsiTheme="minorHAnsi" w:cstheme="minorHAnsi"/>
          <w:i/>
          <w:color w:val="C00000"/>
        </w:rPr>
        <w:t xml:space="preserve">have difficulty connecting the pictorial representations to the actual quantities. </w:t>
      </w:r>
      <w:r w:rsidR="00F9460A">
        <w:rPr>
          <w:rFonts w:asciiTheme="minorHAnsi" w:hAnsiTheme="minorHAnsi" w:cstheme="minorHAnsi"/>
          <w:i/>
          <w:color w:val="C00000"/>
        </w:rPr>
        <w:t>For students who struggle, provide additional</w:t>
      </w:r>
      <w:r w:rsidR="00BA09A3" w:rsidRPr="00D677DA">
        <w:rPr>
          <w:rFonts w:asciiTheme="minorHAnsi" w:hAnsiTheme="minorHAnsi" w:cstheme="minorHAnsi"/>
          <w:i/>
          <w:color w:val="C00000"/>
        </w:rPr>
        <w:t xml:space="preserve"> opportunities to represent quantities with concrete objects</w:t>
      </w:r>
      <w:r w:rsidR="00F9460A">
        <w:rPr>
          <w:rFonts w:asciiTheme="minorHAnsi" w:hAnsiTheme="minorHAnsi" w:cstheme="minorHAnsi"/>
          <w:i/>
          <w:color w:val="C00000"/>
        </w:rPr>
        <w:t xml:space="preserve">, </w:t>
      </w:r>
      <w:r w:rsidR="00BA09A3" w:rsidRPr="00D677DA">
        <w:rPr>
          <w:rFonts w:asciiTheme="minorHAnsi" w:hAnsiTheme="minorHAnsi" w:cstheme="minorHAnsi"/>
          <w:i/>
          <w:color w:val="C00000"/>
        </w:rPr>
        <w:t>creating a pictoria</w:t>
      </w:r>
      <w:r w:rsidR="00F9460A">
        <w:rPr>
          <w:rFonts w:asciiTheme="minorHAnsi" w:hAnsiTheme="minorHAnsi" w:cstheme="minorHAnsi"/>
          <w:i/>
          <w:color w:val="C00000"/>
        </w:rPr>
        <w:t>l representation of the objects, and comparing sets using less than, greater than, and equal to.</w:t>
      </w:r>
    </w:p>
    <w:p w14:paraId="40812EA8" w14:textId="5480A51D" w:rsidR="00211A62" w:rsidRPr="00D677DA" w:rsidRDefault="003D6F3F" w:rsidP="00651F68">
      <w:pPr>
        <w:numPr>
          <w:ilvl w:val="0"/>
          <w:numId w:val="10"/>
        </w:numPr>
        <w:pBdr>
          <w:top w:val="nil"/>
          <w:left w:val="nil"/>
          <w:bottom w:val="nil"/>
          <w:right w:val="nil"/>
          <w:between w:val="nil"/>
        </w:pBdr>
        <w:spacing w:before="120" w:after="0" w:line="240" w:lineRule="auto"/>
        <w:rPr>
          <w:rFonts w:asciiTheme="minorHAnsi" w:hAnsiTheme="minorHAnsi" w:cstheme="minorHAnsi"/>
          <w:color w:val="000000"/>
        </w:rPr>
      </w:pPr>
      <w:bookmarkStart w:id="6" w:name="_heading=h.gjdgxs" w:colFirst="0" w:colLast="0"/>
      <w:bookmarkEnd w:id="6"/>
      <w:r w:rsidRPr="00D677DA">
        <w:rPr>
          <w:rFonts w:asciiTheme="minorHAnsi" w:eastAsia="Open Sans" w:hAnsiTheme="minorHAnsi" w:cstheme="minorHAnsi"/>
          <w:b/>
          <w:color w:val="695D46"/>
        </w:rPr>
        <w:t xml:space="preserve"> </w:t>
      </w:r>
      <w:r w:rsidRPr="00D677DA">
        <w:rPr>
          <w:rFonts w:asciiTheme="minorHAnsi" w:hAnsiTheme="minorHAnsi" w:cstheme="minorHAnsi"/>
          <w:color w:val="000000"/>
        </w:rPr>
        <w:t>Circle the words that best describe how to compare the numbers.</w:t>
      </w:r>
    </w:p>
    <w:p w14:paraId="52B82EEA" w14:textId="77777777" w:rsidR="00D1586C" w:rsidRPr="00D677DA" w:rsidRDefault="00D1586C" w:rsidP="0065328F">
      <w:pPr>
        <w:pBdr>
          <w:top w:val="nil"/>
          <w:left w:val="nil"/>
          <w:bottom w:val="nil"/>
          <w:right w:val="nil"/>
          <w:between w:val="nil"/>
        </w:pBdr>
        <w:spacing w:before="120" w:after="0" w:line="240" w:lineRule="auto"/>
        <w:ind w:left="2160"/>
        <w:rPr>
          <w:rFonts w:asciiTheme="minorHAnsi" w:hAnsiTheme="minorHAnsi" w:cstheme="minorHAnsi"/>
          <w:color w:val="000000"/>
        </w:rPr>
      </w:pPr>
    </w:p>
    <w:p w14:paraId="36E7A917" w14:textId="0A130453" w:rsidR="00211A62" w:rsidRPr="00D677DA" w:rsidRDefault="003D6F3F" w:rsidP="00D677DA">
      <w:pPr>
        <w:pBdr>
          <w:top w:val="nil"/>
          <w:left w:val="nil"/>
          <w:bottom w:val="nil"/>
          <w:right w:val="nil"/>
          <w:between w:val="nil"/>
        </w:pBdr>
        <w:tabs>
          <w:tab w:val="left" w:pos="6120"/>
        </w:tabs>
        <w:spacing w:line="240" w:lineRule="auto"/>
        <w:ind w:left="1440"/>
        <w:rPr>
          <w:rFonts w:asciiTheme="minorHAnsi" w:hAnsiTheme="minorHAnsi" w:cstheme="minorHAnsi"/>
        </w:rPr>
      </w:pPr>
      <w:r w:rsidRPr="00D677DA">
        <w:rPr>
          <w:rFonts w:asciiTheme="minorHAnsi" w:hAnsiTheme="minorHAnsi" w:cstheme="minorHAnsi"/>
          <w:noProof/>
          <w:lang w:val="en-US"/>
        </w:rPr>
        <mc:AlternateContent>
          <mc:Choice Requires="wps">
            <w:drawing>
              <wp:inline distT="0" distB="0" distL="0" distR="0" wp14:anchorId="1F0BBE2C" wp14:editId="04B30D48">
                <wp:extent cx="1076325" cy="857250"/>
                <wp:effectExtent l="0" t="0" r="9525" b="0"/>
                <wp:docPr id="27" name="Rectangle 27"/>
                <wp:cNvGraphicFramePr/>
                <a:graphic xmlns:a="http://schemas.openxmlformats.org/drawingml/2006/main">
                  <a:graphicData uri="http://schemas.microsoft.com/office/word/2010/wordprocessingShape">
                    <wps:wsp>
                      <wps:cNvSpPr/>
                      <wps:spPr>
                        <a:xfrm>
                          <a:off x="4812600" y="3356138"/>
                          <a:ext cx="1066800" cy="847725"/>
                        </a:xfrm>
                        <a:prstGeom prst="rect">
                          <a:avLst/>
                        </a:prstGeom>
                        <a:solidFill>
                          <a:schemeClr val="lt1"/>
                        </a:solidFill>
                        <a:ln>
                          <a:noFill/>
                        </a:ln>
                      </wps:spPr>
                      <wps:txbx>
                        <w:txbxContent>
                          <w:p w14:paraId="1E3C9232" w14:textId="422AEF5F" w:rsidR="00211A62" w:rsidRDefault="00CF12BA">
                            <w:pPr>
                              <w:spacing w:line="258" w:lineRule="auto"/>
                              <w:jc w:val="center"/>
                              <w:textDirection w:val="btLr"/>
                            </w:pPr>
                            <w:r>
                              <w:rPr>
                                <w:color w:val="000000"/>
                                <w:sz w:val="96"/>
                              </w:rPr>
                              <w:t>39</w:t>
                            </w:r>
                          </w:p>
                        </w:txbxContent>
                      </wps:txbx>
                      <wps:bodyPr spcFirstLastPara="1" wrap="square" lIns="91425" tIns="45700" rIns="91425" bIns="45700" anchor="t" anchorCtr="0">
                        <a:noAutofit/>
                      </wps:bodyPr>
                    </wps:wsp>
                  </a:graphicData>
                </a:graphic>
              </wp:inline>
            </w:drawing>
          </mc:Choice>
          <mc:Fallback>
            <w:pict>
              <v:rect w14:anchorId="1F0BBE2C" id="Rectangle 27" o:spid="_x0000_s1030" style="width:8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" fillcolor="white [3201]" stroked="f">
                <v:textbox inset="2.53958mm,1.2694mm,2.53958mm,1.2694mm">
                  <w:txbxContent>
                    <w:p w14:paraId="1E3C9232" w14:textId="422AEF5F" w:rsidR="00211A62" w:rsidRDefault="00CF12BA">
                      <w:pPr>
                        <w:spacing w:line="258" w:lineRule="auto"/>
                        <w:jc w:val="center"/>
                        <w:textDirection w:val="btLr"/>
                      </w:pPr>
                      <w:r>
                        <w:rPr>
                          <w:color w:val="000000"/>
                          <w:sz w:val="96"/>
                        </w:rPr>
                        <w:t>39</w:t>
                      </w:r>
                    </w:p>
                  </w:txbxContent>
                </v:textbox>
                <w10:anchorlock/>
              </v:rect>
            </w:pict>
          </mc:Fallback>
        </mc:AlternateContent>
      </w:r>
      <w:r w:rsidR="000240B7" w:rsidRPr="00D677DA">
        <w:rPr>
          <w:rFonts w:asciiTheme="minorHAnsi" w:hAnsiTheme="minorHAnsi" w:cstheme="minorHAnsi"/>
          <w:noProof/>
          <w:lang w:val="en-US"/>
        </w:rPr>
        <mc:AlternateContent>
          <mc:Choice Requires="wps">
            <w:drawing>
              <wp:inline distT="0" distB="0" distL="0" distR="0" wp14:anchorId="56408B0B" wp14:editId="16426BC7">
                <wp:extent cx="1528762" cy="995045"/>
                <wp:effectExtent l="0" t="0" r="0" b="0"/>
                <wp:docPr id="13" name="Text Box 13"/>
                <wp:cNvGraphicFramePr/>
                <a:graphic xmlns:a="http://schemas.openxmlformats.org/drawingml/2006/main">
                  <a:graphicData uri="http://schemas.microsoft.com/office/word/2010/wordprocessingShape">
                    <wps:wsp>
                      <wps:cNvSpPr txBox="1"/>
                      <wps:spPr>
                        <a:xfrm>
                          <a:off x="0" y="0"/>
                          <a:ext cx="1528762" cy="995045"/>
                        </a:xfrm>
                        <a:prstGeom prst="rect">
                          <a:avLst/>
                        </a:prstGeom>
                        <a:solidFill>
                          <a:schemeClr val="lt1"/>
                        </a:solidFill>
                        <a:ln w="6350">
                          <a:noFill/>
                        </a:ln>
                      </wps:spPr>
                      <wps:txbx>
                        <w:txbxContent>
                          <w:p w14:paraId="3855009E"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less than</w:t>
                            </w:r>
                          </w:p>
                          <w:p w14:paraId="30057BC6"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greater than</w:t>
                            </w:r>
                          </w:p>
                          <w:p w14:paraId="5D6A349E" w14:textId="77777777" w:rsidR="000240B7" w:rsidRPr="000240B7" w:rsidRDefault="000240B7" w:rsidP="000240B7">
                            <w:pPr>
                              <w:pBdr>
                                <w:top w:val="nil"/>
                                <w:left w:val="nil"/>
                                <w:bottom w:val="nil"/>
                                <w:right w:val="nil"/>
                                <w:between w:val="nil"/>
                              </w:pBdr>
                              <w:spacing w:line="240" w:lineRule="auto"/>
                              <w:jc w:val="center"/>
                              <w:rPr>
                                <w:sz w:val="28"/>
                                <w:szCs w:val="28"/>
                              </w:rPr>
                            </w:pPr>
                            <w:r w:rsidRPr="007125E6">
                              <w:rPr>
                                <w:sz w:val="28"/>
                                <w:szCs w:val="28"/>
                              </w:rPr>
                              <w:t>is equal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408B0B" id="Text Box 13" o:spid="_x0000_s1031" type="#_x0000_t202" style="width:120.3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" fillcolor="white [3201]" stroked="f" strokeweight=".5pt">
                <v:textbox>
                  <w:txbxContent>
                    <w:p w14:paraId="3855009E"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less than</w:t>
                      </w:r>
                    </w:p>
                    <w:p w14:paraId="30057BC6" w14:textId="77777777" w:rsidR="000240B7" w:rsidRPr="007125E6" w:rsidRDefault="000240B7" w:rsidP="000240B7">
                      <w:pPr>
                        <w:pBdr>
                          <w:top w:val="nil"/>
                          <w:left w:val="nil"/>
                          <w:bottom w:val="nil"/>
                          <w:right w:val="nil"/>
                          <w:between w:val="nil"/>
                        </w:pBdr>
                        <w:spacing w:line="240" w:lineRule="auto"/>
                        <w:jc w:val="center"/>
                        <w:rPr>
                          <w:sz w:val="28"/>
                          <w:szCs w:val="28"/>
                        </w:rPr>
                      </w:pPr>
                      <w:r w:rsidRPr="007125E6">
                        <w:rPr>
                          <w:sz w:val="28"/>
                          <w:szCs w:val="28"/>
                        </w:rPr>
                        <w:t>is greater than</w:t>
                      </w:r>
                    </w:p>
                    <w:p w14:paraId="5D6A349E" w14:textId="77777777" w:rsidR="000240B7" w:rsidRPr="000240B7" w:rsidRDefault="000240B7" w:rsidP="000240B7">
                      <w:pPr>
                        <w:pBdr>
                          <w:top w:val="nil"/>
                          <w:left w:val="nil"/>
                          <w:bottom w:val="nil"/>
                          <w:right w:val="nil"/>
                          <w:between w:val="nil"/>
                        </w:pBdr>
                        <w:spacing w:line="240" w:lineRule="auto"/>
                        <w:jc w:val="center"/>
                        <w:rPr>
                          <w:sz w:val="28"/>
                          <w:szCs w:val="28"/>
                        </w:rPr>
                      </w:pPr>
                      <w:r w:rsidRPr="007125E6">
                        <w:rPr>
                          <w:sz w:val="28"/>
                          <w:szCs w:val="28"/>
                        </w:rPr>
                        <w:t>is equal to</w:t>
                      </w:r>
                    </w:p>
                  </w:txbxContent>
                </v:textbox>
                <w10:anchorlock/>
              </v:shape>
            </w:pict>
          </mc:Fallback>
        </mc:AlternateContent>
      </w:r>
      <w:r w:rsidR="00D677DA">
        <w:rPr>
          <w:rFonts w:asciiTheme="minorHAnsi" w:hAnsiTheme="minorHAnsi" w:cstheme="minorHAnsi"/>
        </w:rPr>
        <w:t xml:space="preserve"> </w:t>
      </w:r>
      <w:r w:rsidR="00D677DA">
        <w:rPr>
          <w:rFonts w:asciiTheme="minorHAnsi" w:hAnsiTheme="minorHAnsi" w:cstheme="minorHAnsi"/>
        </w:rPr>
        <w:tab/>
      </w:r>
      <w:r w:rsidRPr="00D677DA">
        <w:rPr>
          <w:rFonts w:asciiTheme="minorHAnsi" w:hAnsiTheme="minorHAnsi" w:cstheme="minorHAnsi"/>
          <w:noProof/>
          <w:lang w:val="en-US"/>
        </w:rPr>
        <mc:AlternateContent>
          <mc:Choice Requires="wps">
            <w:drawing>
              <wp:inline distT="0" distB="0" distL="0" distR="0" wp14:anchorId="20783739" wp14:editId="036F7645">
                <wp:extent cx="1076325" cy="857250"/>
                <wp:effectExtent l="0" t="0" r="9525" b="0"/>
                <wp:docPr id="25" name="Rectangle 25"/>
                <wp:cNvGraphicFramePr/>
                <a:graphic xmlns:a="http://schemas.openxmlformats.org/drawingml/2006/main">
                  <a:graphicData uri="http://schemas.microsoft.com/office/word/2010/wordprocessingShape">
                    <wps:wsp>
                      <wps:cNvSpPr/>
                      <wps:spPr>
                        <a:xfrm>
                          <a:off x="4812600" y="3356138"/>
                          <a:ext cx="1066800" cy="847725"/>
                        </a:xfrm>
                        <a:prstGeom prst="rect">
                          <a:avLst/>
                        </a:prstGeom>
                        <a:solidFill>
                          <a:schemeClr val="lt1"/>
                        </a:solidFill>
                        <a:ln>
                          <a:noFill/>
                        </a:ln>
                      </wps:spPr>
                      <wps:txbx>
                        <w:txbxContent>
                          <w:p w14:paraId="53F1A190" w14:textId="72663BF5" w:rsidR="00211A62" w:rsidRDefault="00CF12BA">
                            <w:pPr>
                              <w:spacing w:line="258" w:lineRule="auto"/>
                              <w:jc w:val="center"/>
                              <w:textDirection w:val="btLr"/>
                            </w:pPr>
                            <w:r>
                              <w:rPr>
                                <w:color w:val="000000"/>
                                <w:sz w:val="96"/>
                              </w:rPr>
                              <w:t>6</w:t>
                            </w:r>
                            <w:r w:rsidR="003D6F3F">
                              <w:rPr>
                                <w:color w:val="000000"/>
                                <w:sz w:val="96"/>
                              </w:rPr>
                              <w:t>5</w:t>
                            </w:r>
                          </w:p>
                        </w:txbxContent>
                      </wps:txbx>
                      <wps:bodyPr spcFirstLastPara="1" wrap="square" lIns="91425" tIns="45700" rIns="91425" bIns="45700" anchor="t" anchorCtr="0">
                        <a:noAutofit/>
                      </wps:bodyPr>
                    </wps:wsp>
                  </a:graphicData>
                </a:graphic>
              </wp:inline>
            </w:drawing>
          </mc:Choice>
          <mc:Fallback>
            <w:pict>
              <v:rect w14:anchorId="20783739" id="Rectangle 25" o:spid="_x0000_s1032" style="width:8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" fillcolor="white [3201]" stroked="f">
                <v:textbox inset="2.53958mm,1.2694mm,2.53958mm,1.2694mm">
                  <w:txbxContent>
                    <w:p w14:paraId="53F1A190" w14:textId="72663BF5" w:rsidR="00211A62" w:rsidRDefault="00CF12BA">
                      <w:pPr>
                        <w:spacing w:line="258" w:lineRule="auto"/>
                        <w:jc w:val="center"/>
                        <w:textDirection w:val="btLr"/>
                      </w:pPr>
                      <w:r>
                        <w:rPr>
                          <w:color w:val="000000"/>
                          <w:sz w:val="96"/>
                        </w:rPr>
                        <w:t>6</w:t>
                      </w:r>
                      <w:r w:rsidR="003D6F3F">
                        <w:rPr>
                          <w:color w:val="000000"/>
                          <w:sz w:val="96"/>
                        </w:rPr>
                        <w:t>5</w:t>
                      </w:r>
                    </w:p>
                  </w:txbxContent>
                </v:textbox>
                <w10:anchorlock/>
              </v:rect>
            </w:pict>
          </mc:Fallback>
        </mc:AlternateContent>
      </w:r>
    </w:p>
    <w:p w14:paraId="4E080036" w14:textId="3C7142FD" w:rsidR="00211A62" w:rsidRPr="00D677DA" w:rsidRDefault="003D6F3F" w:rsidP="0065328F">
      <w:pPr>
        <w:pBdr>
          <w:top w:val="nil"/>
          <w:left w:val="nil"/>
          <w:bottom w:val="nil"/>
          <w:right w:val="nil"/>
          <w:between w:val="nil"/>
        </w:pBdr>
        <w:spacing w:line="276" w:lineRule="auto"/>
        <w:ind w:left="720"/>
        <w:rPr>
          <w:rFonts w:asciiTheme="minorHAnsi" w:hAnsiTheme="minorHAnsi" w:cstheme="minorHAnsi"/>
        </w:rPr>
      </w:pPr>
      <w:r w:rsidRPr="00D677DA">
        <w:rPr>
          <w:rFonts w:asciiTheme="minorHAnsi" w:hAnsiTheme="minorHAnsi" w:cstheme="minorHAnsi"/>
          <w:i/>
          <w:color w:val="C00000"/>
        </w:rPr>
        <w:t xml:space="preserve">Students recognize simple multi-digit numbers, such as 30 and 42, but do not understand that the position of a digit determines its value.  </w:t>
      </w:r>
      <w:r w:rsidR="00BA09A3" w:rsidRPr="00D677DA">
        <w:rPr>
          <w:rFonts w:asciiTheme="minorHAnsi" w:hAnsiTheme="minorHAnsi" w:cstheme="minorHAnsi"/>
          <w:i/>
          <w:color w:val="C00000"/>
        </w:rPr>
        <w:t xml:space="preserve">They may focus on the digits alone, rather than the value and magnitude of the numbers. </w:t>
      </w:r>
      <w:r w:rsidR="00CF12BA" w:rsidRPr="00D677DA">
        <w:rPr>
          <w:rFonts w:asciiTheme="minorHAnsi" w:hAnsiTheme="minorHAnsi" w:cstheme="minorHAnsi"/>
          <w:i/>
          <w:color w:val="C00000"/>
        </w:rPr>
        <w:t xml:space="preserve">In this example, students may say that 39 is greater because 9 is bigger than 6 and 5. </w:t>
      </w:r>
      <w:r w:rsidRPr="00D677DA">
        <w:rPr>
          <w:rFonts w:asciiTheme="minorHAnsi" w:hAnsiTheme="minorHAnsi" w:cstheme="minorHAnsi"/>
          <w:i/>
          <w:color w:val="C00000"/>
        </w:rPr>
        <w:t xml:space="preserve">Building numbers </w:t>
      </w:r>
      <w:r w:rsidR="00CF12BA" w:rsidRPr="00D677DA">
        <w:rPr>
          <w:rFonts w:asciiTheme="minorHAnsi" w:hAnsiTheme="minorHAnsi" w:cstheme="minorHAnsi"/>
          <w:i/>
          <w:color w:val="C00000"/>
        </w:rPr>
        <w:t xml:space="preserve">by grouping objects into tens and ones or using towers of ten connecting cubes and leftover ones </w:t>
      </w:r>
      <w:r w:rsidRPr="00D677DA">
        <w:rPr>
          <w:rFonts w:asciiTheme="minorHAnsi" w:hAnsiTheme="minorHAnsi" w:cstheme="minorHAnsi"/>
          <w:i/>
          <w:color w:val="C00000"/>
        </w:rPr>
        <w:t>will give the student a better sense of the quantity of the number.  Students need concrete representations and pictorial representations before the abstract representation.</w:t>
      </w:r>
    </w:p>
    <w:sectPr w:rsidR="00211A62" w:rsidRPr="00D677DA" w:rsidSect="0027629D">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705C" w14:textId="77777777" w:rsidR="006009B0" w:rsidRDefault="006009B0" w:rsidP="00A43547">
      <w:pPr>
        <w:spacing w:after="0" w:line="240" w:lineRule="auto"/>
      </w:pPr>
      <w:r>
        <w:separator/>
      </w:r>
    </w:p>
  </w:endnote>
  <w:endnote w:type="continuationSeparator" w:id="0">
    <w:p w14:paraId="0270CF2C" w14:textId="77777777" w:rsidR="006009B0" w:rsidRDefault="006009B0" w:rsidP="00A4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E237" w14:textId="7C7F3B3C" w:rsidR="00A43547" w:rsidRDefault="00A43547" w:rsidP="00A43547">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DA9C" w14:textId="77777777" w:rsidR="0027629D" w:rsidRDefault="0027629D" w:rsidP="0027629D">
    <w:pPr>
      <w:pStyle w:val="Footer"/>
      <w:tabs>
        <w:tab w:val="clear" w:pos="9360"/>
        <w:tab w:val="right" w:pos="10620"/>
      </w:tabs>
      <w:spacing w:after="120"/>
    </w:pPr>
    <w:r>
      <w:t>Virginia Department of Education</w:t>
    </w:r>
    <w:r>
      <w:tab/>
    </w:r>
    <w:r>
      <w:tab/>
      <w:t>August 2020</w:t>
    </w:r>
  </w:p>
  <w:p w14:paraId="7B55721F" w14:textId="107D2C58" w:rsidR="00A43547" w:rsidRDefault="0027629D" w:rsidP="0027629D">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73D0" w14:textId="77777777" w:rsidR="006009B0" w:rsidRDefault="006009B0" w:rsidP="00A43547">
      <w:pPr>
        <w:spacing w:after="0" w:line="240" w:lineRule="auto"/>
      </w:pPr>
      <w:r>
        <w:separator/>
      </w:r>
    </w:p>
  </w:footnote>
  <w:footnote w:type="continuationSeparator" w:id="0">
    <w:p w14:paraId="54768AC8" w14:textId="77777777" w:rsidR="006009B0" w:rsidRDefault="006009B0" w:rsidP="00A43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86"/>
    <w:multiLevelType w:val="hybridMultilevel"/>
    <w:tmpl w:val="B16C1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26DA1"/>
    <w:multiLevelType w:val="hybridMultilevel"/>
    <w:tmpl w:val="0F1E2E4A"/>
    <w:lvl w:ilvl="0" w:tplc="548259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748"/>
    <w:multiLevelType w:val="multilevel"/>
    <w:tmpl w:val="7ABA9434"/>
    <w:lvl w:ilvl="0">
      <w:start w:val="2"/>
      <w:numFmt w:val="decimal"/>
      <w:lvlText w:val="%1)"/>
      <w:lvlJc w:val="left"/>
      <w:pPr>
        <w:ind w:left="720" w:hanging="360"/>
      </w:pPr>
      <w:rPr>
        <w:rFonts w:hint="default"/>
        <w:color w:val="000000"/>
        <w:sz w:val="22"/>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D8D67B8"/>
    <w:multiLevelType w:val="multilevel"/>
    <w:tmpl w:val="D7465452"/>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74179"/>
    <w:multiLevelType w:val="multilevel"/>
    <w:tmpl w:val="19180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FB6478"/>
    <w:multiLevelType w:val="multilevel"/>
    <w:tmpl w:val="312CD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641231"/>
    <w:multiLevelType w:val="multilevel"/>
    <w:tmpl w:val="0748A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7A47AF"/>
    <w:multiLevelType w:val="multilevel"/>
    <w:tmpl w:val="61CE973C"/>
    <w:lvl w:ilvl="0">
      <w:start w:val="3"/>
      <w:numFmt w:val="decimal"/>
      <w:lvlText w:val="%1)"/>
      <w:lvlJc w:val="left"/>
      <w:pPr>
        <w:ind w:left="720" w:hanging="360"/>
      </w:pPr>
      <w:rPr>
        <w:rFonts w:hint="default"/>
        <w:color w:val="000000"/>
        <w:sz w:val="28"/>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215731D"/>
    <w:multiLevelType w:val="multilevel"/>
    <w:tmpl w:val="D7D45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01B2C"/>
    <w:multiLevelType w:val="multilevel"/>
    <w:tmpl w:val="15E8A76A"/>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4"/>
  </w:num>
  <w:num w:numId="4">
    <w:abstractNumId w:val="6"/>
  </w:num>
  <w:num w:numId="5">
    <w:abstractNumId w:val="9"/>
  </w:num>
  <w:num w:numId="6">
    <w:abstractNumId w:val="1"/>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62"/>
    <w:rsid w:val="000240B7"/>
    <w:rsid w:val="00026114"/>
    <w:rsid w:val="000C4377"/>
    <w:rsid w:val="000F2AA2"/>
    <w:rsid w:val="001D2269"/>
    <w:rsid w:val="00211A62"/>
    <w:rsid w:val="0027629D"/>
    <w:rsid w:val="003D6F3F"/>
    <w:rsid w:val="00584E27"/>
    <w:rsid w:val="005F7254"/>
    <w:rsid w:val="006009B0"/>
    <w:rsid w:val="00601FF5"/>
    <w:rsid w:val="006303D4"/>
    <w:rsid w:val="00651F68"/>
    <w:rsid w:val="0065328F"/>
    <w:rsid w:val="00694711"/>
    <w:rsid w:val="006C1DFE"/>
    <w:rsid w:val="007125E6"/>
    <w:rsid w:val="00726386"/>
    <w:rsid w:val="00760339"/>
    <w:rsid w:val="00804953"/>
    <w:rsid w:val="00864F23"/>
    <w:rsid w:val="00893D48"/>
    <w:rsid w:val="009D0256"/>
    <w:rsid w:val="00A43547"/>
    <w:rsid w:val="00BA09A3"/>
    <w:rsid w:val="00C05689"/>
    <w:rsid w:val="00C14CFD"/>
    <w:rsid w:val="00C74B3A"/>
    <w:rsid w:val="00CF12BA"/>
    <w:rsid w:val="00D1586C"/>
    <w:rsid w:val="00D36B1A"/>
    <w:rsid w:val="00D57344"/>
    <w:rsid w:val="00D677DA"/>
    <w:rsid w:val="00D91806"/>
    <w:rsid w:val="00D97EBE"/>
    <w:rsid w:val="00EC40D1"/>
    <w:rsid w:val="00ED02A9"/>
    <w:rsid w:val="00F027B7"/>
    <w:rsid w:val="00F271B2"/>
    <w:rsid w:val="00F9460A"/>
    <w:rsid w:val="00FC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BA53"/>
  <w15:docId w15:val="{14B6344B-A155-4CD2-BFFE-1F1D944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1A037C"/>
    <w:pPr>
      <w:numPr>
        <w:numId w:val="5"/>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1A037C"/>
    <w:rPr>
      <w:rFonts w:ascii="Times New Roman" w:eastAsia="Times" w:hAnsi="Times New Roman" w:cs="Times New Roman"/>
      <w:sz w:val="20"/>
      <w:szCs w:val="20"/>
      <w:lang w:val="en-US"/>
    </w:r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4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47"/>
  </w:style>
  <w:style w:type="paragraph" w:styleId="Footer">
    <w:name w:val="footer"/>
    <w:basedOn w:val="Normal"/>
    <w:link w:val="FooterChar"/>
    <w:uiPriority w:val="99"/>
    <w:unhideWhenUsed/>
    <w:rsid w:val="00A4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47"/>
  </w:style>
  <w:style w:type="character" w:customStyle="1" w:styleId="hidden1">
    <w:name w:val="hidden1"/>
    <w:basedOn w:val="DefaultParagraphFont"/>
    <w:rsid w:val="00D677DA"/>
    <w:rPr>
      <w:vanish/>
      <w:webHidden w:val="0"/>
      <w:specVanish w:val="0"/>
    </w:rPr>
  </w:style>
  <w:style w:type="character" w:customStyle="1" w:styleId="filetype1">
    <w:name w:val="file_type1"/>
    <w:basedOn w:val="DefaultParagraphFont"/>
    <w:rsid w:val="00D677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5966">
      <w:bodyDiv w:val="1"/>
      <w:marLeft w:val="0"/>
      <w:marRight w:val="0"/>
      <w:marTop w:val="0"/>
      <w:marBottom w:val="0"/>
      <w:divBdr>
        <w:top w:val="none" w:sz="0" w:space="0" w:color="auto"/>
        <w:left w:val="none" w:sz="0" w:space="0" w:color="auto"/>
        <w:bottom w:val="none" w:sz="0" w:space="0" w:color="auto"/>
        <w:right w:val="none" w:sz="0" w:space="0" w:color="auto"/>
      </w:divBdr>
      <w:divsChild>
        <w:div w:id="2044593305">
          <w:marLeft w:val="0"/>
          <w:marRight w:val="0"/>
          <w:marTop w:val="0"/>
          <w:marBottom w:val="0"/>
          <w:divBdr>
            <w:top w:val="none" w:sz="0" w:space="0" w:color="auto"/>
            <w:left w:val="none" w:sz="0" w:space="0" w:color="auto"/>
            <w:bottom w:val="none" w:sz="0" w:space="0" w:color="auto"/>
            <w:right w:val="none" w:sz="0" w:space="0" w:color="auto"/>
          </w:divBdr>
          <w:divsChild>
            <w:div w:id="1457136125">
              <w:marLeft w:val="0"/>
              <w:marRight w:val="0"/>
              <w:marTop w:val="0"/>
              <w:marBottom w:val="0"/>
              <w:divBdr>
                <w:top w:val="none" w:sz="0" w:space="0" w:color="auto"/>
                <w:left w:val="none" w:sz="0" w:space="0" w:color="auto"/>
                <w:bottom w:val="none" w:sz="0" w:space="0" w:color="auto"/>
                <w:right w:val="none" w:sz="0" w:space="0" w:color="auto"/>
              </w:divBdr>
              <w:divsChild>
                <w:div w:id="808548046">
                  <w:marLeft w:val="0"/>
                  <w:marRight w:val="0"/>
                  <w:marTop w:val="0"/>
                  <w:marBottom w:val="0"/>
                  <w:divBdr>
                    <w:top w:val="none" w:sz="0" w:space="0" w:color="auto"/>
                    <w:left w:val="none" w:sz="0" w:space="0" w:color="auto"/>
                    <w:bottom w:val="none" w:sz="0" w:space="0" w:color="auto"/>
                    <w:right w:val="none" w:sz="0" w:space="0" w:color="auto"/>
                  </w:divBdr>
                  <w:divsChild>
                    <w:div w:id="1487748231">
                      <w:marLeft w:val="0"/>
                      <w:marRight w:val="0"/>
                      <w:marTop w:val="0"/>
                      <w:marBottom w:val="0"/>
                      <w:divBdr>
                        <w:top w:val="none" w:sz="0" w:space="0" w:color="auto"/>
                        <w:left w:val="none" w:sz="0" w:space="0" w:color="auto"/>
                        <w:bottom w:val="none" w:sz="0" w:space="0" w:color="auto"/>
                        <w:right w:val="none" w:sz="0" w:space="0" w:color="auto"/>
                      </w:divBdr>
                      <w:divsChild>
                        <w:div w:id="284623681">
                          <w:marLeft w:val="2501"/>
                          <w:marRight w:val="0"/>
                          <w:marTop w:val="0"/>
                          <w:marBottom w:val="0"/>
                          <w:divBdr>
                            <w:top w:val="none" w:sz="0" w:space="0" w:color="auto"/>
                            <w:left w:val="none" w:sz="0" w:space="0" w:color="auto"/>
                            <w:bottom w:val="none" w:sz="0" w:space="0" w:color="auto"/>
                            <w:right w:val="none" w:sz="0" w:space="0" w:color="auto"/>
                          </w:divBdr>
                          <w:divsChild>
                            <w:div w:id="2392160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598/638037081165000000" TargetMode="External"/><Relationship Id="rId13" Type="http://schemas.openxmlformats.org/officeDocument/2006/relationships/hyperlink" Target="https://www.doe.virginia.gov/home/showpublisheddocument/16492/638037047498930000" TargetMode="External"/><Relationship Id="rId18" Type="http://schemas.openxmlformats.org/officeDocument/2006/relationships/hyperlink" Target="https://www.doe.virginia.gov/home/showpublisheddocument/24232/63804461542677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16490/638037047491600000" TargetMode="External"/><Relationship Id="rId17" Type="http://schemas.openxmlformats.org/officeDocument/2006/relationships/hyperlink" Target="https://www.doe.virginia.gov/home/showpublisheddocument/24328/63804466524787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DveoKpPlCf8&amp;list=PLRTyI0-OTuVMJD5PhVewSJyuNzk0FtuLh&amp;index=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492/63803704749893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40/638041054259400000" TargetMode="External"/><Relationship Id="rId23" Type="http://schemas.openxmlformats.org/officeDocument/2006/relationships/footer" Target="footer1.xml"/><Relationship Id="rId10" Type="http://schemas.openxmlformats.org/officeDocument/2006/relationships/hyperlink" Target="https://www.doe.virginia.gov/home/showpublisheddocument/16490/638037047491600000" TargetMode="External"/><Relationship Id="rId19" Type="http://schemas.openxmlformats.org/officeDocument/2006/relationships/hyperlink" Target="https://www.doe.virginia.gov/home/showpublisheddocument/24236/6380446154370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00/638037081170470000" TargetMode="External"/><Relationship Id="rId14" Type="http://schemas.openxmlformats.org/officeDocument/2006/relationships/hyperlink" Target="https://www.doe.virginia.gov/home/showpublisheddocument/18638/638041054248300000" TargetMode="Externa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d4oRHVUn25EkVcz0T62xqkbNA==">AMUW2mVKPQK2gMhnbRCYnNRR/RkAqNtHUFJvwX3DS4WuLnI32FkCB0d2BMZqqwEb1QXx3c5VM3AfxlMV71EiFtBqBMxrFWo16pgVIcplycybtp0GOei+7piDmDNElx+6iorLKjo3zLAsvIRoDf91yZ3IaEeXdVnl71hp2b5yW4k6Xv2SeOlsH+Y=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 1.2b Quick Check</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1.2b Quick Check</dc:title>
  <dc:creator>Virginia Department of Education</dc:creator>
  <cp:lastModifiedBy>VITA Program</cp:lastModifiedBy>
  <cp:revision>2</cp:revision>
  <dcterms:created xsi:type="dcterms:W3CDTF">2022-12-21T20:40:00Z</dcterms:created>
  <dcterms:modified xsi:type="dcterms:W3CDTF">2022-12-21T20:40:00Z</dcterms:modified>
</cp:coreProperties>
</file>