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94D41" w14:textId="1292E878" w:rsidR="001A0217" w:rsidRPr="005B2F59" w:rsidRDefault="00E62C6E" w:rsidP="005B2F59">
      <w:pPr>
        <w:pStyle w:val="Heading1"/>
        <w:jc w:val="center"/>
        <w:rPr>
          <w:b/>
          <w:sz w:val="36"/>
        </w:rPr>
      </w:pPr>
      <w:bookmarkStart w:id="0" w:name="_GoBack"/>
      <w:r>
        <w:rPr>
          <w:b/>
          <w:sz w:val="36"/>
        </w:rPr>
        <w:t>Expendit</w:t>
      </w:r>
      <w:r w:rsidR="00846AE5" w:rsidRPr="005B2F59">
        <w:rPr>
          <w:b/>
          <w:sz w:val="36"/>
        </w:rPr>
        <w:t>ures of Title III Funds by Required Use and Object Code</w:t>
      </w:r>
    </w:p>
    <w:bookmarkEnd w:id="0"/>
    <w:p w14:paraId="28756B24" w14:textId="0DA5BAD4" w:rsidR="00846AE5" w:rsidRPr="00BE1149" w:rsidRDefault="007E2262" w:rsidP="00846AE5">
      <w:pPr>
        <w:spacing w:after="0" w:line="240" w:lineRule="auto"/>
        <w:ind w:left="-450" w:right="-540"/>
        <w:rPr>
          <w:sz w:val="20"/>
        </w:rPr>
      </w:pPr>
      <w:r>
        <w:t>T</w:t>
      </w:r>
      <w:r w:rsidR="00846AE5" w:rsidRPr="00BE1149">
        <w:t xml:space="preserve">he required uses of Title III funds are developing effective: 1) Language Instruction Educational Programs (LIEPs); 2) professional development activities; and 3) parent, family, and community engagement.  Costs resulting from these required activities must be </w:t>
      </w:r>
      <w:r w:rsidR="00846AE5" w:rsidRPr="00BE1149">
        <w:rPr>
          <w:b/>
        </w:rPr>
        <w:t>supplemental</w:t>
      </w:r>
      <w:r w:rsidR="00846AE5" w:rsidRPr="00BE1149">
        <w:t xml:space="preserve"> to state and locally funded programs and services school divisions provide to meet ESSA requirements and the federal civil rights obligations for EL education</w:t>
      </w:r>
      <w:r w:rsidR="00846AE5" w:rsidRPr="00BE1149">
        <w:rPr>
          <w:sz w:val="20"/>
        </w:rPr>
        <w:t xml:space="preserve">. </w:t>
      </w:r>
    </w:p>
    <w:p w14:paraId="3B9C0438" w14:textId="77777777" w:rsidR="00846AE5" w:rsidRPr="00BE1149" w:rsidRDefault="00846AE5" w:rsidP="00846AE5">
      <w:pPr>
        <w:spacing w:after="0" w:line="240" w:lineRule="auto"/>
        <w:ind w:left="-450" w:right="-540"/>
      </w:pPr>
    </w:p>
    <w:p w14:paraId="6B5A9E66" w14:textId="77777777" w:rsidR="00846AE5" w:rsidRPr="00BE1149" w:rsidRDefault="00846AE5" w:rsidP="00846AE5">
      <w:pPr>
        <w:spacing w:after="0" w:line="240" w:lineRule="auto"/>
        <w:ind w:left="-450" w:right="-540"/>
      </w:pPr>
      <w:r w:rsidRPr="00BE1149">
        <w:t>Additionally, Title III funds spent must be allocable, reasonable, and allowable.  A cost is reasonable if, in its nature and amount, it does not exceed that which would be incurred by a prudent person under the circumstances prevailing at the time the decision was made to incur the cost. A cost is allocable to a cost objective if the goods or services involved are chargeable or assignable to the cost objective in accordance with the relative benefits received.  Finally, a cost is allowable if it is necessary and reasonable for proper and efficient performance of the award and allocable to the award. </w:t>
      </w:r>
    </w:p>
    <w:p w14:paraId="0E7BA8E4" w14:textId="77777777" w:rsidR="00846AE5" w:rsidRPr="00BE1149" w:rsidRDefault="00846AE5" w:rsidP="00846AE5">
      <w:pPr>
        <w:spacing w:after="0" w:line="240" w:lineRule="auto"/>
        <w:ind w:left="-450" w:right="-540"/>
      </w:pPr>
    </w:p>
    <w:p w14:paraId="390AF3CB" w14:textId="77777777" w:rsidR="00846AE5" w:rsidRPr="00BE1149" w:rsidRDefault="00846AE5" w:rsidP="00846AE5">
      <w:pPr>
        <w:spacing w:after="0" w:line="240" w:lineRule="auto"/>
        <w:ind w:left="-450" w:right="-540"/>
        <w:rPr>
          <w:b/>
          <w:u w:val="single"/>
        </w:rPr>
      </w:pPr>
      <w:r w:rsidRPr="00BE1149">
        <w:rPr>
          <w:b/>
          <w:u w:val="single"/>
        </w:rPr>
        <w:t>Title III Carryover</w:t>
      </w:r>
    </w:p>
    <w:p w14:paraId="743778BA" w14:textId="77777777" w:rsidR="00846AE5" w:rsidRPr="00BE1149" w:rsidRDefault="00846AE5" w:rsidP="00846AE5">
      <w:pPr>
        <w:spacing w:line="240" w:lineRule="auto"/>
        <w:ind w:left="-450" w:right="-450"/>
        <w:rPr>
          <w:rFonts w:cstheme="minorHAnsi"/>
          <w:b/>
          <w:sz w:val="28"/>
        </w:rPr>
      </w:pPr>
      <w:r w:rsidRPr="00BE1149">
        <w:rPr>
          <w:rFonts w:cstheme="minorHAnsi"/>
          <w:color w:val="333333"/>
          <w:shd w:val="clear" w:color="auto" w:fill="FFFFFF"/>
        </w:rPr>
        <w:t>Under the federal Tydings Amendment, Section 421(B) of the General Education Provisions Act, 20 U.S.C. 1225(b), Title III funds are awarded to the subgrantee for use within a 27-month grant period. School divisions have a maximum of 15 months to expend and obligate current-year funds from as early as July 1 of any federal fiscal year through September 30th of the subsequent year, or the funds will be reallocated. School divisions have an additional 12-month carryover period extending from October 1 through September 30 of the succeeding fiscal year. Funds not obligated within the Tydings period of the 12 months must be returned through the Virginia Department of Education Department to the U.S. Department of Education (Tydings Amendment of General Education Provisions Act, Section 76.709 of Education Department General Administrative Regulations</w:t>
      </w:r>
      <w:r w:rsidRPr="00BE1149">
        <w:rPr>
          <w:rFonts w:cstheme="minorHAnsi"/>
          <w:color w:val="333333"/>
          <w:sz w:val="24"/>
          <w:shd w:val="clear" w:color="auto" w:fill="FFFFFF"/>
        </w:rPr>
        <w:t>).</w:t>
      </w:r>
    </w:p>
    <w:p w14:paraId="0F1F6A70" w14:textId="77777777" w:rsidR="00846AE5" w:rsidRDefault="00846AE5" w:rsidP="00846AE5">
      <w:pPr>
        <w:ind w:left="-450"/>
      </w:pPr>
      <w:r w:rsidRPr="00BE1149">
        <w:t>This document is not all inclusive and is, therefore, subject to revision.  Questions about the allowability of Title III expenditures should be directed to the assigned VDOE Title III team member.</w:t>
      </w:r>
    </w:p>
    <w:p w14:paraId="43430FB2" w14:textId="77777777" w:rsidR="00FA4C01" w:rsidRPr="00B3401D" w:rsidRDefault="00FA4C01" w:rsidP="00B3401D">
      <w:pPr>
        <w:pStyle w:val="Heading1"/>
        <w:jc w:val="center"/>
        <w:rPr>
          <w:rFonts w:asciiTheme="minorHAnsi" w:hAnsiTheme="minorHAnsi"/>
          <w:b/>
        </w:rPr>
      </w:pPr>
      <w:r w:rsidRPr="00B3401D">
        <w:rPr>
          <w:b/>
        </w:rPr>
        <w:t>VDOE Title III Team</w:t>
      </w:r>
    </w:p>
    <w:tbl>
      <w:tblPr>
        <w:tblStyle w:val="TableGrid"/>
        <w:tblW w:w="0" w:type="auto"/>
        <w:tblLook w:val="04A0" w:firstRow="1" w:lastRow="0" w:firstColumn="1" w:lastColumn="0" w:noHBand="0" w:noVBand="1"/>
        <w:tblCaption w:val="VDOE Title III Team"/>
        <w:tblDescription w:val="Contact information and assigned regions for VDOE Title III team"/>
      </w:tblPr>
      <w:tblGrid>
        <w:gridCol w:w="1795"/>
        <w:gridCol w:w="2250"/>
        <w:gridCol w:w="3510"/>
        <w:gridCol w:w="3510"/>
        <w:gridCol w:w="1885"/>
      </w:tblGrid>
      <w:tr w:rsidR="00CF2F7F" w:rsidRPr="00BE1149" w14:paraId="33FBAE6F" w14:textId="77777777" w:rsidTr="001575BC">
        <w:trPr>
          <w:tblHeader/>
        </w:trPr>
        <w:tc>
          <w:tcPr>
            <w:tcW w:w="1795" w:type="dxa"/>
            <w:shd w:val="clear" w:color="auto" w:fill="D9D9D9" w:themeFill="background1" w:themeFillShade="D9"/>
          </w:tcPr>
          <w:p w14:paraId="7EBE04AA" w14:textId="77777777" w:rsidR="00CF2F7F" w:rsidRPr="00BE1149" w:rsidRDefault="00CF2F7F" w:rsidP="00846AE5">
            <w:pPr>
              <w:rPr>
                <w:b/>
                <w:sz w:val="24"/>
                <w:szCs w:val="24"/>
              </w:rPr>
            </w:pPr>
            <w:r w:rsidRPr="00BE1149">
              <w:rPr>
                <w:b/>
                <w:sz w:val="24"/>
                <w:szCs w:val="24"/>
              </w:rPr>
              <w:t>Name</w:t>
            </w:r>
          </w:p>
        </w:tc>
        <w:tc>
          <w:tcPr>
            <w:tcW w:w="2250" w:type="dxa"/>
            <w:shd w:val="clear" w:color="auto" w:fill="D9D9D9" w:themeFill="background1" w:themeFillShade="D9"/>
          </w:tcPr>
          <w:p w14:paraId="5AC5E844" w14:textId="77777777" w:rsidR="00CF2F7F" w:rsidRPr="00BE1149" w:rsidRDefault="00CF2F7F" w:rsidP="00846AE5">
            <w:pPr>
              <w:rPr>
                <w:b/>
                <w:sz w:val="24"/>
                <w:szCs w:val="24"/>
              </w:rPr>
            </w:pPr>
            <w:r w:rsidRPr="00BE1149">
              <w:rPr>
                <w:b/>
                <w:sz w:val="24"/>
                <w:szCs w:val="24"/>
              </w:rPr>
              <w:t xml:space="preserve">Title </w:t>
            </w:r>
          </w:p>
        </w:tc>
        <w:tc>
          <w:tcPr>
            <w:tcW w:w="3510" w:type="dxa"/>
            <w:shd w:val="clear" w:color="auto" w:fill="D9D9D9" w:themeFill="background1" w:themeFillShade="D9"/>
          </w:tcPr>
          <w:p w14:paraId="756C51F1" w14:textId="77777777" w:rsidR="00CF2F7F" w:rsidRPr="00BE1149" w:rsidRDefault="00CF2F7F" w:rsidP="00846AE5">
            <w:pPr>
              <w:rPr>
                <w:b/>
                <w:sz w:val="24"/>
                <w:szCs w:val="24"/>
              </w:rPr>
            </w:pPr>
            <w:r w:rsidRPr="00BE1149">
              <w:rPr>
                <w:b/>
                <w:sz w:val="24"/>
                <w:szCs w:val="24"/>
              </w:rPr>
              <w:t>Assigned Region</w:t>
            </w:r>
          </w:p>
        </w:tc>
        <w:tc>
          <w:tcPr>
            <w:tcW w:w="3510" w:type="dxa"/>
            <w:shd w:val="clear" w:color="auto" w:fill="D9D9D9" w:themeFill="background1" w:themeFillShade="D9"/>
          </w:tcPr>
          <w:p w14:paraId="57907134" w14:textId="77777777" w:rsidR="00CF2F7F" w:rsidRPr="00BE1149" w:rsidRDefault="00CF2F7F" w:rsidP="00846AE5">
            <w:pPr>
              <w:rPr>
                <w:b/>
                <w:sz w:val="24"/>
                <w:szCs w:val="24"/>
              </w:rPr>
            </w:pPr>
            <w:r w:rsidRPr="00BE1149">
              <w:rPr>
                <w:b/>
                <w:sz w:val="24"/>
                <w:szCs w:val="24"/>
              </w:rPr>
              <w:t>Email Address</w:t>
            </w:r>
          </w:p>
        </w:tc>
        <w:tc>
          <w:tcPr>
            <w:tcW w:w="1885" w:type="dxa"/>
            <w:shd w:val="clear" w:color="auto" w:fill="D9D9D9" w:themeFill="background1" w:themeFillShade="D9"/>
          </w:tcPr>
          <w:p w14:paraId="5B53AC09" w14:textId="77777777" w:rsidR="00CF2F7F" w:rsidRPr="00BE1149" w:rsidRDefault="00CF2F7F" w:rsidP="00846AE5">
            <w:pPr>
              <w:rPr>
                <w:b/>
                <w:sz w:val="24"/>
                <w:szCs w:val="24"/>
              </w:rPr>
            </w:pPr>
            <w:r w:rsidRPr="00BE1149">
              <w:rPr>
                <w:b/>
                <w:sz w:val="24"/>
                <w:szCs w:val="24"/>
              </w:rPr>
              <w:t>Phone</w:t>
            </w:r>
          </w:p>
        </w:tc>
      </w:tr>
      <w:tr w:rsidR="00CF2F7F" w:rsidRPr="00BE1149" w14:paraId="337F2C18" w14:textId="77777777" w:rsidTr="00CF2F7F">
        <w:tc>
          <w:tcPr>
            <w:tcW w:w="1795" w:type="dxa"/>
          </w:tcPr>
          <w:p w14:paraId="595FB802" w14:textId="77777777" w:rsidR="00CF2F7F" w:rsidRPr="00BE1149" w:rsidRDefault="00CF2F7F" w:rsidP="00CF2F7F">
            <w:r w:rsidRPr="00BE1149">
              <w:t>Louise Marks</w:t>
            </w:r>
          </w:p>
        </w:tc>
        <w:tc>
          <w:tcPr>
            <w:tcW w:w="2250" w:type="dxa"/>
          </w:tcPr>
          <w:p w14:paraId="4822FCD8" w14:textId="77777777" w:rsidR="00CF2F7F" w:rsidRPr="00BE1149" w:rsidRDefault="00CF2F7F" w:rsidP="00CF2F7F">
            <w:r w:rsidRPr="00BE1149">
              <w:t>Title III Coordinator</w:t>
            </w:r>
          </w:p>
        </w:tc>
        <w:tc>
          <w:tcPr>
            <w:tcW w:w="3510" w:type="dxa"/>
            <w:shd w:val="clear" w:color="auto" w:fill="D9D9D9" w:themeFill="background1" w:themeFillShade="D9"/>
          </w:tcPr>
          <w:p w14:paraId="014AB554" w14:textId="77777777" w:rsidR="00CF2F7F" w:rsidRPr="00BE1149" w:rsidRDefault="00CF2F7F" w:rsidP="00CF2F7F">
            <w:pPr>
              <w:rPr>
                <w:b/>
                <w:sz w:val="24"/>
                <w:szCs w:val="24"/>
              </w:rPr>
            </w:pPr>
          </w:p>
        </w:tc>
        <w:tc>
          <w:tcPr>
            <w:tcW w:w="3510" w:type="dxa"/>
          </w:tcPr>
          <w:p w14:paraId="2A1AF63D" w14:textId="77777777" w:rsidR="00CF2F7F" w:rsidRPr="00BE1149" w:rsidRDefault="00CF2F7F" w:rsidP="00CF2F7F">
            <w:r w:rsidRPr="00BE1149">
              <w:t>Louise.Marks@doe.virginia.gov</w:t>
            </w:r>
          </w:p>
        </w:tc>
        <w:tc>
          <w:tcPr>
            <w:tcW w:w="1885" w:type="dxa"/>
          </w:tcPr>
          <w:p w14:paraId="676547C5" w14:textId="77777777" w:rsidR="00CF2F7F" w:rsidRPr="00BE1149" w:rsidRDefault="00CF2F7F" w:rsidP="00CF2F7F">
            <w:r w:rsidRPr="00BE1149">
              <w:t>804-225-2901</w:t>
            </w:r>
          </w:p>
        </w:tc>
      </w:tr>
      <w:tr w:rsidR="00CF2F7F" w:rsidRPr="00BE1149" w14:paraId="1ADA6E6D" w14:textId="77777777" w:rsidTr="00CF2F7F">
        <w:tc>
          <w:tcPr>
            <w:tcW w:w="1795" w:type="dxa"/>
          </w:tcPr>
          <w:p w14:paraId="30CB5682" w14:textId="77777777" w:rsidR="00CF2F7F" w:rsidRPr="00BE1149" w:rsidRDefault="00CF2F7F" w:rsidP="00CF2F7F">
            <w:r w:rsidRPr="00BE1149">
              <w:t>Stacy Freeman</w:t>
            </w:r>
          </w:p>
        </w:tc>
        <w:tc>
          <w:tcPr>
            <w:tcW w:w="2250" w:type="dxa"/>
          </w:tcPr>
          <w:p w14:paraId="03C27F23" w14:textId="77777777" w:rsidR="00CF2F7F" w:rsidRPr="00BE1149" w:rsidRDefault="00CF2F7F" w:rsidP="00CF2F7F">
            <w:r w:rsidRPr="00BE1149">
              <w:t>Title III Specialist</w:t>
            </w:r>
          </w:p>
        </w:tc>
        <w:tc>
          <w:tcPr>
            <w:tcW w:w="3510" w:type="dxa"/>
          </w:tcPr>
          <w:p w14:paraId="5794273F" w14:textId="77777777" w:rsidR="00CF2F7F" w:rsidRPr="00BE1149" w:rsidRDefault="00CF2F7F" w:rsidP="00CF2F7F">
            <w:r w:rsidRPr="00BE1149">
              <w:t xml:space="preserve">Regions 1, 2, 4, 5, 6, 7, and 8 </w:t>
            </w:r>
          </w:p>
        </w:tc>
        <w:tc>
          <w:tcPr>
            <w:tcW w:w="3510" w:type="dxa"/>
          </w:tcPr>
          <w:p w14:paraId="69B28B4E" w14:textId="77777777" w:rsidR="00CF2F7F" w:rsidRPr="00BE1149" w:rsidRDefault="00CF2F7F" w:rsidP="00CF2F7F">
            <w:r w:rsidRPr="00BE1149">
              <w:t>Stacy.Freeman@doe.virginia.gov</w:t>
            </w:r>
          </w:p>
        </w:tc>
        <w:tc>
          <w:tcPr>
            <w:tcW w:w="1885" w:type="dxa"/>
          </w:tcPr>
          <w:p w14:paraId="01970D00" w14:textId="77777777" w:rsidR="00CF2F7F" w:rsidRPr="00BE1149" w:rsidRDefault="00CF2F7F" w:rsidP="00CF2F7F">
            <w:r w:rsidRPr="00BE1149">
              <w:t>804-371-0778</w:t>
            </w:r>
          </w:p>
        </w:tc>
      </w:tr>
      <w:tr w:rsidR="00CF2F7F" w:rsidRPr="00BE1149" w14:paraId="11E26F5E" w14:textId="77777777" w:rsidTr="00CF2F7F">
        <w:tc>
          <w:tcPr>
            <w:tcW w:w="1795" w:type="dxa"/>
          </w:tcPr>
          <w:p w14:paraId="48CB12A1" w14:textId="77777777" w:rsidR="00CF2F7F" w:rsidRPr="00BE1149" w:rsidRDefault="00CF2F7F" w:rsidP="00CF2F7F">
            <w:r w:rsidRPr="00BE1149">
              <w:t>Nicki Saunders</w:t>
            </w:r>
          </w:p>
        </w:tc>
        <w:tc>
          <w:tcPr>
            <w:tcW w:w="2250" w:type="dxa"/>
          </w:tcPr>
          <w:p w14:paraId="31969753" w14:textId="77777777" w:rsidR="00CF2F7F" w:rsidRPr="00BE1149" w:rsidRDefault="00CF2F7F" w:rsidP="00CF2F7F">
            <w:r w:rsidRPr="00BE1149">
              <w:t>Title III Specialist</w:t>
            </w:r>
          </w:p>
        </w:tc>
        <w:tc>
          <w:tcPr>
            <w:tcW w:w="3510" w:type="dxa"/>
          </w:tcPr>
          <w:p w14:paraId="79380B70" w14:textId="77777777" w:rsidR="00CF2F7F" w:rsidRPr="00BE1149" w:rsidRDefault="00CF2F7F" w:rsidP="00CF2F7F">
            <w:r w:rsidRPr="00BE1149">
              <w:t>Region 3 and Title III Consortium division members (Regions 4, 5, 6, and 7 and VA Dept. of Juvenile Justice)</w:t>
            </w:r>
          </w:p>
        </w:tc>
        <w:tc>
          <w:tcPr>
            <w:tcW w:w="3510" w:type="dxa"/>
          </w:tcPr>
          <w:p w14:paraId="761BC20B" w14:textId="77777777" w:rsidR="00CF2F7F" w:rsidRPr="00BE1149" w:rsidRDefault="00CF2F7F" w:rsidP="00CF2F7F">
            <w:r w:rsidRPr="00BE1149">
              <w:t>Nicki.Saunders@doe.virginia.gov</w:t>
            </w:r>
          </w:p>
        </w:tc>
        <w:tc>
          <w:tcPr>
            <w:tcW w:w="1885" w:type="dxa"/>
          </w:tcPr>
          <w:p w14:paraId="21F011AA" w14:textId="77777777" w:rsidR="00CF2F7F" w:rsidRPr="00BE1149" w:rsidRDefault="00CF2F7F" w:rsidP="00CF2F7F">
            <w:r w:rsidRPr="00BE1149">
              <w:t>804-371-0263</w:t>
            </w:r>
          </w:p>
        </w:tc>
      </w:tr>
      <w:tr w:rsidR="00CF2F7F" w:rsidRPr="00BE1149" w14:paraId="76D31771" w14:textId="77777777" w:rsidTr="00CF2F7F">
        <w:tc>
          <w:tcPr>
            <w:tcW w:w="1795" w:type="dxa"/>
          </w:tcPr>
          <w:p w14:paraId="36D71D00" w14:textId="77777777" w:rsidR="00CF2F7F" w:rsidRPr="00BE1149" w:rsidRDefault="00CF2F7F" w:rsidP="00CF2F7F">
            <w:r w:rsidRPr="00BE1149">
              <w:t>Kia Johnson</w:t>
            </w:r>
          </w:p>
        </w:tc>
        <w:tc>
          <w:tcPr>
            <w:tcW w:w="2250" w:type="dxa"/>
          </w:tcPr>
          <w:p w14:paraId="75805726" w14:textId="77777777" w:rsidR="00CF2F7F" w:rsidRPr="00BE1149" w:rsidRDefault="00CF2F7F" w:rsidP="00CF2F7F">
            <w:r w:rsidRPr="00BE1149">
              <w:t>EL Assessment and Title III Specialist</w:t>
            </w:r>
          </w:p>
        </w:tc>
        <w:tc>
          <w:tcPr>
            <w:tcW w:w="3510" w:type="dxa"/>
          </w:tcPr>
          <w:p w14:paraId="579C37F3" w14:textId="77777777" w:rsidR="00CF2F7F" w:rsidRPr="00BE1149" w:rsidRDefault="00CF2F7F" w:rsidP="00CF2F7F">
            <w:r w:rsidRPr="00BE1149">
              <w:t xml:space="preserve"> Title III Consortium division members (Regions 1, 2, 3 and 8 and VA School of Deaf and Blind)</w:t>
            </w:r>
          </w:p>
        </w:tc>
        <w:tc>
          <w:tcPr>
            <w:tcW w:w="3510" w:type="dxa"/>
          </w:tcPr>
          <w:p w14:paraId="1F1B5BE4" w14:textId="77777777" w:rsidR="00CF2F7F" w:rsidRPr="00BE1149" w:rsidRDefault="00CF2F7F" w:rsidP="00CF2F7F">
            <w:r w:rsidRPr="00BE1149">
              <w:t>Kia.Johnson@doe.virginia.gov</w:t>
            </w:r>
          </w:p>
        </w:tc>
        <w:tc>
          <w:tcPr>
            <w:tcW w:w="1885" w:type="dxa"/>
          </w:tcPr>
          <w:p w14:paraId="77A101E8" w14:textId="77777777" w:rsidR="00CF2F7F" w:rsidRPr="00BE1149" w:rsidRDefault="00CF2F7F" w:rsidP="00CF2F7F">
            <w:r w:rsidRPr="00BE1149">
              <w:t>804-225-2102</w:t>
            </w:r>
          </w:p>
        </w:tc>
      </w:tr>
    </w:tbl>
    <w:p w14:paraId="1B373520" w14:textId="77777777" w:rsidR="00846AE5" w:rsidRDefault="005B2F59" w:rsidP="009E02A4">
      <w:pPr>
        <w:pStyle w:val="Heading1"/>
        <w:jc w:val="center"/>
        <w:rPr>
          <w:b/>
        </w:rPr>
      </w:pPr>
      <w:r>
        <w:rPr>
          <w:b/>
        </w:rPr>
        <w:lastRenderedPageBreak/>
        <w:t xml:space="preserve">Purposes </w:t>
      </w:r>
      <w:r w:rsidR="008D2191" w:rsidRPr="009E02A4">
        <w:rPr>
          <w:b/>
        </w:rPr>
        <w:t>of Title III, Part A</w:t>
      </w:r>
    </w:p>
    <w:p w14:paraId="2FFDD5D5" w14:textId="77777777" w:rsidR="008D2191" w:rsidRPr="00BE1149" w:rsidRDefault="008D2191" w:rsidP="008D2191">
      <w:pPr>
        <w:spacing w:after="0" w:line="240" w:lineRule="auto"/>
        <w:rPr>
          <w:b/>
        </w:rPr>
      </w:pPr>
      <w:r w:rsidRPr="00BE1149">
        <w:rPr>
          <w:b/>
        </w:rPr>
        <w:t xml:space="preserve">The purpose of Title III, Part A, is to help ensure that English learners (ELs), including immigrant children and youth, attain English language proficiency and meet the same standards that all children are expected to meet.  </w:t>
      </w:r>
    </w:p>
    <w:p w14:paraId="3801119D" w14:textId="77777777" w:rsidR="008D2191" w:rsidRDefault="008D2191" w:rsidP="008D2191">
      <w:pPr>
        <w:spacing w:after="0" w:line="240" w:lineRule="auto"/>
        <w:rPr>
          <w:sz w:val="18"/>
        </w:rPr>
      </w:pPr>
      <w:r w:rsidRPr="00BE1149">
        <w:rPr>
          <w:sz w:val="18"/>
        </w:rPr>
        <w:t>(Section 3102 of the ESEA, as amended by ESSA)</w:t>
      </w:r>
    </w:p>
    <w:p w14:paraId="1C0D8795" w14:textId="77777777" w:rsidR="006F16AF" w:rsidRDefault="006F16AF" w:rsidP="008D2191">
      <w:pPr>
        <w:spacing w:after="0" w:line="240" w:lineRule="auto"/>
        <w:rPr>
          <w:sz w:val="18"/>
        </w:rPr>
      </w:pPr>
    </w:p>
    <w:p w14:paraId="4E1726E9" w14:textId="77777777" w:rsidR="0085645F" w:rsidRPr="00BE1149" w:rsidRDefault="0085645F" w:rsidP="008D2191">
      <w:pPr>
        <w:spacing w:after="0" w:line="240" w:lineRule="auto"/>
        <w:rPr>
          <w:b/>
          <w:sz w:val="24"/>
          <w:u w:val="single"/>
        </w:rPr>
      </w:pPr>
      <w:r w:rsidRPr="00BE1149">
        <w:rPr>
          <w:b/>
          <w:sz w:val="24"/>
          <w:u w:val="single"/>
        </w:rPr>
        <w:t>Title III Supplement, Not Supplant, Provisions</w:t>
      </w:r>
    </w:p>
    <w:p w14:paraId="693C92EE" w14:textId="77777777" w:rsidR="008D2191" w:rsidRPr="00BE1149" w:rsidRDefault="0085645F" w:rsidP="008D2191">
      <w:pPr>
        <w:spacing w:after="0" w:line="240" w:lineRule="auto"/>
        <w:rPr>
          <w:sz w:val="24"/>
          <w:szCs w:val="24"/>
        </w:rPr>
      </w:pPr>
      <w:r w:rsidRPr="00BE1149">
        <w:rPr>
          <w:sz w:val="24"/>
          <w:szCs w:val="24"/>
        </w:rPr>
        <w:t>Title III has its own provisions prohibiting supplanting of other federal, state, and local funds.  Title III funds cannot be used to fulfill:</w:t>
      </w:r>
    </w:p>
    <w:p w14:paraId="53DDAFF1" w14:textId="77777777" w:rsidR="0085645F" w:rsidRPr="00BE1149" w:rsidRDefault="0085645F" w:rsidP="0085645F">
      <w:pPr>
        <w:pStyle w:val="ListParagraph"/>
        <w:numPr>
          <w:ilvl w:val="0"/>
          <w:numId w:val="2"/>
        </w:numPr>
        <w:spacing w:after="0" w:line="240" w:lineRule="auto"/>
        <w:rPr>
          <w:sz w:val="24"/>
          <w:szCs w:val="24"/>
        </w:rPr>
      </w:pPr>
      <w:r w:rsidRPr="00BE1149">
        <w:rPr>
          <w:sz w:val="24"/>
          <w:szCs w:val="24"/>
        </w:rPr>
        <w:t>local or state educational mandates</w:t>
      </w:r>
    </w:p>
    <w:p w14:paraId="7AB39793" w14:textId="77777777" w:rsidR="0085645F" w:rsidRPr="00BE1149" w:rsidRDefault="0085645F" w:rsidP="0085645F">
      <w:pPr>
        <w:pStyle w:val="ListParagraph"/>
        <w:numPr>
          <w:ilvl w:val="0"/>
          <w:numId w:val="2"/>
        </w:numPr>
        <w:spacing w:after="0" w:line="240" w:lineRule="auto"/>
        <w:rPr>
          <w:sz w:val="24"/>
          <w:szCs w:val="24"/>
        </w:rPr>
      </w:pPr>
      <w:r w:rsidRPr="00BE1149">
        <w:rPr>
          <w:sz w:val="24"/>
          <w:szCs w:val="24"/>
        </w:rPr>
        <w:t>requirements under federal programs other than Title III to include Title I</w:t>
      </w:r>
    </w:p>
    <w:p w14:paraId="56CAD93D" w14:textId="77777777" w:rsidR="0085645F" w:rsidRPr="00BE1149" w:rsidRDefault="0085645F" w:rsidP="0085645F">
      <w:pPr>
        <w:pStyle w:val="ListParagraph"/>
        <w:numPr>
          <w:ilvl w:val="0"/>
          <w:numId w:val="2"/>
        </w:numPr>
        <w:spacing w:after="0" w:line="240" w:lineRule="auto"/>
        <w:rPr>
          <w:sz w:val="24"/>
          <w:szCs w:val="24"/>
        </w:rPr>
      </w:pPr>
      <w:r w:rsidRPr="00BE1149">
        <w:rPr>
          <w:sz w:val="24"/>
          <w:szCs w:val="24"/>
        </w:rPr>
        <w:t>the federal civil rights requirements for EL education</w:t>
      </w:r>
    </w:p>
    <w:p w14:paraId="3EFCD64C" w14:textId="77777777" w:rsidR="0085645F" w:rsidRPr="005F400A" w:rsidRDefault="0085645F" w:rsidP="008D2191">
      <w:pPr>
        <w:spacing w:after="0" w:line="240" w:lineRule="auto"/>
        <w:rPr>
          <w:b/>
          <w:sz w:val="12"/>
          <w:szCs w:val="24"/>
        </w:rPr>
      </w:pPr>
    </w:p>
    <w:p w14:paraId="04B5F2FC" w14:textId="28C168D3" w:rsidR="0085645F" w:rsidRPr="00BE1149" w:rsidRDefault="00BE1149" w:rsidP="008D2191">
      <w:pPr>
        <w:spacing w:after="0" w:line="240" w:lineRule="auto"/>
        <w:rPr>
          <w:b/>
          <w:sz w:val="24"/>
          <w:szCs w:val="24"/>
          <w:u w:val="single"/>
        </w:rPr>
      </w:pPr>
      <w:r w:rsidRPr="00BE1149">
        <w:rPr>
          <w:b/>
          <w:sz w:val="24"/>
          <w:szCs w:val="24"/>
          <w:u w:val="single"/>
        </w:rPr>
        <w:t>Questions for Consideration</w:t>
      </w:r>
      <w:r w:rsidR="00DE7D1E">
        <w:rPr>
          <w:b/>
          <w:sz w:val="24"/>
          <w:szCs w:val="24"/>
          <w:u w:val="single"/>
        </w:rPr>
        <w:t xml:space="preserve"> to Determine Allowability</w:t>
      </w:r>
    </w:p>
    <w:p w14:paraId="53376B10" w14:textId="77777777" w:rsidR="00922A4A" w:rsidRPr="00922A4A" w:rsidRDefault="00922A4A" w:rsidP="00922A4A">
      <w:pPr>
        <w:pStyle w:val="ListParagraph"/>
        <w:numPr>
          <w:ilvl w:val="0"/>
          <w:numId w:val="1"/>
        </w:numPr>
        <w:spacing w:line="276" w:lineRule="auto"/>
        <w:rPr>
          <w:rFonts w:cstheme="minorHAnsi"/>
          <w:sz w:val="24"/>
          <w:szCs w:val="24"/>
        </w:rPr>
      </w:pPr>
      <w:r w:rsidRPr="00922A4A">
        <w:rPr>
          <w:rFonts w:cstheme="minorHAnsi"/>
          <w:sz w:val="24"/>
          <w:szCs w:val="24"/>
        </w:rPr>
        <w:t xml:space="preserve">What instructional programs and services are provided to </w:t>
      </w:r>
      <w:r w:rsidRPr="00922A4A">
        <w:rPr>
          <w:rFonts w:cstheme="minorHAnsi"/>
          <w:bCs/>
          <w:sz w:val="24"/>
          <w:szCs w:val="24"/>
        </w:rPr>
        <w:t>all</w:t>
      </w:r>
      <w:r w:rsidRPr="00922A4A">
        <w:rPr>
          <w:rFonts w:cstheme="minorHAnsi"/>
          <w:sz w:val="24"/>
          <w:szCs w:val="24"/>
        </w:rPr>
        <w:t xml:space="preserve"> students using funds other than Title III?</w:t>
      </w:r>
    </w:p>
    <w:p w14:paraId="10132386" w14:textId="77777777" w:rsidR="00922A4A" w:rsidRPr="005F400A" w:rsidRDefault="00922A4A" w:rsidP="00922A4A">
      <w:pPr>
        <w:pStyle w:val="ListParagraph"/>
        <w:spacing w:line="240" w:lineRule="auto"/>
        <w:rPr>
          <w:rFonts w:cstheme="minorHAnsi"/>
          <w:sz w:val="10"/>
          <w:szCs w:val="24"/>
        </w:rPr>
      </w:pPr>
    </w:p>
    <w:p w14:paraId="494695EF" w14:textId="77777777" w:rsidR="00922A4A" w:rsidRPr="00922A4A" w:rsidRDefault="00922A4A" w:rsidP="00922A4A">
      <w:pPr>
        <w:pStyle w:val="ListParagraph"/>
        <w:numPr>
          <w:ilvl w:val="0"/>
          <w:numId w:val="1"/>
        </w:numPr>
        <w:spacing w:line="240" w:lineRule="auto"/>
        <w:rPr>
          <w:rFonts w:cstheme="minorHAnsi"/>
          <w:sz w:val="24"/>
          <w:szCs w:val="24"/>
        </w:rPr>
      </w:pPr>
      <w:r w:rsidRPr="00922A4A">
        <w:rPr>
          <w:rFonts w:cstheme="minorHAnsi"/>
          <w:sz w:val="24"/>
          <w:szCs w:val="24"/>
        </w:rPr>
        <w:t>What programs and services are in place to meet federal civil rights for EL education requirements under:</w:t>
      </w:r>
    </w:p>
    <w:p w14:paraId="33F2CBE4" w14:textId="77777777" w:rsidR="00922A4A" w:rsidRPr="00922A4A" w:rsidRDefault="00922A4A" w:rsidP="00922A4A">
      <w:pPr>
        <w:pStyle w:val="ListParagraph"/>
        <w:numPr>
          <w:ilvl w:val="0"/>
          <w:numId w:val="3"/>
        </w:numPr>
        <w:spacing w:line="240" w:lineRule="auto"/>
        <w:rPr>
          <w:rFonts w:cstheme="minorHAnsi"/>
          <w:sz w:val="24"/>
          <w:szCs w:val="24"/>
        </w:rPr>
      </w:pPr>
      <w:r w:rsidRPr="00922A4A">
        <w:rPr>
          <w:sz w:val="24"/>
        </w:rPr>
        <w:t>Title VI of the Civil Rights Act of 1964</w:t>
      </w:r>
    </w:p>
    <w:p w14:paraId="0484AA0C" w14:textId="77777777" w:rsidR="00922A4A" w:rsidRPr="00922A4A" w:rsidRDefault="00922A4A" w:rsidP="00922A4A">
      <w:pPr>
        <w:pStyle w:val="ListParagraph"/>
        <w:numPr>
          <w:ilvl w:val="0"/>
          <w:numId w:val="3"/>
        </w:numPr>
        <w:spacing w:line="240" w:lineRule="auto"/>
        <w:rPr>
          <w:rFonts w:cstheme="minorHAnsi"/>
          <w:sz w:val="24"/>
          <w:szCs w:val="24"/>
        </w:rPr>
      </w:pPr>
      <w:r w:rsidRPr="00922A4A">
        <w:rPr>
          <w:sz w:val="24"/>
        </w:rPr>
        <w:t>Equal Educational Opportunities Act (EEOA) (1974)</w:t>
      </w:r>
    </w:p>
    <w:p w14:paraId="707C3505" w14:textId="77777777" w:rsidR="00922A4A" w:rsidRPr="00922A4A" w:rsidRDefault="00922A4A" w:rsidP="00922A4A">
      <w:pPr>
        <w:pStyle w:val="ListParagraph"/>
        <w:numPr>
          <w:ilvl w:val="0"/>
          <w:numId w:val="3"/>
        </w:numPr>
        <w:spacing w:line="240" w:lineRule="auto"/>
        <w:jc w:val="both"/>
        <w:rPr>
          <w:rFonts w:cstheme="minorHAnsi"/>
          <w:sz w:val="24"/>
          <w:szCs w:val="24"/>
        </w:rPr>
      </w:pPr>
      <w:r w:rsidRPr="00922A4A">
        <w:rPr>
          <w:rFonts w:cstheme="minorHAnsi"/>
          <w:i/>
          <w:sz w:val="24"/>
          <w:szCs w:val="24"/>
        </w:rPr>
        <w:t>Lau v. Nichols</w:t>
      </w:r>
      <w:r w:rsidRPr="00922A4A">
        <w:rPr>
          <w:rFonts w:cstheme="minorHAnsi"/>
          <w:sz w:val="24"/>
          <w:szCs w:val="24"/>
        </w:rPr>
        <w:t xml:space="preserve"> Supreme Court decision (1974)</w:t>
      </w:r>
    </w:p>
    <w:p w14:paraId="680AF687" w14:textId="77777777" w:rsidR="00922A4A" w:rsidRPr="00922A4A" w:rsidRDefault="00922A4A" w:rsidP="00922A4A">
      <w:pPr>
        <w:pStyle w:val="ListParagraph"/>
        <w:numPr>
          <w:ilvl w:val="0"/>
          <w:numId w:val="3"/>
        </w:numPr>
        <w:spacing w:line="240" w:lineRule="auto"/>
        <w:rPr>
          <w:rFonts w:cstheme="minorHAnsi"/>
          <w:sz w:val="24"/>
          <w:szCs w:val="24"/>
        </w:rPr>
      </w:pPr>
      <w:r w:rsidRPr="00922A4A">
        <w:rPr>
          <w:rFonts w:cstheme="minorHAnsi"/>
          <w:i/>
          <w:iCs/>
          <w:sz w:val="24"/>
          <w:szCs w:val="24"/>
        </w:rPr>
        <w:t>Castañeda</w:t>
      </w:r>
      <w:r w:rsidRPr="00922A4A">
        <w:rPr>
          <w:rFonts w:cstheme="minorHAnsi"/>
          <w:bCs/>
          <w:i/>
          <w:sz w:val="24"/>
          <w:szCs w:val="24"/>
        </w:rPr>
        <w:t xml:space="preserve"> v. Pickard</w:t>
      </w:r>
      <w:r w:rsidRPr="00922A4A">
        <w:rPr>
          <w:rFonts w:cstheme="minorHAnsi"/>
          <w:bCs/>
          <w:sz w:val="24"/>
          <w:szCs w:val="24"/>
        </w:rPr>
        <w:t xml:space="preserve"> Supreme Court decision (1981)</w:t>
      </w:r>
    </w:p>
    <w:p w14:paraId="07A080AC" w14:textId="77777777" w:rsidR="00922A4A" w:rsidRPr="005F400A" w:rsidRDefault="00922A4A" w:rsidP="00922A4A">
      <w:pPr>
        <w:pStyle w:val="ListParagraph"/>
        <w:spacing w:line="240" w:lineRule="auto"/>
        <w:rPr>
          <w:rFonts w:cstheme="minorHAnsi"/>
          <w:sz w:val="12"/>
          <w:szCs w:val="24"/>
        </w:rPr>
      </w:pPr>
    </w:p>
    <w:p w14:paraId="337501FB" w14:textId="77777777" w:rsidR="00922A4A" w:rsidRPr="00922A4A" w:rsidRDefault="00922A4A" w:rsidP="00922A4A">
      <w:pPr>
        <w:pStyle w:val="ListParagraph"/>
        <w:numPr>
          <w:ilvl w:val="0"/>
          <w:numId w:val="1"/>
        </w:numPr>
        <w:spacing w:line="276" w:lineRule="auto"/>
        <w:rPr>
          <w:rFonts w:cstheme="minorHAnsi"/>
          <w:sz w:val="24"/>
          <w:szCs w:val="24"/>
        </w:rPr>
      </w:pPr>
      <w:r w:rsidRPr="00922A4A">
        <w:rPr>
          <w:rFonts w:cstheme="minorHAnsi"/>
          <w:sz w:val="24"/>
          <w:szCs w:val="24"/>
        </w:rPr>
        <w:t>What services is the division required to provide by other federal, state, and local laws or regulations?</w:t>
      </w:r>
    </w:p>
    <w:p w14:paraId="2AD9B634" w14:textId="731286A9" w:rsidR="00922A4A" w:rsidRPr="00922A4A" w:rsidRDefault="00922A4A" w:rsidP="003D1B40">
      <w:pPr>
        <w:pStyle w:val="ListParagraph"/>
        <w:numPr>
          <w:ilvl w:val="0"/>
          <w:numId w:val="1"/>
        </w:numPr>
        <w:spacing w:after="0" w:line="240" w:lineRule="auto"/>
        <w:rPr>
          <w:rFonts w:cstheme="minorHAnsi"/>
          <w:sz w:val="24"/>
          <w:szCs w:val="24"/>
        </w:rPr>
      </w:pPr>
      <w:r w:rsidRPr="00922A4A">
        <w:rPr>
          <w:rFonts w:cstheme="minorHAnsi"/>
          <w:sz w:val="24"/>
          <w:szCs w:val="24"/>
        </w:rPr>
        <w:t xml:space="preserve">Was </w:t>
      </w:r>
      <w:r w:rsidR="000472F1">
        <w:rPr>
          <w:rFonts w:cstheme="minorHAnsi"/>
          <w:sz w:val="24"/>
          <w:szCs w:val="24"/>
        </w:rPr>
        <w:t xml:space="preserve">the </w:t>
      </w:r>
      <w:r w:rsidRPr="00922A4A">
        <w:rPr>
          <w:rFonts w:cstheme="minorHAnsi"/>
          <w:sz w:val="24"/>
          <w:szCs w:val="24"/>
        </w:rPr>
        <w:t>program/service previously provided with federal, state, and/or local funds?</w:t>
      </w:r>
    </w:p>
    <w:p w14:paraId="7D2FAF52" w14:textId="77777777" w:rsidR="005F400A" w:rsidRPr="005F400A" w:rsidRDefault="005F400A" w:rsidP="003D1B40">
      <w:pPr>
        <w:pStyle w:val="ListParagraph"/>
        <w:spacing w:after="0" w:line="240" w:lineRule="auto"/>
        <w:rPr>
          <w:b/>
          <w:sz w:val="14"/>
          <w:szCs w:val="24"/>
        </w:rPr>
      </w:pPr>
    </w:p>
    <w:p w14:paraId="2965D31A" w14:textId="77777777" w:rsidR="005F400A" w:rsidRPr="009E02A4" w:rsidRDefault="005F400A" w:rsidP="003D1B40">
      <w:pPr>
        <w:pStyle w:val="Heading1"/>
        <w:spacing w:before="0" w:line="240" w:lineRule="auto"/>
        <w:jc w:val="center"/>
        <w:rPr>
          <w:b/>
        </w:rPr>
      </w:pPr>
      <w:r w:rsidRPr="009E02A4">
        <w:rPr>
          <w:b/>
        </w:rPr>
        <w:t>Required Uses of Title III, Part A</w:t>
      </w:r>
    </w:p>
    <w:p w14:paraId="42605F17" w14:textId="77777777" w:rsidR="005F400A" w:rsidRPr="005F400A" w:rsidRDefault="005F400A" w:rsidP="005F400A">
      <w:pPr>
        <w:pStyle w:val="ListParagraph"/>
        <w:spacing w:after="0" w:line="240" w:lineRule="auto"/>
        <w:jc w:val="center"/>
        <w:rPr>
          <w:b/>
          <w:sz w:val="14"/>
          <w:szCs w:val="24"/>
        </w:rPr>
      </w:pPr>
    </w:p>
    <w:p w14:paraId="062CDC9C" w14:textId="77777777" w:rsidR="005F400A" w:rsidRPr="00B83547" w:rsidRDefault="005F400A" w:rsidP="005F400A">
      <w:pPr>
        <w:pStyle w:val="ListParagraph"/>
        <w:numPr>
          <w:ilvl w:val="0"/>
          <w:numId w:val="4"/>
        </w:numPr>
        <w:spacing w:after="0" w:line="240" w:lineRule="auto"/>
        <w:rPr>
          <w:b/>
          <w:sz w:val="24"/>
          <w:szCs w:val="24"/>
        </w:rPr>
      </w:pPr>
      <w:r w:rsidRPr="00B83547">
        <w:rPr>
          <w:b/>
          <w:sz w:val="24"/>
          <w:szCs w:val="24"/>
        </w:rPr>
        <w:t>To increase the English language proficiency of English Learners by providing effective Language Instruction Educational Programs (LIEPs)</w:t>
      </w:r>
      <w:r w:rsidRPr="00B83547">
        <w:rPr>
          <w:rFonts w:cstheme="minorHAnsi"/>
          <w:b/>
          <w:color w:val="000000"/>
          <w:sz w:val="24"/>
          <w:szCs w:val="24"/>
        </w:rPr>
        <w:t xml:space="preserve"> (3) </w:t>
      </w:r>
      <w:r w:rsidRPr="00B83547">
        <w:rPr>
          <w:b/>
          <w:sz w:val="24"/>
          <w:szCs w:val="24"/>
        </w:rPr>
        <w:t>To provide other effective activities and strategies that enhance or supplement LIEPs for ELs, which must include parent, family, and community engagement activities, and may include strategies that serve to coordinate and align related programs.</w:t>
      </w:r>
    </w:p>
    <w:p w14:paraId="02180BB1" w14:textId="47890D45" w:rsidR="00B83547" w:rsidRDefault="005F400A" w:rsidP="005F400A">
      <w:pPr>
        <w:pStyle w:val="ListParagraph"/>
        <w:rPr>
          <w:rFonts w:eastAsia="Times New Roman" w:cstheme="minorHAnsi"/>
          <w:i/>
          <w:color w:val="000000"/>
          <w:sz w:val="24"/>
          <w:szCs w:val="24"/>
        </w:rPr>
      </w:pPr>
      <w:r w:rsidRPr="00B83547">
        <w:rPr>
          <w:i/>
          <w:color w:val="D50000"/>
          <w:sz w:val="24"/>
          <w:szCs w:val="24"/>
        </w:rPr>
        <w:t xml:space="preserve">Note:  </w:t>
      </w:r>
      <w:r w:rsidRPr="00B83547">
        <w:rPr>
          <w:i/>
          <w:sz w:val="24"/>
          <w:szCs w:val="24"/>
        </w:rPr>
        <w:t>LIEP services are part of the core curriculum for ELs.  Therefore, Title III funding cannot be used to support core LIEP services to include staffing and materials</w:t>
      </w:r>
      <w:r w:rsidRPr="00B83547">
        <w:rPr>
          <w:i/>
          <w:color w:val="000000"/>
          <w:sz w:val="24"/>
          <w:szCs w:val="24"/>
        </w:rPr>
        <w:t xml:space="preserve"> unless it is supplemental to local funding.  </w:t>
      </w:r>
      <w:r w:rsidRPr="00B83547">
        <w:rPr>
          <w:rFonts w:eastAsia="Times New Roman" w:cstheme="minorHAnsi"/>
          <w:i/>
          <w:color w:val="000000"/>
          <w:sz w:val="24"/>
          <w:szCs w:val="24"/>
        </w:rPr>
        <w:t xml:space="preserve">Title III funds cannot be used to promote </w:t>
      </w:r>
    </w:p>
    <w:p w14:paraId="6F852F8F" w14:textId="52B5472F" w:rsidR="005F400A" w:rsidRPr="00B83547" w:rsidRDefault="005F400A" w:rsidP="005F400A">
      <w:pPr>
        <w:pStyle w:val="ListParagraph"/>
        <w:rPr>
          <w:b/>
          <w:sz w:val="24"/>
          <w:szCs w:val="24"/>
        </w:rPr>
      </w:pPr>
      <w:r w:rsidRPr="00B83547">
        <w:rPr>
          <w:rFonts w:eastAsia="Times New Roman" w:cstheme="minorHAnsi"/>
          <w:i/>
          <w:color w:val="000000"/>
          <w:sz w:val="24"/>
          <w:szCs w:val="24"/>
        </w:rPr>
        <w:t xml:space="preserve">the acquisition </w:t>
      </w:r>
      <w:r w:rsidR="001309AA">
        <w:rPr>
          <w:rFonts w:eastAsia="Times New Roman" w:cstheme="minorHAnsi"/>
          <w:i/>
          <w:color w:val="000000"/>
          <w:sz w:val="24"/>
          <w:szCs w:val="24"/>
        </w:rPr>
        <w:t>of languages other than English.</w:t>
      </w:r>
    </w:p>
    <w:p w14:paraId="637E6BDF" w14:textId="77777777" w:rsidR="00B83547" w:rsidRPr="00B83547" w:rsidRDefault="008C612F" w:rsidP="00B83547">
      <w:pPr>
        <w:pStyle w:val="ListParagraph"/>
        <w:numPr>
          <w:ilvl w:val="0"/>
          <w:numId w:val="4"/>
        </w:numPr>
        <w:spacing w:after="0" w:line="240" w:lineRule="auto"/>
        <w:rPr>
          <w:b/>
          <w:sz w:val="24"/>
        </w:rPr>
      </w:pPr>
      <w:r w:rsidRPr="00B83547">
        <w:rPr>
          <w:b/>
          <w:sz w:val="24"/>
        </w:rPr>
        <w:t xml:space="preserve">To provide effective professional development (PD) to classroom teachers, principals and other school leaders, </w:t>
      </w:r>
    </w:p>
    <w:p w14:paraId="03FD4293" w14:textId="77777777" w:rsidR="008C612F" w:rsidRPr="00B83547" w:rsidRDefault="008C612F" w:rsidP="00B83547">
      <w:pPr>
        <w:pStyle w:val="ListParagraph"/>
        <w:spacing w:after="0" w:line="240" w:lineRule="auto"/>
        <w:rPr>
          <w:sz w:val="24"/>
        </w:rPr>
      </w:pPr>
      <w:r w:rsidRPr="00B83547">
        <w:rPr>
          <w:b/>
          <w:sz w:val="24"/>
        </w:rPr>
        <w:lastRenderedPageBreak/>
        <w:t>administrators, and other school or community-based organizational personnel.</w:t>
      </w:r>
      <w:r w:rsidRPr="00B83547">
        <w:rPr>
          <w:sz w:val="24"/>
        </w:rPr>
        <w:t xml:space="preserve">  </w:t>
      </w:r>
    </w:p>
    <w:p w14:paraId="25EFBED8" w14:textId="77777777" w:rsidR="005F400A" w:rsidRPr="00B83547" w:rsidRDefault="008C612F" w:rsidP="00B83547">
      <w:pPr>
        <w:spacing w:after="0" w:line="240" w:lineRule="auto"/>
        <w:ind w:left="720"/>
        <w:rPr>
          <w:sz w:val="24"/>
        </w:rPr>
      </w:pPr>
      <w:r w:rsidRPr="00B83547">
        <w:rPr>
          <w:i/>
          <w:color w:val="D50000"/>
          <w:sz w:val="24"/>
        </w:rPr>
        <w:t xml:space="preserve">Note:  </w:t>
      </w:r>
      <w:r w:rsidRPr="00B83547">
        <w:rPr>
          <w:i/>
          <w:sz w:val="24"/>
        </w:rPr>
        <w:t>Professional development should be supported by evidence-based research as effective in increasing students' English proficiency, and of sufficient intensity and duration to have a positive and lasting impact on the teacher's performance in the classroom (not a one-time offering, but part of a comprehensive, ongoing plan of development).</w:t>
      </w:r>
    </w:p>
    <w:p w14:paraId="79793C35" w14:textId="77777777" w:rsidR="005F400A" w:rsidRPr="00B83547" w:rsidRDefault="005F400A" w:rsidP="00B83547">
      <w:pPr>
        <w:pStyle w:val="ListParagraph"/>
        <w:spacing w:after="0" w:line="240" w:lineRule="auto"/>
        <w:ind w:firstLine="720"/>
        <w:rPr>
          <w:b/>
          <w:sz w:val="24"/>
        </w:rPr>
      </w:pPr>
    </w:p>
    <w:p w14:paraId="3B07B1FE" w14:textId="77777777" w:rsidR="00B83547" w:rsidRPr="00B83547" w:rsidRDefault="008C612F" w:rsidP="00B83547">
      <w:pPr>
        <w:pStyle w:val="ListParagraph"/>
        <w:numPr>
          <w:ilvl w:val="0"/>
          <w:numId w:val="4"/>
        </w:numPr>
        <w:spacing w:after="0" w:line="240" w:lineRule="auto"/>
        <w:rPr>
          <w:b/>
          <w:sz w:val="24"/>
        </w:rPr>
      </w:pPr>
      <w:r w:rsidRPr="00B83547">
        <w:rPr>
          <w:b/>
          <w:sz w:val="24"/>
        </w:rPr>
        <w:t xml:space="preserve">To provide other effective activities and strategies that enhance or supplement LIEPs for ELs, which must include parent, </w:t>
      </w:r>
    </w:p>
    <w:p w14:paraId="3144371D" w14:textId="77777777" w:rsidR="008C612F" w:rsidRPr="00B83547" w:rsidRDefault="008C612F" w:rsidP="00B83547">
      <w:pPr>
        <w:pStyle w:val="ListParagraph"/>
        <w:spacing w:after="0" w:line="240" w:lineRule="auto"/>
        <w:rPr>
          <w:b/>
          <w:sz w:val="24"/>
        </w:rPr>
      </w:pPr>
      <w:r w:rsidRPr="00B83547">
        <w:rPr>
          <w:b/>
          <w:sz w:val="24"/>
        </w:rPr>
        <w:t>family, and community engagement activities, and may include strategies that serve to coordinate and align related programs.</w:t>
      </w:r>
    </w:p>
    <w:p w14:paraId="21032536" w14:textId="77777777" w:rsidR="00B83547" w:rsidRDefault="008C612F" w:rsidP="00B83547">
      <w:pPr>
        <w:spacing w:after="0" w:line="240" w:lineRule="auto"/>
        <w:ind w:left="810" w:hanging="90"/>
        <w:rPr>
          <w:i/>
          <w:sz w:val="24"/>
        </w:rPr>
      </w:pPr>
      <w:r w:rsidRPr="00B83547">
        <w:rPr>
          <w:i/>
          <w:color w:val="D50000"/>
          <w:sz w:val="24"/>
        </w:rPr>
        <w:t xml:space="preserve">Note:  </w:t>
      </w:r>
      <w:r w:rsidRPr="00B83547">
        <w:rPr>
          <w:i/>
          <w:sz w:val="24"/>
        </w:rPr>
        <w:t>Divisions are required to provide engagement activities to the parents and familie</w:t>
      </w:r>
      <w:r w:rsidR="00B83547">
        <w:rPr>
          <w:i/>
          <w:sz w:val="24"/>
        </w:rPr>
        <w:t>s of ELs in a language they can</w:t>
      </w:r>
    </w:p>
    <w:p w14:paraId="10B73BA6" w14:textId="77777777" w:rsidR="008C612F" w:rsidRPr="00B83547" w:rsidRDefault="008C612F" w:rsidP="009E02A4">
      <w:pPr>
        <w:spacing w:after="0" w:line="240" w:lineRule="auto"/>
        <w:ind w:left="810" w:hanging="90"/>
        <w:rPr>
          <w:b/>
          <w:sz w:val="24"/>
        </w:rPr>
      </w:pPr>
      <w:r w:rsidRPr="00B83547">
        <w:rPr>
          <w:i/>
          <w:sz w:val="24"/>
        </w:rPr>
        <w:t>understand.  Childcare expenses related to LEP parent and family engagement are not allowable Title III costs.</w:t>
      </w:r>
    </w:p>
    <w:p w14:paraId="6077F72A" w14:textId="77777777" w:rsidR="0085645F" w:rsidRDefault="0085645F" w:rsidP="009E02A4">
      <w:pPr>
        <w:spacing w:after="0" w:line="240" w:lineRule="auto"/>
        <w:ind w:firstLine="360"/>
        <w:rPr>
          <w:b/>
          <w:sz w:val="24"/>
          <w:szCs w:val="24"/>
        </w:rPr>
      </w:pPr>
    </w:p>
    <w:p w14:paraId="7551F85F" w14:textId="77777777" w:rsidR="008C5C21" w:rsidRPr="009E02A4" w:rsidRDefault="008C5C21" w:rsidP="009E02A4">
      <w:pPr>
        <w:pStyle w:val="Heading1"/>
        <w:spacing w:before="0" w:line="240" w:lineRule="auto"/>
        <w:jc w:val="center"/>
        <w:rPr>
          <w:b/>
        </w:rPr>
      </w:pPr>
      <w:r w:rsidRPr="009E02A4">
        <w:rPr>
          <w:b/>
        </w:rPr>
        <w:t>Object Code 1000 – Personnel Services</w:t>
      </w:r>
    </w:p>
    <w:p w14:paraId="64B246DA" w14:textId="77777777" w:rsidR="008C5C21" w:rsidRPr="00DF4FB1" w:rsidRDefault="00794AFC" w:rsidP="00DF4FB1">
      <w:pPr>
        <w:pStyle w:val="Heading1"/>
        <w:rPr>
          <w:b/>
          <w:sz w:val="28"/>
        </w:rPr>
      </w:pPr>
      <w:r w:rsidRPr="00DF4FB1">
        <w:rPr>
          <w:b/>
          <w:sz w:val="28"/>
        </w:rPr>
        <w:t>LIEP Services</w:t>
      </w:r>
    </w:p>
    <w:p w14:paraId="2654FA3B" w14:textId="77777777" w:rsidR="00794AFC" w:rsidRPr="00FA4C01" w:rsidRDefault="00794AFC" w:rsidP="002943A0">
      <w:pPr>
        <w:spacing w:after="0" w:line="240" w:lineRule="auto"/>
        <w:rPr>
          <w:sz w:val="24"/>
        </w:rPr>
      </w:pPr>
      <w:r w:rsidRPr="00FA4C01">
        <w:rPr>
          <w:sz w:val="24"/>
          <w:u w:val="single"/>
        </w:rPr>
        <w:t>Staffing/Salaries to Provide</w:t>
      </w:r>
      <w:r w:rsidRPr="00FA4C01">
        <w:rPr>
          <w:sz w:val="24"/>
        </w:rPr>
        <w:t>:</w:t>
      </w:r>
    </w:p>
    <w:p w14:paraId="25106587" w14:textId="77777777" w:rsidR="00794AFC" w:rsidRPr="00226B8F" w:rsidRDefault="00794AFC" w:rsidP="00226B8F">
      <w:pPr>
        <w:pStyle w:val="ListParagraph"/>
        <w:numPr>
          <w:ilvl w:val="0"/>
          <w:numId w:val="5"/>
        </w:numPr>
        <w:spacing w:after="0" w:line="240" w:lineRule="auto"/>
        <w:rPr>
          <w:sz w:val="24"/>
        </w:rPr>
      </w:pPr>
      <w:r w:rsidRPr="00226B8F">
        <w:rPr>
          <w:sz w:val="24"/>
        </w:rPr>
        <w:t xml:space="preserve">Administrative and clerical support to manage Title III programs and services within the 2 percent administrative cap to include indirect costs </w:t>
      </w:r>
    </w:p>
    <w:p w14:paraId="0113B973" w14:textId="77777777" w:rsidR="00794AFC" w:rsidRPr="00226B8F" w:rsidRDefault="00794AFC" w:rsidP="00794AFC">
      <w:pPr>
        <w:pStyle w:val="ListParagraph"/>
        <w:numPr>
          <w:ilvl w:val="0"/>
          <w:numId w:val="5"/>
        </w:numPr>
        <w:spacing w:line="240" w:lineRule="auto"/>
        <w:rPr>
          <w:sz w:val="24"/>
        </w:rPr>
      </w:pPr>
      <w:r w:rsidRPr="00226B8F">
        <w:rPr>
          <w:sz w:val="24"/>
        </w:rPr>
        <w:t>Language instruction to ELs during school hours, after school hours, or in summer that is supplemental to the daily or weekly locally-funded LIEP services ELs receive as part of the core curriculum</w:t>
      </w:r>
    </w:p>
    <w:p w14:paraId="6CBE163D" w14:textId="77777777" w:rsidR="00794AFC" w:rsidRPr="00226B8F" w:rsidRDefault="00794AFC" w:rsidP="00794AFC">
      <w:pPr>
        <w:pStyle w:val="ListParagraph"/>
        <w:numPr>
          <w:ilvl w:val="0"/>
          <w:numId w:val="5"/>
        </w:numPr>
        <w:spacing w:line="240" w:lineRule="auto"/>
        <w:rPr>
          <w:sz w:val="24"/>
        </w:rPr>
      </w:pPr>
      <w:r w:rsidRPr="00226B8F">
        <w:rPr>
          <w:sz w:val="24"/>
        </w:rPr>
        <w:t>Services to ELs that are not the same as those in other locally or state-funded programs or programs that meet other federal requirements beyond Title III</w:t>
      </w:r>
    </w:p>
    <w:p w14:paraId="24977317" w14:textId="77777777" w:rsidR="00703C4F" w:rsidRPr="00703C4F" w:rsidRDefault="00703C4F" w:rsidP="00703C4F">
      <w:pPr>
        <w:pStyle w:val="ListParagraph"/>
        <w:numPr>
          <w:ilvl w:val="0"/>
          <w:numId w:val="5"/>
        </w:numPr>
        <w:spacing w:line="240" w:lineRule="auto"/>
        <w:rPr>
          <w:rFonts w:cstheme="minorHAnsi"/>
          <w:sz w:val="24"/>
          <w:szCs w:val="24"/>
        </w:rPr>
      </w:pPr>
      <w:r w:rsidRPr="00703C4F">
        <w:rPr>
          <w:rFonts w:cstheme="minorHAnsi"/>
          <w:sz w:val="24"/>
          <w:szCs w:val="24"/>
        </w:rPr>
        <w:t>Stipends for staff interpretation and translation services outside contracted hours specifically for EL programs or Title III-funded services</w:t>
      </w:r>
    </w:p>
    <w:p w14:paraId="5BF2B2F8" w14:textId="77777777" w:rsidR="00794AFC" w:rsidRPr="00226B8F" w:rsidRDefault="00794AFC" w:rsidP="00794AFC">
      <w:pPr>
        <w:pStyle w:val="ListParagraph"/>
        <w:numPr>
          <w:ilvl w:val="0"/>
          <w:numId w:val="5"/>
        </w:numPr>
        <w:spacing w:line="240" w:lineRule="auto"/>
        <w:rPr>
          <w:sz w:val="24"/>
        </w:rPr>
      </w:pPr>
      <w:r w:rsidRPr="00226B8F">
        <w:rPr>
          <w:sz w:val="24"/>
        </w:rPr>
        <w:t>Preschool LIEP services for ELs coordinated with other relevant programs</w:t>
      </w:r>
    </w:p>
    <w:p w14:paraId="08C8AEE9" w14:textId="77777777" w:rsidR="00794AFC" w:rsidRPr="00226B8F" w:rsidRDefault="00794AFC" w:rsidP="00794AFC">
      <w:pPr>
        <w:pStyle w:val="ListParagraph"/>
        <w:numPr>
          <w:ilvl w:val="0"/>
          <w:numId w:val="5"/>
        </w:numPr>
        <w:spacing w:line="240" w:lineRule="auto"/>
        <w:rPr>
          <w:sz w:val="24"/>
        </w:rPr>
      </w:pPr>
      <w:r w:rsidRPr="00226B8F">
        <w:rPr>
          <w:sz w:val="24"/>
        </w:rPr>
        <w:t>Career and technical education (CTE) programs specifically designed for ELs</w:t>
      </w:r>
    </w:p>
    <w:p w14:paraId="15EAD9D1" w14:textId="77777777" w:rsidR="00794AFC" w:rsidRPr="00226B8F" w:rsidRDefault="00794AFC" w:rsidP="00794AFC">
      <w:pPr>
        <w:pStyle w:val="ListParagraph"/>
        <w:numPr>
          <w:ilvl w:val="0"/>
          <w:numId w:val="5"/>
        </w:numPr>
        <w:spacing w:line="240" w:lineRule="auto"/>
        <w:rPr>
          <w:sz w:val="24"/>
        </w:rPr>
      </w:pPr>
      <w:r w:rsidRPr="00226B8F">
        <w:rPr>
          <w:sz w:val="24"/>
        </w:rPr>
        <w:t>Early college high school or dual or concurrent enrollment programs or courses specifically designed to help ELs achieve success in postsecondary education</w:t>
      </w:r>
    </w:p>
    <w:p w14:paraId="485545B1" w14:textId="77777777" w:rsidR="00703C4F" w:rsidRPr="00703C4F" w:rsidRDefault="00703C4F" w:rsidP="00703C4F">
      <w:pPr>
        <w:pStyle w:val="ListParagraph"/>
        <w:numPr>
          <w:ilvl w:val="0"/>
          <w:numId w:val="5"/>
        </w:numPr>
        <w:spacing w:line="240" w:lineRule="auto"/>
        <w:rPr>
          <w:rFonts w:cstheme="minorHAnsi"/>
          <w:sz w:val="24"/>
          <w:szCs w:val="24"/>
        </w:rPr>
      </w:pPr>
      <w:r w:rsidRPr="00703C4F">
        <w:rPr>
          <w:rFonts w:cstheme="minorHAnsi"/>
          <w:sz w:val="24"/>
          <w:szCs w:val="24"/>
        </w:rPr>
        <w:t>Tutoring specifically for ELs (which may include materials in a language that the student can understand, interpreters, and translators)</w:t>
      </w:r>
    </w:p>
    <w:p w14:paraId="04D86BE8" w14:textId="7C12423C" w:rsidR="00794AFC" w:rsidRPr="00226B8F" w:rsidRDefault="00794AFC" w:rsidP="00794AFC">
      <w:pPr>
        <w:pStyle w:val="ListParagraph"/>
        <w:numPr>
          <w:ilvl w:val="0"/>
          <w:numId w:val="5"/>
        </w:numPr>
        <w:spacing w:line="240" w:lineRule="auto"/>
        <w:rPr>
          <w:sz w:val="24"/>
        </w:rPr>
      </w:pPr>
      <w:r w:rsidRPr="00226B8F">
        <w:rPr>
          <w:sz w:val="24"/>
        </w:rPr>
        <w:t>Stipends for teachers, instructional specialists, and/or administrators to upgrade:</w:t>
      </w:r>
    </w:p>
    <w:p w14:paraId="7DB067B0" w14:textId="77777777" w:rsidR="00794AFC" w:rsidRPr="00A7293A" w:rsidRDefault="00A7293A" w:rsidP="00A7293A">
      <w:pPr>
        <w:pStyle w:val="ListParagraph"/>
        <w:numPr>
          <w:ilvl w:val="0"/>
          <w:numId w:val="42"/>
        </w:numPr>
        <w:ind w:left="1800" w:hanging="720"/>
        <w:rPr>
          <w:sz w:val="24"/>
        </w:rPr>
      </w:pPr>
      <w:r w:rsidRPr="00A7293A">
        <w:rPr>
          <w:sz w:val="24"/>
        </w:rPr>
        <w:br w:type="page"/>
      </w:r>
      <w:r w:rsidRPr="00A7293A">
        <w:rPr>
          <w:sz w:val="24"/>
        </w:rPr>
        <w:lastRenderedPageBreak/>
        <w:t>E</w:t>
      </w:r>
      <w:r w:rsidR="00794AFC" w:rsidRPr="00A7293A">
        <w:rPr>
          <w:sz w:val="24"/>
        </w:rPr>
        <w:t>L program goals and/or objectives</w:t>
      </w:r>
    </w:p>
    <w:p w14:paraId="7386C4EB" w14:textId="77777777" w:rsidR="00794AFC" w:rsidRPr="00226B8F" w:rsidRDefault="00794AFC" w:rsidP="00794AFC">
      <w:pPr>
        <w:pStyle w:val="ListParagraph"/>
        <w:numPr>
          <w:ilvl w:val="1"/>
          <w:numId w:val="6"/>
        </w:numPr>
        <w:spacing w:line="240" w:lineRule="auto"/>
        <w:rPr>
          <w:sz w:val="24"/>
        </w:rPr>
      </w:pPr>
      <w:r w:rsidRPr="00226B8F">
        <w:rPr>
          <w:sz w:val="24"/>
        </w:rPr>
        <w:t>Effective Instructional strategies for ELs</w:t>
      </w:r>
    </w:p>
    <w:p w14:paraId="143D607D" w14:textId="77777777" w:rsidR="00794AFC" w:rsidRPr="00226B8F" w:rsidRDefault="00794AFC" w:rsidP="00DF4FB1">
      <w:pPr>
        <w:pStyle w:val="ListParagraph"/>
        <w:numPr>
          <w:ilvl w:val="1"/>
          <w:numId w:val="6"/>
        </w:numPr>
        <w:spacing w:after="0" w:line="240" w:lineRule="auto"/>
        <w:rPr>
          <w:sz w:val="24"/>
        </w:rPr>
      </w:pPr>
      <w:r w:rsidRPr="00226B8F">
        <w:rPr>
          <w:sz w:val="24"/>
        </w:rPr>
        <w:t>Curricula, lesson plans, or units of EL instruction</w:t>
      </w:r>
    </w:p>
    <w:p w14:paraId="11AB4B4B" w14:textId="77777777" w:rsidR="008C5C21" w:rsidRPr="005E35FB" w:rsidRDefault="008C5C21" w:rsidP="00DF4FB1">
      <w:pPr>
        <w:pStyle w:val="ListParagraph"/>
        <w:spacing w:after="0" w:line="240" w:lineRule="auto"/>
        <w:rPr>
          <w:b/>
          <w:szCs w:val="20"/>
        </w:rPr>
      </w:pPr>
    </w:p>
    <w:p w14:paraId="73743257" w14:textId="77777777" w:rsidR="00DD5F85" w:rsidRPr="00DF4FB1" w:rsidRDefault="00DD5F85" w:rsidP="00DF4FB1">
      <w:pPr>
        <w:pStyle w:val="Heading1"/>
        <w:spacing w:before="0"/>
        <w:rPr>
          <w:b/>
          <w:sz w:val="28"/>
        </w:rPr>
      </w:pPr>
      <w:r w:rsidRPr="00DF4FB1">
        <w:rPr>
          <w:b/>
          <w:sz w:val="28"/>
        </w:rPr>
        <w:t>Professional Development</w:t>
      </w:r>
    </w:p>
    <w:p w14:paraId="4BBC395A" w14:textId="77777777" w:rsidR="00DD5F85" w:rsidRPr="00F151CF" w:rsidRDefault="00DD5F85" w:rsidP="00DD5F85">
      <w:pPr>
        <w:pStyle w:val="ListParagraph"/>
        <w:spacing w:after="0" w:line="240" w:lineRule="auto"/>
        <w:rPr>
          <w:b/>
          <w:sz w:val="12"/>
          <w:szCs w:val="24"/>
        </w:rPr>
      </w:pPr>
    </w:p>
    <w:p w14:paraId="0EF11461" w14:textId="77777777" w:rsidR="00F151CF" w:rsidRPr="00F151CF" w:rsidRDefault="00F151CF" w:rsidP="00F151CF">
      <w:pPr>
        <w:pStyle w:val="ListParagraph"/>
        <w:numPr>
          <w:ilvl w:val="0"/>
          <w:numId w:val="7"/>
        </w:numPr>
        <w:spacing w:line="240" w:lineRule="auto"/>
        <w:rPr>
          <w:sz w:val="24"/>
        </w:rPr>
      </w:pPr>
      <w:r w:rsidRPr="00F151CF">
        <w:rPr>
          <w:sz w:val="24"/>
        </w:rPr>
        <w:t>Staff participation in PD specifically related to improving the academic achievement of ELs. Examples of such activities are:</w:t>
      </w:r>
    </w:p>
    <w:p w14:paraId="51A7892E" w14:textId="77777777" w:rsidR="00F151CF" w:rsidRPr="00F151CF" w:rsidRDefault="00F151CF" w:rsidP="00F151CF">
      <w:pPr>
        <w:pStyle w:val="ListParagraph"/>
        <w:numPr>
          <w:ilvl w:val="0"/>
          <w:numId w:val="8"/>
        </w:numPr>
        <w:spacing w:line="240" w:lineRule="auto"/>
        <w:ind w:hanging="15"/>
        <w:rPr>
          <w:sz w:val="24"/>
        </w:rPr>
      </w:pPr>
      <w:r w:rsidRPr="00F151CF">
        <w:rPr>
          <w:sz w:val="24"/>
        </w:rPr>
        <w:t xml:space="preserve">In-service trainings or workshops </w:t>
      </w:r>
    </w:p>
    <w:p w14:paraId="23468F8A" w14:textId="77777777" w:rsidR="00F151CF" w:rsidRPr="00F151CF" w:rsidRDefault="00F151CF" w:rsidP="00F151CF">
      <w:pPr>
        <w:pStyle w:val="ListParagraph"/>
        <w:numPr>
          <w:ilvl w:val="0"/>
          <w:numId w:val="8"/>
        </w:numPr>
        <w:spacing w:line="240" w:lineRule="auto"/>
        <w:ind w:hanging="15"/>
        <w:rPr>
          <w:sz w:val="24"/>
        </w:rPr>
      </w:pPr>
      <w:r w:rsidRPr="00F151CF">
        <w:rPr>
          <w:sz w:val="24"/>
        </w:rPr>
        <w:t>Coaching or mentoring services for teachers of ELs</w:t>
      </w:r>
    </w:p>
    <w:p w14:paraId="64FD7533" w14:textId="77777777" w:rsidR="00F151CF" w:rsidRPr="00F151CF" w:rsidRDefault="00F151CF" w:rsidP="00DF4FB1">
      <w:pPr>
        <w:pStyle w:val="ListParagraph"/>
        <w:numPr>
          <w:ilvl w:val="0"/>
          <w:numId w:val="8"/>
        </w:numPr>
        <w:spacing w:after="0" w:line="240" w:lineRule="auto"/>
        <w:ind w:hanging="15"/>
        <w:rPr>
          <w:sz w:val="24"/>
        </w:rPr>
      </w:pPr>
      <w:r w:rsidRPr="00F151CF">
        <w:rPr>
          <w:sz w:val="24"/>
        </w:rPr>
        <w:t>Data analysis to improve EL services and inform instructional practices for ELs</w:t>
      </w:r>
    </w:p>
    <w:p w14:paraId="6A861E16" w14:textId="77777777" w:rsidR="008C5C21" w:rsidRPr="005E35FB" w:rsidRDefault="008C5C21" w:rsidP="00DF4FB1">
      <w:pPr>
        <w:pStyle w:val="Heading1"/>
        <w:spacing w:before="0" w:line="240" w:lineRule="auto"/>
        <w:rPr>
          <w:b/>
          <w:sz w:val="22"/>
          <w:szCs w:val="22"/>
        </w:rPr>
      </w:pPr>
    </w:p>
    <w:p w14:paraId="363D15CC" w14:textId="77777777" w:rsidR="00F151CF" w:rsidRPr="00DF4FB1" w:rsidRDefault="00F151CF" w:rsidP="00DF4FB1">
      <w:pPr>
        <w:pStyle w:val="Heading1"/>
        <w:spacing w:before="0" w:line="240" w:lineRule="auto"/>
        <w:rPr>
          <w:b/>
          <w:sz w:val="28"/>
        </w:rPr>
      </w:pPr>
      <w:r w:rsidRPr="00DF4FB1">
        <w:rPr>
          <w:b/>
          <w:sz w:val="28"/>
        </w:rPr>
        <w:t>LEP Parent and Family Engagement</w:t>
      </w:r>
    </w:p>
    <w:p w14:paraId="607A0AD9" w14:textId="77777777" w:rsidR="00F151CF" w:rsidRPr="00F151CF" w:rsidRDefault="00F151CF" w:rsidP="002943A0">
      <w:pPr>
        <w:spacing w:after="0" w:line="240" w:lineRule="auto"/>
        <w:rPr>
          <w:sz w:val="24"/>
          <w:u w:val="single"/>
        </w:rPr>
      </w:pPr>
      <w:r w:rsidRPr="00F151CF">
        <w:rPr>
          <w:sz w:val="24"/>
          <w:u w:val="single"/>
        </w:rPr>
        <w:t>Staffing/Salaries to Provide:</w:t>
      </w:r>
    </w:p>
    <w:p w14:paraId="1E5B139E" w14:textId="01582B9C" w:rsidR="00C458F8" w:rsidRPr="00C458F8" w:rsidRDefault="00C458F8" w:rsidP="00C458F8">
      <w:pPr>
        <w:numPr>
          <w:ilvl w:val="0"/>
          <w:numId w:val="9"/>
        </w:numPr>
        <w:shd w:val="clear" w:color="auto" w:fill="FFFFFF" w:themeFill="background1"/>
        <w:spacing w:line="256" w:lineRule="auto"/>
        <w:contextualSpacing/>
        <w:rPr>
          <w:rFonts w:cstheme="minorHAnsi"/>
          <w:sz w:val="24"/>
        </w:rPr>
      </w:pPr>
      <w:r w:rsidRPr="00C458F8">
        <w:rPr>
          <w:rFonts w:cs="Calibri"/>
          <w:sz w:val="24"/>
        </w:rPr>
        <w:t>Bilingual liaisons to connect with ELs and their fami</w:t>
      </w:r>
      <w:r>
        <w:rPr>
          <w:rFonts w:cs="Calibri"/>
          <w:sz w:val="24"/>
        </w:rPr>
        <w:t>lies on a socio-emotional level</w:t>
      </w:r>
      <w:r w:rsidRPr="00C458F8">
        <w:rPr>
          <w:rFonts w:cs="Calibri"/>
          <w:sz w:val="24"/>
        </w:rPr>
        <w:t xml:space="preserve"> and to provide information and answer questions on the LIEP </w:t>
      </w:r>
    </w:p>
    <w:p w14:paraId="09D189BB" w14:textId="77777777" w:rsidR="00F151CF" w:rsidRPr="00F151CF" w:rsidRDefault="00F151CF" w:rsidP="00F151CF">
      <w:pPr>
        <w:numPr>
          <w:ilvl w:val="0"/>
          <w:numId w:val="9"/>
        </w:numPr>
        <w:shd w:val="clear" w:color="auto" w:fill="FFFFFF" w:themeFill="background1"/>
        <w:spacing w:before="100" w:beforeAutospacing="1" w:after="100" w:afterAutospacing="1" w:line="256" w:lineRule="auto"/>
        <w:contextualSpacing/>
        <w:rPr>
          <w:rFonts w:cstheme="minorHAnsi"/>
          <w:color w:val="000000"/>
          <w:sz w:val="28"/>
          <w:szCs w:val="24"/>
        </w:rPr>
      </w:pPr>
      <w:r w:rsidRPr="00F151CF">
        <w:rPr>
          <w:rFonts w:cs="Calibri"/>
          <w:sz w:val="24"/>
        </w:rPr>
        <w:t>Engagement and outreach activities so that LEP parents and families can participate in their student’s education</w:t>
      </w:r>
    </w:p>
    <w:p w14:paraId="469D8EAB" w14:textId="77777777" w:rsidR="00F151CF" w:rsidRPr="00F151CF" w:rsidRDefault="00F151CF" w:rsidP="00F151CF">
      <w:pPr>
        <w:numPr>
          <w:ilvl w:val="0"/>
          <w:numId w:val="9"/>
        </w:numPr>
        <w:shd w:val="clear" w:color="auto" w:fill="FFFFFF" w:themeFill="background1"/>
        <w:spacing w:before="100" w:beforeAutospacing="1" w:after="100" w:afterAutospacing="1" w:line="256" w:lineRule="auto"/>
        <w:contextualSpacing/>
        <w:rPr>
          <w:rFonts w:cstheme="minorHAnsi"/>
          <w:color w:val="000000"/>
          <w:sz w:val="28"/>
          <w:szCs w:val="24"/>
        </w:rPr>
      </w:pPr>
      <w:r w:rsidRPr="00F151CF">
        <w:rPr>
          <w:rFonts w:cs="Calibri"/>
          <w:sz w:val="24"/>
        </w:rPr>
        <w:t>Information to LEP parents and families that is specific to EL or Title III-funded programs and services</w:t>
      </w:r>
    </w:p>
    <w:p w14:paraId="257717C1" w14:textId="77777777" w:rsidR="00F151CF" w:rsidRPr="00F151CF" w:rsidRDefault="00F151CF" w:rsidP="00FD2371">
      <w:pPr>
        <w:numPr>
          <w:ilvl w:val="0"/>
          <w:numId w:val="9"/>
        </w:numPr>
        <w:shd w:val="clear" w:color="auto" w:fill="FFFFFF" w:themeFill="background1"/>
        <w:spacing w:after="0" w:line="240" w:lineRule="auto"/>
        <w:contextualSpacing/>
        <w:rPr>
          <w:rFonts w:cstheme="minorHAnsi"/>
          <w:color w:val="000000"/>
          <w:sz w:val="28"/>
          <w:szCs w:val="24"/>
        </w:rPr>
      </w:pPr>
      <w:r w:rsidRPr="00F151CF">
        <w:rPr>
          <w:rFonts w:cs="Calibri"/>
          <w:sz w:val="24"/>
        </w:rPr>
        <w:t>Interpretation and translation services specifically for LEP parent and family outreach and engagement</w:t>
      </w:r>
    </w:p>
    <w:p w14:paraId="64D71496" w14:textId="77777777" w:rsidR="00F151CF" w:rsidRPr="005E35FB" w:rsidRDefault="00F151CF" w:rsidP="00FD2371">
      <w:pPr>
        <w:spacing w:after="0" w:line="240" w:lineRule="auto"/>
        <w:ind w:firstLine="360"/>
        <w:rPr>
          <w:b/>
        </w:rPr>
      </w:pPr>
    </w:p>
    <w:p w14:paraId="2A3DB7A7" w14:textId="77777777" w:rsidR="000022DC" w:rsidRPr="00FD2371" w:rsidRDefault="000022DC" w:rsidP="00FD2371">
      <w:pPr>
        <w:pStyle w:val="Heading1"/>
        <w:spacing w:before="0" w:line="240" w:lineRule="auto"/>
        <w:jc w:val="center"/>
        <w:rPr>
          <w:b/>
          <w:sz w:val="28"/>
        </w:rPr>
      </w:pPr>
      <w:r w:rsidRPr="00FD2371">
        <w:rPr>
          <w:b/>
          <w:sz w:val="28"/>
        </w:rPr>
        <w:t>Expenditures not allowable under Object Code 1000</w:t>
      </w:r>
    </w:p>
    <w:p w14:paraId="1CBB507F" w14:textId="77777777" w:rsidR="000022DC" w:rsidRPr="00DF4FB1" w:rsidRDefault="000022DC" w:rsidP="00DF4FB1">
      <w:pPr>
        <w:pStyle w:val="Heading1"/>
        <w:rPr>
          <w:b/>
          <w:sz w:val="28"/>
        </w:rPr>
      </w:pPr>
      <w:r w:rsidRPr="00DF4FB1">
        <w:rPr>
          <w:b/>
          <w:sz w:val="28"/>
        </w:rPr>
        <w:t>LIEP Services</w:t>
      </w:r>
    </w:p>
    <w:p w14:paraId="590BCEE8" w14:textId="77777777" w:rsidR="000022DC" w:rsidRPr="000022DC" w:rsidRDefault="000022DC" w:rsidP="000022DC">
      <w:pPr>
        <w:pStyle w:val="ListParagraph"/>
        <w:numPr>
          <w:ilvl w:val="0"/>
          <w:numId w:val="11"/>
        </w:numPr>
        <w:spacing w:line="240" w:lineRule="auto"/>
        <w:rPr>
          <w:rFonts w:cstheme="minorHAnsi"/>
          <w:sz w:val="24"/>
          <w:szCs w:val="24"/>
        </w:rPr>
      </w:pPr>
      <w:r w:rsidRPr="000022DC">
        <w:rPr>
          <w:rFonts w:cstheme="minorHAnsi"/>
          <w:sz w:val="24"/>
          <w:szCs w:val="24"/>
        </w:rPr>
        <w:t>Salaries for teachers providing direct LIEP services to ELs as part of the core curriculum</w:t>
      </w:r>
    </w:p>
    <w:p w14:paraId="350D9205" w14:textId="77777777" w:rsidR="000022DC" w:rsidRPr="000022DC" w:rsidRDefault="000022DC" w:rsidP="000022DC">
      <w:pPr>
        <w:pStyle w:val="ListParagraph"/>
        <w:numPr>
          <w:ilvl w:val="0"/>
          <w:numId w:val="11"/>
        </w:numPr>
        <w:spacing w:line="240" w:lineRule="auto"/>
        <w:rPr>
          <w:rFonts w:cstheme="minorHAnsi"/>
          <w:sz w:val="24"/>
          <w:szCs w:val="24"/>
        </w:rPr>
      </w:pPr>
      <w:r w:rsidRPr="000022DC">
        <w:rPr>
          <w:rFonts w:cstheme="minorHAnsi"/>
          <w:sz w:val="24"/>
          <w:szCs w:val="24"/>
        </w:rPr>
        <w:t xml:space="preserve">Class size reduction </w:t>
      </w:r>
    </w:p>
    <w:p w14:paraId="64A78755" w14:textId="77777777" w:rsidR="000022DC" w:rsidRPr="000022DC" w:rsidRDefault="000022DC" w:rsidP="000022DC">
      <w:pPr>
        <w:pStyle w:val="ListParagraph"/>
        <w:numPr>
          <w:ilvl w:val="0"/>
          <w:numId w:val="11"/>
        </w:numPr>
        <w:spacing w:line="240" w:lineRule="auto"/>
        <w:rPr>
          <w:rFonts w:cstheme="minorHAnsi"/>
          <w:sz w:val="24"/>
          <w:szCs w:val="24"/>
        </w:rPr>
      </w:pPr>
      <w:r w:rsidRPr="000022DC">
        <w:rPr>
          <w:rFonts w:cstheme="minorHAnsi"/>
          <w:sz w:val="24"/>
          <w:szCs w:val="24"/>
        </w:rPr>
        <w:t>Salaries/stipends for staff to provide the following programs and services to the general student population (to include ELs):</w:t>
      </w:r>
    </w:p>
    <w:p w14:paraId="09FFA698" w14:textId="77777777" w:rsidR="000022DC" w:rsidRPr="000022DC" w:rsidRDefault="000022DC" w:rsidP="000022DC">
      <w:pPr>
        <w:pStyle w:val="ListParagraph"/>
        <w:numPr>
          <w:ilvl w:val="0"/>
          <w:numId w:val="10"/>
        </w:numPr>
        <w:spacing w:line="240" w:lineRule="auto"/>
        <w:rPr>
          <w:rFonts w:cstheme="minorHAnsi"/>
          <w:sz w:val="24"/>
          <w:szCs w:val="24"/>
        </w:rPr>
      </w:pPr>
      <w:r w:rsidRPr="000022DC">
        <w:rPr>
          <w:rFonts w:cstheme="minorHAnsi"/>
          <w:sz w:val="24"/>
          <w:szCs w:val="24"/>
        </w:rPr>
        <w:t xml:space="preserve">tutorials or intensified instruction </w:t>
      </w:r>
    </w:p>
    <w:p w14:paraId="2FA6B91C" w14:textId="77777777" w:rsidR="000022DC" w:rsidRPr="000022DC" w:rsidRDefault="000022DC" w:rsidP="000022DC">
      <w:pPr>
        <w:pStyle w:val="ListParagraph"/>
        <w:numPr>
          <w:ilvl w:val="0"/>
          <w:numId w:val="10"/>
        </w:numPr>
        <w:spacing w:line="240" w:lineRule="auto"/>
        <w:rPr>
          <w:rFonts w:cstheme="minorHAnsi"/>
          <w:sz w:val="24"/>
          <w:szCs w:val="24"/>
        </w:rPr>
      </w:pPr>
      <w:r w:rsidRPr="000022DC">
        <w:rPr>
          <w:rFonts w:cstheme="minorHAnsi"/>
          <w:sz w:val="24"/>
          <w:szCs w:val="24"/>
        </w:rPr>
        <w:t>remediation or credit recovery programs</w:t>
      </w:r>
    </w:p>
    <w:p w14:paraId="2A18413D" w14:textId="77777777" w:rsidR="000022DC" w:rsidRPr="000022DC" w:rsidRDefault="000022DC" w:rsidP="00144548">
      <w:pPr>
        <w:pStyle w:val="ListParagraph"/>
        <w:numPr>
          <w:ilvl w:val="0"/>
          <w:numId w:val="10"/>
        </w:numPr>
        <w:spacing w:after="0" w:line="240" w:lineRule="auto"/>
        <w:rPr>
          <w:rFonts w:cstheme="minorHAnsi"/>
          <w:sz w:val="24"/>
          <w:szCs w:val="24"/>
        </w:rPr>
      </w:pPr>
      <w:r w:rsidRPr="000022DC">
        <w:rPr>
          <w:rFonts w:cstheme="minorHAnsi"/>
          <w:sz w:val="24"/>
          <w:szCs w:val="24"/>
        </w:rPr>
        <w:t>CTE programs</w:t>
      </w:r>
    </w:p>
    <w:p w14:paraId="7F8B815F" w14:textId="77777777" w:rsidR="000022DC" w:rsidRPr="000022DC" w:rsidRDefault="000022DC" w:rsidP="00144548">
      <w:pPr>
        <w:pStyle w:val="gmail-msolistparagraph"/>
        <w:numPr>
          <w:ilvl w:val="0"/>
          <w:numId w:val="10"/>
        </w:numPr>
        <w:spacing w:before="0" w:beforeAutospacing="0" w:after="0" w:afterAutospacing="0"/>
        <w:rPr>
          <w:rFonts w:asciiTheme="minorHAnsi" w:hAnsiTheme="minorHAnsi" w:cs="Calibri"/>
        </w:rPr>
      </w:pPr>
      <w:r w:rsidRPr="000022DC">
        <w:rPr>
          <w:rFonts w:asciiTheme="minorHAnsi" w:hAnsiTheme="minorHAnsi" w:cstheme="minorHAnsi"/>
        </w:rPr>
        <w:t xml:space="preserve">early college high school or dual or concurrent enrollment programs or courses </w:t>
      </w:r>
    </w:p>
    <w:p w14:paraId="25EF0CE7" w14:textId="77777777" w:rsidR="000022DC" w:rsidRPr="000022DC" w:rsidRDefault="000022DC" w:rsidP="000022DC">
      <w:pPr>
        <w:pStyle w:val="gmail-msolistparagraph"/>
        <w:numPr>
          <w:ilvl w:val="0"/>
          <w:numId w:val="10"/>
        </w:numPr>
        <w:spacing w:before="0" w:beforeAutospacing="0" w:after="0" w:afterAutospacing="0"/>
        <w:rPr>
          <w:rFonts w:asciiTheme="minorHAnsi" w:hAnsiTheme="minorHAnsi" w:cs="Calibri"/>
        </w:rPr>
      </w:pPr>
      <w:r w:rsidRPr="000022DC">
        <w:rPr>
          <w:rFonts w:asciiTheme="minorHAnsi" w:hAnsiTheme="minorHAnsi" w:cs="Calibri"/>
        </w:rPr>
        <w:t xml:space="preserve">interpretation and translation services </w:t>
      </w:r>
    </w:p>
    <w:p w14:paraId="0C4631D5" w14:textId="77777777" w:rsidR="00AC53F4" w:rsidRPr="00AC53F4" w:rsidRDefault="00AC53F4" w:rsidP="00AC53F4">
      <w:pPr>
        <w:pStyle w:val="ListParagraph"/>
        <w:numPr>
          <w:ilvl w:val="0"/>
          <w:numId w:val="12"/>
        </w:numPr>
        <w:spacing w:line="240" w:lineRule="auto"/>
        <w:rPr>
          <w:rFonts w:cstheme="minorHAnsi"/>
          <w:b/>
          <w:sz w:val="24"/>
          <w:szCs w:val="24"/>
        </w:rPr>
      </w:pPr>
      <w:r w:rsidRPr="00AC53F4">
        <w:rPr>
          <w:rFonts w:cstheme="minorHAnsi"/>
          <w:sz w:val="24"/>
          <w:szCs w:val="28"/>
        </w:rPr>
        <w:lastRenderedPageBreak/>
        <w:t>Salaries for staff providing instruction in languages other than English (such as heritage language classes or foreign language classes for educators)</w:t>
      </w:r>
    </w:p>
    <w:p w14:paraId="3E0C1D41" w14:textId="77777777" w:rsidR="000022DC" w:rsidRPr="000022DC" w:rsidRDefault="000022DC" w:rsidP="00DF4FB1">
      <w:pPr>
        <w:pStyle w:val="ListParagraph"/>
        <w:numPr>
          <w:ilvl w:val="0"/>
          <w:numId w:val="12"/>
        </w:numPr>
        <w:spacing w:after="0" w:line="240" w:lineRule="auto"/>
        <w:rPr>
          <w:b/>
          <w:sz w:val="24"/>
          <w:szCs w:val="24"/>
        </w:rPr>
      </w:pPr>
      <w:r w:rsidRPr="000022DC">
        <w:rPr>
          <w:sz w:val="24"/>
          <w:szCs w:val="24"/>
        </w:rPr>
        <w:t>Administrative/clerical support for Title III-funded programs and services exceeding the 2 percent cap</w:t>
      </w:r>
    </w:p>
    <w:p w14:paraId="71CB2180" w14:textId="77777777" w:rsidR="000022DC" w:rsidRPr="005E35FB" w:rsidRDefault="000022DC" w:rsidP="00DF4FB1">
      <w:pPr>
        <w:spacing w:after="0" w:line="240" w:lineRule="auto"/>
        <w:ind w:left="360"/>
        <w:rPr>
          <w:b/>
          <w:szCs w:val="20"/>
        </w:rPr>
      </w:pPr>
    </w:p>
    <w:p w14:paraId="18D11201" w14:textId="77777777" w:rsidR="000022DC" w:rsidRPr="00CA664A" w:rsidRDefault="000022DC" w:rsidP="00DF4FB1">
      <w:pPr>
        <w:pStyle w:val="Heading1"/>
        <w:spacing w:before="0" w:line="240" w:lineRule="auto"/>
        <w:rPr>
          <w:b/>
          <w:sz w:val="28"/>
        </w:rPr>
      </w:pPr>
      <w:r w:rsidRPr="00CA664A">
        <w:rPr>
          <w:b/>
          <w:sz w:val="28"/>
        </w:rPr>
        <w:t>Professional Development</w:t>
      </w:r>
    </w:p>
    <w:p w14:paraId="100616B9" w14:textId="77777777" w:rsidR="00C3100B" w:rsidRPr="00401D87" w:rsidRDefault="00C3100B" w:rsidP="00C3100B">
      <w:pPr>
        <w:pStyle w:val="ListParagraph"/>
        <w:numPr>
          <w:ilvl w:val="0"/>
          <w:numId w:val="13"/>
        </w:numPr>
        <w:spacing w:line="240" w:lineRule="auto"/>
        <w:rPr>
          <w:rFonts w:ascii="Trebuchet MS" w:hAnsi="Trebuchet MS"/>
          <w:b/>
        </w:rPr>
      </w:pPr>
      <w:r w:rsidRPr="00F41762">
        <w:rPr>
          <w:rFonts w:ascii="Trebuchet MS" w:hAnsi="Trebuchet MS" w:cstheme="minorHAnsi"/>
          <w:szCs w:val="24"/>
        </w:rPr>
        <w:t>Staff salaries/stipends for participating in PD that is related to improving the academic achievement of all students including ELs</w:t>
      </w:r>
    </w:p>
    <w:p w14:paraId="54A26882" w14:textId="77777777" w:rsidR="00C3100B" w:rsidRPr="00ED199A" w:rsidRDefault="00C3100B" w:rsidP="00C3100B">
      <w:pPr>
        <w:pStyle w:val="ListParagraph"/>
        <w:numPr>
          <w:ilvl w:val="0"/>
          <w:numId w:val="13"/>
        </w:numPr>
        <w:spacing w:after="0" w:line="240" w:lineRule="auto"/>
        <w:rPr>
          <w:rFonts w:ascii="Trebuchet MS" w:hAnsi="Trebuchet MS"/>
          <w:b/>
        </w:rPr>
      </w:pPr>
      <w:r w:rsidRPr="00ED199A">
        <w:rPr>
          <w:rFonts w:ascii="Trebuchet MS" w:hAnsi="Trebuchet MS" w:cstheme="minorHAnsi"/>
          <w:szCs w:val="24"/>
        </w:rPr>
        <w:t>Staff salaries/stipends for participating in PD that is within school contract hours</w:t>
      </w:r>
    </w:p>
    <w:p w14:paraId="3EF0DBB3" w14:textId="77777777" w:rsidR="00C3100B" w:rsidRDefault="00C3100B" w:rsidP="00C3100B">
      <w:pPr>
        <w:pStyle w:val="Heading1"/>
        <w:spacing w:before="0" w:line="240" w:lineRule="auto"/>
        <w:rPr>
          <w:b/>
          <w:sz w:val="28"/>
        </w:rPr>
      </w:pPr>
    </w:p>
    <w:p w14:paraId="46844091" w14:textId="038C7854" w:rsidR="000022DC" w:rsidRPr="00CA664A" w:rsidRDefault="000022DC" w:rsidP="00C3100B">
      <w:pPr>
        <w:pStyle w:val="Heading1"/>
        <w:spacing w:before="0" w:line="240" w:lineRule="auto"/>
        <w:rPr>
          <w:b/>
          <w:sz w:val="28"/>
        </w:rPr>
      </w:pPr>
      <w:r w:rsidRPr="00CA664A">
        <w:rPr>
          <w:b/>
          <w:sz w:val="28"/>
        </w:rPr>
        <w:t>LEP Parent and Family Engagement</w:t>
      </w:r>
    </w:p>
    <w:p w14:paraId="5AADD916" w14:textId="77777777" w:rsidR="000022DC" w:rsidRPr="000022DC" w:rsidRDefault="000022DC" w:rsidP="000022DC">
      <w:pPr>
        <w:numPr>
          <w:ilvl w:val="0"/>
          <w:numId w:val="9"/>
        </w:numPr>
        <w:spacing w:after="0" w:line="240" w:lineRule="auto"/>
        <w:contextualSpacing/>
        <w:rPr>
          <w:sz w:val="24"/>
          <w:szCs w:val="24"/>
        </w:rPr>
      </w:pPr>
      <w:r w:rsidRPr="000022DC">
        <w:rPr>
          <w:sz w:val="24"/>
          <w:szCs w:val="24"/>
        </w:rPr>
        <w:t>Salaries/stipends for staff to provide programs and services that are not specific to LEP parents and families</w:t>
      </w:r>
    </w:p>
    <w:p w14:paraId="5A6DF5BC" w14:textId="77777777" w:rsidR="000022DC" w:rsidRPr="00FC152F" w:rsidRDefault="000022DC" w:rsidP="00FD2371">
      <w:pPr>
        <w:pStyle w:val="ListParagraph"/>
        <w:numPr>
          <w:ilvl w:val="0"/>
          <w:numId w:val="9"/>
        </w:numPr>
        <w:spacing w:after="0" w:line="240" w:lineRule="auto"/>
        <w:rPr>
          <w:b/>
          <w:sz w:val="24"/>
          <w:szCs w:val="24"/>
        </w:rPr>
      </w:pPr>
      <w:r w:rsidRPr="000022DC">
        <w:rPr>
          <w:sz w:val="24"/>
          <w:szCs w:val="24"/>
        </w:rPr>
        <w:t>Salaries/stipends for staff to provide interpretation/translation services to provide general school or division information, or programs and services intended for all parents within a school division</w:t>
      </w:r>
    </w:p>
    <w:p w14:paraId="477917D8" w14:textId="77777777" w:rsidR="00FC152F" w:rsidRPr="005E35FB" w:rsidRDefault="00FC152F" w:rsidP="00FD2371">
      <w:pPr>
        <w:pStyle w:val="ListParagraph"/>
        <w:spacing w:after="0" w:line="240" w:lineRule="auto"/>
        <w:rPr>
          <w:b/>
          <w:szCs w:val="20"/>
        </w:rPr>
      </w:pPr>
    </w:p>
    <w:p w14:paraId="0B949E8D" w14:textId="77777777" w:rsidR="00FC152F" w:rsidRPr="00FD2371" w:rsidRDefault="00FC152F" w:rsidP="00FD2371">
      <w:pPr>
        <w:pStyle w:val="Heading1"/>
        <w:spacing w:before="0" w:line="240" w:lineRule="auto"/>
        <w:jc w:val="center"/>
        <w:rPr>
          <w:b/>
          <w:sz w:val="28"/>
        </w:rPr>
      </w:pPr>
      <w:r w:rsidRPr="00FD2371">
        <w:rPr>
          <w:b/>
          <w:sz w:val="28"/>
        </w:rPr>
        <w:t>Object Code 2000 – Employee Benefits</w:t>
      </w:r>
    </w:p>
    <w:p w14:paraId="5F933BF8" w14:textId="77777777" w:rsidR="00FC152F" w:rsidRDefault="00FC152F" w:rsidP="00FC152F">
      <w:pPr>
        <w:spacing w:after="0" w:line="240" w:lineRule="auto"/>
        <w:rPr>
          <w:rFonts w:ascii="Trebuchet MS" w:hAnsi="Trebuchet MS"/>
        </w:rPr>
      </w:pPr>
      <w:r>
        <w:rPr>
          <w:rFonts w:ascii="Trebuchet MS" w:hAnsi="Trebuchet MS"/>
        </w:rPr>
        <w:t xml:space="preserve">  </w:t>
      </w:r>
    </w:p>
    <w:p w14:paraId="2E709481" w14:textId="299D6A21" w:rsidR="00FC152F" w:rsidRPr="00AC53F4" w:rsidRDefault="00FC152F" w:rsidP="00AC53F4">
      <w:pPr>
        <w:spacing w:after="0" w:line="240" w:lineRule="auto"/>
        <w:ind w:hanging="630"/>
        <w:rPr>
          <w:rFonts w:cstheme="minorHAnsi"/>
          <w:sz w:val="24"/>
        </w:rPr>
      </w:pPr>
      <w:r>
        <w:rPr>
          <w:rFonts w:ascii="Trebuchet MS" w:hAnsi="Trebuchet MS"/>
        </w:rPr>
        <w:t xml:space="preserve">      </w:t>
      </w:r>
      <w:r w:rsidRPr="00AC53F4">
        <w:rPr>
          <w:rFonts w:cstheme="minorHAnsi"/>
          <w:sz w:val="24"/>
          <w:szCs w:val="24"/>
        </w:rPr>
        <w:t xml:space="preserve">    </w:t>
      </w:r>
      <w:r w:rsidR="00AC53F4" w:rsidRPr="00AC53F4">
        <w:rPr>
          <w:rFonts w:cstheme="minorHAnsi"/>
          <w:sz w:val="24"/>
          <w:szCs w:val="24"/>
        </w:rPr>
        <w:t>Job related benefits provided to employees as part of their total compensation.  Fringe benefits include the employer’s portion of FICA, pensions, insurance (life, health, disability income, etc.) and employee allowances.</w:t>
      </w:r>
      <w:r w:rsidR="004D63AE">
        <w:rPr>
          <w:rFonts w:cstheme="minorHAnsi"/>
          <w:sz w:val="24"/>
          <w:szCs w:val="24"/>
        </w:rPr>
        <w:t xml:space="preserve">  </w:t>
      </w:r>
      <w:r w:rsidR="004D63AE" w:rsidRPr="008E0335">
        <w:rPr>
          <w:rFonts w:ascii="Trebuchet MS" w:hAnsi="Trebuchet MS"/>
        </w:rPr>
        <w:t>Benefits must be connected to personnel services in OC1000.</w:t>
      </w:r>
    </w:p>
    <w:p w14:paraId="2FFDD28F" w14:textId="77777777" w:rsidR="00FC152F" w:rsidRPr="005E35FB" w:rsidRDefault="00FC152F" w:rsidP="00D85E6D">
      <w:pPr>
        <w:spacing w:after="0" w:line="240" w:lineRule="auto"/>
        <w:rPr>
          <w:szCs w:val="18"/>
        </w:rPr>
      </w:pPr>
    </w:p>
    <w:p w14:paraId="37838C8B" w14:textId="77777777" w:rsidR="00FC152F" w:rsidRPr="00D85E6D" w:rsidRDefault="00FC152F" w:rsidP="00D85E6D">
      <w:pPr>
        <w:pStyle w:val="Heading1"/>
        <w:spacing w:before="0" w:line="240" w:lineRule="auto"/>
        <w:jc w:val="center"/>
        <w:rPr>
          <w:b/>
          <w:sz w:val="28"/>
          <w:szCs w:val="28"/>
        </w:rPr>
      </w:pPr>
      <w:r w:rsidRPr="00D85E6D">
        <w:rPr>
          <w:b/>
          <w:sz w:val="28"/>
          <w:szCs w:val="28"/>
        </w:rPr>
        <w:t>Object Code 3000 – Purchases/Contracted Services</w:t>
      </w:r>
      <w:r w:rsidR="00CB0BE2" w:rsidRPr="00D85E6D">
        <w:rPr>
          <w:b/>
          <w:sz w:val="28"/>
          <w:szCs w:val="28"/>
        </w:rPr>
        <w:t xml:space="preserve"> </w:t>
      </w:r>
      <w:r w:rsidRPr="00EE3ECA">
        <w:rPr>
          <w:b/>
          <w:sz w:val="22"/>
          <w:szCs w:val="28"/>
        </w:rPr>
        <w:t>(not payroll)</w:t>
      </w:r>
    </w:p>
    <w:p w14:paraId="4CB38D1B" w14:textId="77777777" w:rsidR="00FC152F" w:rsidRPr="003E21FB" w:rsidRDefault="00FC152F" w:rsidP="00DF4FB1">
      <w:pPr>
        <w:pStyle w:val="ListParagraph"/>
        <w:spacing w:after="0" w:line="240" w:lineRule="auto"/>
        <w:jc w:val="center"/>
        <w:rPr>
          <w:b/>
          <w:szCs w:val="28"/>
        </w:rPr>
      </w:pPr>
    </w:p>
    <w:p w14:paraId="1F393222" w14:textId="77777777" w:rsidR="00FC152F" w:rsidRPr="008D2283" w:rsidRDefault="00CA664A" w:rsidP="00DF4FB1">
      <w:pPr>
        <w:pStyle w:val="Heading1"/>
        <w:spacing w:before="0" w:line="240" w:lineRule="auto"/>
        <w:rPr>
          <w:b/>
        </w:rPr>
      </w:pPr>
      <w:r>
        <w:t xml:space="preserve"> </w:t>
      </w:r>
      <w:r w:rsidR="00FC152F" w:rsidRPr="00DF4FB1">
        <w:rPr>
          <w:b/>
          <w:sz w:val="28"/>
        </w:rPr>
        <w:t>LIEP Services</w:t>
      </w:r>
    </w:p>
    <w:p w14:paraId="7044F659" w14:textId="77777777" w:rsidR="00FC152F" w:rsidRPr="00FC152F" w:rsidRDefault="00FC152F" w:rsidP="006B45EF">
      <w:pPr>
        <w:spacing w:after="0" w:line="240" w:lineRule="auto"/>
        <w:ind w:right="-540"/>
        <w:rPr>
          <w:sz w:val="24"/>
        </w:rPr>
      </w:pPr>
      <w:r>
        <w:rPr>
          <w:sz w:val="24"/>
        </w:rPr>
        <w:t xml:space="preserve"> </w:t>
      </w:r>
      <w:r w:rsidRPr="00FC152F">
        <w:rPr>
          <w:sz w:val="24"/>
        </w:rPr>
        <w:t>Contracted services for:</w:t>
      </w:r>
    </w:p>
    <w:p w14:paraId="785DEE8F" w14:textId="74276C56" w:rsidR="00AC53F4" w:rsidRPr="00AC53F4" w:rsidRDefault="00AC53F4" w:rsidP="00AC53F4">
      <w:pPr>
        <w:pStyle w:val="ListParagraph"/>
        <w:numPr>
          <w:ilvl w:val="0"/>
          <w:numId w:val="15"/>
        </w:numPr>
        <w:shd w:val="clear" w:color="auto" w:fill="FFFFFF"/>
        <w:spacing w:line="240" w:lineRule="auto"/>
        <w:rPr>
          <w:rFonts w:cstheme="minorHAnsi"/>
          <w:sz w:val="24"/>
          <w:szCs w:val="24"/>
        </w:rPr>
      </w:pPr>
      <w:r w:rsidRPr="00AC53F4">
        <w:rPr>
          <w:rFonts w:cstheme="minorHAnsi"/>
          <w:sz w:val="24"/>
          <w:szCs w:val="24"/>
          <w:u w:val="single"/>
        </w:rPr>
        <w:t>Supplemental</w:t>
      </w:r>
      <w:r w:rsidRPr="00AC53F4">
        <w:rPr>
          <w:rFonts w:cstheme="minorHAnsi"/>
          <w:sz w:val="24"/>
          <w:szCs w:val="24"/>
        </w:rPr>
        <w:t xml:space="preserve"> tutoring to ELs to improve English proficiency for increased academic achievement</w:t>
      </w:r>
      <w:r w:rsidR="00656FCC">
        <w:rPr>
          <w:rFonts w:cstheme="minorHAnsi"/>
          <w:sz w:val="24"/>
          <w:szCs w:val="24"/>
        </w:rPr>
        <w:t xml:space="preserve"> </w:t>
      </w:r>
      <w:r w:rsidR="00656FCC" w:rsidRPr="00B82AAA">
        <w:rPr>
          <w:rFonts w:ascii="Trebuchet MS" w:hAnsi="Trebuchet MS" w:cstheme="minorHAnsi"/>
        </w:rPr>
        <w:t>provided through a contracted agency</w:t>
      </w:r>
    </w:p>
    <w:p w14:paraId="4695D5D7" w14:textId="77777777" w:rsidR="00AC53F4" w:rsidRPr="00AC53F4" w:rsidRDefault="00AC53F4" w:rsidP="00AC53F4">
      <w:pPr>
        <w:pStyle w:val="ListParagraph"/>
        <w:numPr>
          <w:ilvl w:val="0"/>
          <w:numId w:val="15"/>
        </w:numPr>
        <w:spacing w:line="240" w:lineRule="auto"/>
        <w:rPr>
          <w:rFonts w:cstheme="minorHAnsi"/>
          <w:sz w:val="24"/>
          <w:szCs w:val="24"/>
        </w:rPr>
      </w:pPr>
      <w:r w:rsidRPr="00AC53F4">
        <w:rPr>
          <w:rFonts w:cstheme="minorHAnsi"/>
          <w:sz w:val="24"/>
          <w:szCs w:val="24"/>
        </w:rPr>
        <w:t>Career and technical education (CTE) programs specifically designed for ELs</w:t>
      </w:r>
    </w:p>
    <w:p w14:paraId="7D39768A" w14:textId="77777777" w:rsidR="00AC53F4" w:rsidRPr="00AC53F4" w:rsidRDefault="00AC53F4" w:rsidP="00AC53F4">
      <w:pPr>
        <w:pStyle w:val="ListParagraph"/>
        <w:numPr>
          <w:ilvl w:val="0"/>
          <w:numId w:val="15"/>
        </w:numPr>
        <w:spacing w:line="240" w:lineRule="auto"/>
        <w:rPr>
          <w:rFonts w:cstheme="minorHAnsi"/>
          <w:sz w:val="24"/>
          <w:szCs w:val="24"/>
        </w:rPr>
      </w:pPr>
      <w:r w:rsidRPr="00AC53F4">
        <w:rPr>
          <w:rFonts w:cstheme="minorHAnsi"/>
          <w:sz w:val="24"/>
          <w:szCs w:val="24"/>
        </w:rPr>
        <w:t>Early college high school or dual or concurrent enrollment programs or courses specifically designed to help ELs achieve success in postsecondary education</w:t>
      </w:r>
    </w:p>
    <w:p w14:paraId="20857961" w14:textId="77777777" w:rsidR="00AC53F4" w:rsidRPr="00AC53F4" w:rsidRDefault="00AC53F4" w:rsidP="00AC53F4">
      <w:pPr>
        <w:pStyle w:val="ListParagraph"/>
        <w:numPr>
          <w:ilvl w:val="0"/>
          <w:numId w:val="15"/>
        </w:numPr>
        <w:shd w:val="clear" w:color="auto" w:fill="FFFFFF"/>
        <w:spacing w:line="240" w:lineRule="auto"/>
        <w:rPr>
          <w:rFonts w:cstheme="minorHAnsi"/>
          <w:sz w:val="24"/>
          <w:szCs w:val="24"/>
        </w:rPr>
      </w:pPr>
      <w:r w:rsidRPr="00AC53F4">
        <w:rPr>
          <w:rFonts w:cstheme="minorHAnsi"/>
          <w:sz w:val="24"/>
          <w:szCs w:val="24"/>
        </w:rPr>
        <w:t>Interpretation/translation services for EL programs or Title III-funded services</w:t>
      </w:r>
    </w:p>
    <w:p w14:paraId="3B8E51C9" w14:textId="77777777" w:rsidR="00AC53F4" w:rsidRPr="00AC53F4" w:rsidRDefault="00AC53F4" w:rsidP="00AC53F4">
      <w:pPr>
        <w:pStyle w:val="ListParagraph"/>
        <w:numPr>
          <w:ilvl w:val="0"/>
          <w:numId w:val="15"/>
        </w:numPr>
        <w:shd w:val="clear" w:color="auto" w:fill="FFFFFF"/>
        <w:spacing w:line="240" w:lineRule="auto"/>
        <w:rPr>
          <w:rFonts w:cstheme="minorHAnsi"/>
          <w:sz w:val="24"/>
          <w:szCs w:val="24"/>
        </w:rPr>
      </w:pPr>
      <w:r w:rsidRPr="00AC53F4">
        <w:rPr>
          <w:rFonts w:cstheme="minorHAnsi"/>
          <w:sz w:val="24"/>
          <w:szCs w:val="24"/>
        </w:rPr>
        <w:t>Field trips costs for afterschool or summer programs to support the English language development of ELs</w:t>
      </w:r>
    </w:p>
    <w:p w14:paraId="5DE453CD" w14:textId="77777777" w:rsidR="00AC53F4" w:rsidRPr="00AC53F4" w:rsidRDefault="00AC53F4" w:rsidP="00AC53F4">
      <w:pPr>
        <w:pStyle w:val="ListParagraph"/>
        <w:numPr>
          <w:ilvl w:val="0"/>
          <w:numId w:val="15"/>
        </w:numPr>
        <w:shd w:val="clear" w:color="auto" w:fill="FFFFFF"/>
        <w:spacing w:line="240" w:lineRule="auto"/>
        <w:rPr>
          <w:rFonts w:cstheme="minorHAnsi"/>
          <w:sz w:val="24"/>
          <w:szCs w:val="24"/>
        </w:rPr>
      </w:pPr>
      <w:r w:rsidRPr="00AC53F4">
        <w:rPr>
          <w:rFonts w:cstheme="minorHAnsi"/>
          <w:sz w:val="24"/>
          <w:szCs w:val="24"/>
        </w:rPr>
        <w:lastRenderedPageBreak/>
        <w:t>Maintenance/leases for equipment specifically used by Title III to administer EL programs and services</w:t>
      </w:r>
    </w:p>
    <w:p w14:paraId="35A16266" w14:textId="77777777" w:rsidR="00056D9E" w:rsidRPr="008D2283" w:rsidRDefault="008D2283" w:rsidP="00FD2371">
      <w:pPr>
        <w:pStyle w:val="Heading1"/>
        <w:spacing w:before="0" w:line="240" w:lineRule="auto"/>
        <w:rPr>
          <w:b/>
        </w:rPr>
      </w:pPr>
      <w:r>
        <w:rPr>
          <w:b/>
        </w:rPr>
        <w:t xml:space="preserve">  </w:t>
      </w:r>
      <w:r w:rsidR="00056D9E" w:rsidRPr="00DF4FB1">
        <w:rPr>
          <w:b/>
          <w:sz w:val="28"/>
        </w:rPr>
        <w:t>Professional Development</w:t>
      </w:r>
    </w:p>
    <w:p w14:paraId="0B48C12B" w14:textId="77777777" w:rsidR="00056D9E" w:rsidRPr="00886CE3" w:rsidRDefault="00056D9E" w:rsidP="00056D9E">
      <w:pPr>
        <w:shd w:val="clear" w:color="auto" w:fill="FFFFFF"/>
        <w:spacing w:after="0" w:line="240" w:lineRule="auto"/>
        <w:rPr>
          <w:b/>
          <w:bCs/>
          <w:sz w:val="24"/>
        </w:rPr>
      </w:pPr>
      <w:r>
        <w:rPr>
          <w:rFonts w:ascii="Trebuchet MS" w:hAnsi="Trebuchet MS"/>
        </w:rPr>
        <w:t xml:space="preserve">  </w:t>
      </w:r>
      <w:r w:rsidRPr="00886CE3">
        <w:rPr>
          <w:b/>
          <w:bCs/>
          <w:sz w:val="24"/>
        </w:rPr>
        <w:t>Contracted services for:</w:t>
      </w:r>
    </w:p>
    <w:p w14:paraId="74D4F8EE" w14:textId="77777777" w:rsidR="00886CE3" w:rsidRPr="00886CE3" w:rsidRDefault="00886CE3" w:rsidP="00886CE3">
      <w:pPr>
        <w:pStyle w:val="ListParagraph"/>
        <w:numPr>
          <w:ilvl w:val="0"/>
          <w:numId w:val="15"/>
        </w:numPr>
        <w:shd w:val="clear" w:color="auto" w:fill="FFFFFF"/>
        <w:spacing w:line="240" w:lineRule="auto"/>
        <w:rPr>
          <w:rFonts w:cstheme="minorHAnsi"/>
          <w:sz w:val="24"/>
          <w:szCs w:val="24"/>
        </w:rPr>
      </w:pPr>
      <w:r w:rsidRPr="00886CE3">
        <w:rPr>
          <w:rFonts w:cstheme="minorHAnsi"/>
          <w:sz w:val="24"/>
          <w:szCs w:val="24"/>
        </w:rPr>
        <w:t>Professional development activities specifically intended to improve EL academic achievement</w:t>
      </w:r>
    </w:p>
    <w:p w14:paraId="295EBCE5" w14:textId="77777777" w:rsidR="00886CE3" w:rsidRPr="00886CE3" w:rsidRDefault="00886CE3" w:rsidP="00886CE3">
      <w:pPr>
        <w:pStyle w:val="ListParagraph"/>
        <w:numPr>
          <w:ilvl w:val="0"/>
          <w:numId w:val="15"/>
        </w:numPr>
        <w:shd w:val="clear" w:color="auto" w:fill="FFFFFF"/>
        <w:spacing w:line="240" w:lineRule="auto"/>
        <w:rPr>
          <w:rFonts w:cstheme="minorHAnsi"/>
          <w:sz w:val="24"/>
          <w:szCs w:val="24"/>
        </w:rPr>
      </w:pPr>
      <w:r w:rsidRPr="00886CE3">
        <w:rPr>
          <w:rFonts w:cstheme="minorHAnsi"/>
          <w:sz w:val="24"/>
          <w:szCs w:val="24"/>
        </w:rPr>
        <w:t>Data analysis to improve EL services and inform instructional practices for ELs</w:t>
      </w:r>
    </w:p>
    <w:p w14:paraId="32816F8A" w14:textId="77777777" w:rsidR="00886CE3" w:rsidRPr="00886CE3" w:rsidRDefault="00886CE3" w:rsidP="00886CE3">
      <w:pPr>
        <w:pStyle w:val="ListParagraph"/>
        <w:numPr>
          <w:ilvl w:val="0"/>
          <w:numId w:val="15"/>
        </w:numPr>
        <w:shd w:val="clear" w:color="auto" w:fill="FFFFFF"/>
        <w:spacing w:line="240" w:lineRule="auto"/>
        <w:rPr>
          <w:rFonts w:cstheme="minorHAnsi"/>
          <w:sz w:val="24"/>
          <w:szCs w:val="24"/>
        </w:rPr>
      </w:pPr>
      <w:r w:rsidRPr="00886CE3">
        <w:rPr>
          <w:rFonts w:cstheme="minorHAnsi"/>
          <w:sz w:val="24"/>
          <w:szCs w:val="24"/>
        </w:rPr>
        <w:t>Conference registrations, lodging, meals, and travel costs that are paid directly to the vendor for PD specifically intended to improve EL academic achievement</w:t>
      </w:r>
    </w:p>
    <w:p w14:paraId="2AA0CC83" w14:textId="77777777" w:rsidR="00886CE3" w:rsidRPr="00886CE3" w:rsidRDefault="00886CE3" w:rsidP="00886CE3">
      <w:pPr>
        <w:pStyle w:val="ListParagraph"/>
        <w:numPr>
          <w:ilvl w:val="0"/>
          <w:numId w:val="15"/>
        </w:numPr>
        <w:shd w:val="clear" w:color="auto" w:fill="FFFFFF"/>
        <w:spacing w:line="240" w:lineRule="auto"/>
        <w:rPr>
          <w:rFonts w:cstheme="minorHAnsi"/>
          <w:sz w:val="24"/>
          <w:szCs w:val="24"/>
        </w:rPr>
      </w:pPr>
      <w:r w:rsidRPr="00886CE3">
        <w:rPr>
          <w:rFonts w:cstheme="minorHAnsi"/>
          <w:sz w:val="24"/>
          <w:szCs w:val="24"/>
        </w:rPr>
        <w:t>Coursework, print or online subscriptions, or onsite licenses to enhance teacher efficacy in implementing instructional strategies to improve EL academic achievement (paid to vendor).  Subscriptions/site licenses must be school or division-based, not for individuals.</w:t>
      </w:r>
    </w:p>
    <w:p w14:paraId="75D28D16" w14:textId="558D2A01" w:rsidR="00886CE3" w:rsidRPr="00886CE3" w:rsidRDefault="00886CE3" w:rsidP="00886CE3">
      <w:pPr>
        <w:pStyle w:val="ListParagraph"/>
        <w:numPr>
          <w:ilvl w:val="0"/>
          <w:numId w:val="15"/>
        </w:numPr>
        <w:shd w:val="clear" w:color="auto" w:fill="FFFFFF"/>
        <w:spacing w:line="240" w:lineRule="auto"/>
        <w:rPr>
          <w:rFonts w:cstheme="minorHAnsi"/>
          <w:sz w:val="24"/>
          <w:szCs w:val="24"/>
        </w:rPr>
      </w:pPr>
      <w:r w:rsidRPr="00886CE3">
        <w:rPr>
          <w:rFonts w:cstheme="minorHAnsi"/>
          <w:sz w:val="24"/>
          <w:szCs w:val="24"/>
        </w:rPr>
        <w:t xml:space="preserve">Praxis preparation coursework/materials </w:t>
      </w:r>
    </w:p>
    <w:p w14:paraId="297B7A7B" w14:textId="77777777" w:rsidR="00886CE3" w:rsidRPr="00886CE3" w:rsidRDefault="00886CE3" w:rsidP="00886CE3">
      <w:pPr>
        <w:pStyle w:val="ListParagraph"/>
        <w:numPr>
          <w:ilvl w:val="0"/>
          <w:numId w:val="15"/>
        </w:numPr>
        <w:shd w:val="clear" w:color="auto" w:fill="FFFFFF"/>
        <w:spacing w:line="240" w:lineRule="auto"/>
        <w:rPr>
          <w:rFonts w:cstheme="minorHAnsi"/>
          <w:sz w:val="24"/>
          <w:szCs w:val="24"/>
        </w:rPr>
      </w:pPr>
      <w:r w:rsidRPr="00886CE3">
        <w:rPr>
          <w:rFonts w:cstheme="minorHAnsi"/>
          <w:sz w:val="24"/>
          <w:szCs w:val="24"/>
        </w:rPr>
        <w:t>Food and venue costs for PD that is specific to improving EL academic achievement (paid to vendor).  The PD: 1) must be at minimum a full-day event; and 2) provides no reasonable opportunity for participants to purchase their own food during the activity.  The costs must also be reasonable and allocable.</w:t>
      </w:r>
    </w:p>
    <w:p w14:paraId="07CBC6D6" w14:textId="77777777" w:rsidR="00494E8D" w:rsidRPr="005E35FB" w:rsidRDefault="00494E8D" w:rsidP="00494E8D">
      <w:pPr>
        <w:pStyle w:val="ListParagraph"/>
        <w:shd w:val="clear" w:color="auto" w:fill="FFFFFF"/>
        <w:spacing w:after="0" w:line="240" w:lineRule="auto"/>
        <w:rPr>
          <w:szCs w:val="18"/>
        </w:rPr>
      </w:pPr>
    </w:p>
    <w:p w14:paraId="2F97AA61" w14:textId="77777777" w:rsidR="00CA664A" w:rsidRPr="00DF4FB1" w:rsidRDefault="00CA664A" w:rsidP="00D85E6D">
      <w:pPr>
        <w:pStyle w:val="Heading1"/>
        <w:spacing w:before="0" w:line="240" w:lineRule="auto"/>
        <w:rPr>
          <w:b/>
          <w:sz w:val="28"/>
        </w:rPr>
      </w:pPr>
      <w:r w:rsidRPr="00DF4FB1">
        <w:rPr>
          <w:b/>
          <w:sz w:val="28"/>
        </w:rPr>
        <w:t>LEP Parent and Family Engagement</w:t>
      </w:r>
    </w:p>
    <w:p w14:paraId="68700C46" w14:textId="77777777" w:rsidR="002F4E66" w:rsidRPr="00886CE3" w:rsidRDefault="002F4E66" w:rsidP="002F4E66">
      <w:pPr>
        <w:shd w:val="clear" w:color="auto" w:fill="FFFFFF"/>
        <w:spacing w:after="0" w:line="240" w:lineRule="auto"/>
        <w:rPr>
          <w:b/>
          <w:bCs/>
          <w:sz w:val="24"/>
        </w:rPr>
      </w:pPr>
      <w:r w:rsidRPr="00886CE3">
        <w:rPr>
          <w:b/>
          <w:bCs/>
          <w:sz w:val="24"/>
        </w:rPr>
        <w:t>Contracted services for:</w:t>
      </w:r>
    </w:p>
    <w:p w14:paraId="7179D643" w14:textId="77777777" w:rsidR="00886CE3" w:rsidRPr="00886CE3" w:rsidRDefault="00886CE3" w:rsidP="00886CE3">
      <w:pPr>
        <w:numPr>
          <w:ilvl w:val="0"/>
          <w:numId w:val="15"/>
        </w:numPr>
        <w:spacing w:line="256" w:lineRule="auto"/>
        <w:contextualSpacing/>
        <w:rPr>
          <w:rFonts w:cstheme="minorHAnsi"/>
          <w:sz w:val="24"/>
          <w:szCs w:val="24"/>
        </w:rPr>
      </w:pPr>
      <w:r w:rsidRPr="00886CE3">
        <w:rPr>
          <w:rFonts w:cstheme="minorHAnsi"/>
          <w:sz w:val="24"/>
          <w:szCs w:val="24"/>
        </w:rPr>
        <w:t>LEP parent and family engagement activities</w:t>
      </w:r>
    </w:p>
    <w:p w14:paraId="6A1DC70B" w14:textId="77777777" w:rsidR="00886CE3" w:rsidRPr="00886CE3" w:rsidRDefault="00886CE3" w:rsidP="00886CE3">
      <w:pPr>
        <w:numPr>
          <w:ilvl w:val="0"/>
          <w:numId w:val="15"/>
        </w:numPr>
        <w:spacing w:line="256" w:lineRule="auto"/>
        <w:contextualSpacing/>
        <w:rPr>
          <w:rFonts w:cstheme="minorHAnsi"/>
          <w:sz w:val="24"/>
          <w:szCs w:val="24"/>
        </w:rPr>
      </w:pPr>
      <w:r w:rsidRPr="00886CE3">
        <w:rPr>
          <w:rFonts w:cstheme="minorHAnsi"/>
          <w:sz w:val="24"/>
          <w:szCs w:val="24"/>
        </w:rPr>
        <w:t>Food or snacks including a reasonable tip for delivery (the food costs must be reasonable and allocable)</w:t>
      </w:r>
    </w:p>
    <w:p w14:paraId="1369D0D5" w14:textId="77777777" w:rsidR="00886CE3" w:rsidRPr="00886CE3" w:rsidRDefault="00886CE3" w:rsidP="00886CE3">
      <w:pPr>
        <w:numPr>
          <w:ilvl w:val="0"/>
          <w:numId w:val="15"/>
        </w:numPr>
        <w:spacing w:line="256" w:lineRule="auto"/>
        <w:contextualSpacing/>
        <w:rPr>
          <w:rFonts w:cstheme="minorHAnsi"/>
          <w:sz w:val="24"/>
          <w:szCs w:val="24"/>
        </w:rPr>
      </w:pPr>
      <w:r w:rsidRPr="00886CE3">
        <w:rPr>
          <w:rFonts w:cstheme="minorHAnsi"/>
          <w:sz w:val="24"/>
          <w:szCs w:val="24"/>
        </w:rPr>
        <w:t>Travel expenses for LEP parents and families to attend school events or engagement activities that are specifically designed for them</w:t>
      </w:r>
    </w:p>
    <w:p w14:paraId="782B6759" w14:textId="40A6EB02" w:rsidR="00021A02" w:rsidRPr="00B82AAA" w:rsidRDefault="00886CE3" w:rsidP="00021A02">
      <w:pPr>
        <w:numPr>
          <w:ilvl w:val="0"/>
          <w:numId w:val="15"/>
        </w:numPr>
        <w:spacing w:line="256" w:lineRule="auto"/>
        <w:contextualSpacing/>
        <w:rPr>
          <w:rFonts w:ascii="Trebuchet MS" w:hAnsi="Trebuchet MS"/>
          <w:u w:val="single"/>
        </w:rPr>
      </w:pPr>
      <w:r w:rsidRPr="00886CE3">
        <w:rPr>
          <w:rFonts w:cstheme="minorHAnsi"/>
          <w:sz w:val="24"/>
          <w:szCs w:val="24"/>
        </w:rPr>
        <w:t xml:space="preserve">Contracted telephone or digital language services (such as Language Line) to provide language assistance to LEP parents and families for </w:t>
      </w:r>
      <w:r w:rsidR="00021A02" w:rsidRPr="00B82AAA">
        <w:rPr>
          <w:rFonts w:ascii="Trebuchet MS" w:hAnsi="Trebuchet MS"/>
          <w:u w:val="single"/>
        </w:rPr>
        <w:t>Title III-specific information or LEP parent and family engagement</w:t>
      </w:r>
    </w:p>
    <w:p w14:paraId="284FE427" w14:textId="77777777" w:rsidR="00886CE3" w:rsidRPr="00886CE3" w:rsidRDefault="00886CE3" w:rsidP="00886CE3">
      <w:pPr>
        <w:numPr>
          <w:ilvl w:val="0"/>
          <w:numId w:val="15"/>
        </w:numPr>
        <w:shd w:val="clear" w:color="auto" w:fill="FFFFFF"/>
        <w:spacing w:line="256" w:lineRule="auto"/>
        <w:contextualSpacing/>
        <w:rPr>
          <w:rFonts w:cstheme="minorHAnsi"/>
          <w:sz w:val="24"/>
          <w:szCs w:val="24"/>
        </w:rPr>
      </w:pPr>
      <w:r w:rsidRPr="00886CE3">
        <w:rPr>
          <w:rFonts w:cstheme="minorHAnsi"/>
          <w:sz w:val="24"/>
          <w:szCs w:val="24"/>
        </w:rPr>
        <w:t>Maintenance/leases for equipment used for programs and services specifically designed for LEP parents and families (such as a parent resource center or an adult ESL program)</w:t>
      </w:r>
    </w:p>
    <w:p w14:paraId="1BF07201" w14:textId="77777777" w:rsidR="00886CE3" w:rsidRPr="00886CE3" w:rsidRDefault="00886CE3" w:rsidP="00886CE3">
      <w:pPr>
        <w:numPr>
          <w:ilvl w:val="0"/>
          <w:numId w:val="15"/>
        </w:numPr>
        <w:shd w:val="clear" w:color="auto" w:fill="FFFFFF"/>
        <w:spacing w:line="256" w:lineRule="auto"/>
        <w:contextualSpacing/>
        <w:rPr>
          <w:rFonts w:cstheme="minorHAnsi"/>
          <w:sz w:val="24"/>
          <w:szCs w:val="24"/>
        </w:rPr>
      </w:pPr>
      <w:r w:rsidRPr="00886CE3">
        <w:rPr>
          <w:rFonts w:cstheme="minorHAnsi"/>
          <w:sz w:val="24"/>
          <w:szCs w:val="24"/>
        </w:rPr>
        <w:t>Transportation costs outsourced to an outside vendor for field trips specifically designed for LEP parents and families (not school buses)</w:t>
      </w:r>
    </w:p>
    <w:p w14:paraId="72524EED" w14:textId="77777777" w:rsidR="00886CE3" w:rsidRPr="00886CE3" w:rsidRDefault="00886CE3" w:rsidP="00886CE3">
      <w:pPr>
        <w:numPr>
          <w:ilvl w:val="0"/>
          <w:numId w:val="15"/>
        </w:numPr>
        <w:shd w:val="clear" w:color="auto" w:fill="FFFFFF"/>
        <w:spacing w:line="256" w:lineRule="auto"/>
        <w:contextualSpacing/>
        <w:rPr>
          <w:rFonts w:cstheme="minorHAnsi"/>
          <w:sz w:val="24"/>
          <w:szCs w:val="24"/>
        </w:rPr>
      </w:pPr>
      <w:r w:rsidRPr="00886CE3">
        <w:rPr>
          <w:rFonts w:cstheme="minorHAnsi"/>
          <w:sz w:val="24"/>
          <w:szCs w:val="24"/>
        </w:rPr>
        <w:t>Printing costs outsourced to an outside vendor for fliers, handouts, newsletters, or other materials specifically for LEP parent and family engagement</w:t>
      </w:r>
    </w:p>
    <w:p w14:paraId="43DB3E49" w14:textId="31FCBB12" w:rsidR="002F4E66" w:rsidRPr="00886CE3" w:rsidRDefault="00886CE3" w:rsidP="00886CE3">
      <w:pPr>
        <w:pStyle w:val="ListParagraph"/>
        <w:numPr>
          <w:ilvl w:val="0"/>
          <w:numId w:val="15"/>
        </w:numPr>
        <w:spacing w:after="0" w:line="240" w:lineRule="auto"/>
        <w:rPr>
          <w:rFonts w:cstheme="minorHAnsi"/>
          <w:sz w:val="28"/>
          <w:szCs w:val="28"/>
        </w:rPr>
      </w:pPr>
      <w:r w:rsidRPr="00886CE3">
        <w:rPr>
          <w:rFonts w:cstheme="minorHAnsi"/>
          <w:sz w:val="24"/>
          <w:szCs w:val="24"/>
        </w:rPr>
        <w:lastRenderedPageBreak/>
        <w:t>Food and venue costs outsourced to an outside vendor for LEP parent and family engagement activities (the costs must be reasonable and allocable)</w:t>
      </w:r>
    </w:p>
    <w:p w14:paraId="41474585" w14:textId="77777777" w:rsidR="00886CE3" w:rsidRPr="005E35FB" w:rsidRDefault="00886CE3" w:rsidP="00886CE3">
      <w:pPr>
        <w:rPr>
          <w:b/>
          <w:szCs w:val="18"/>
        </w:rPr>
      </w:pPr>
    </w:p>
    <w:p w14:paraId="38C82202" w14:textId="1711E91E" w:rsidR="005E35FB" w:rsidRPr="00FD2371" w:rsidRDefault="005E35FB" w:rsidP="005E35FB">
      <w:pPr>
        <w:pStyle w:val="Heading1"/>
        <w:spacing w:before="0" w:line="240" w:lineRule="auto"/>
        <w:jc w:val="center"/>
        <w:rPr>
          <w:b/>
          <w:sz w:val="28"/>
        </w:rPr>
      </w:pPr>
      <w:r w:rsidRPr="00FD2371">
        <w:rPr>
          <w:b/>
          <w:sz w:val="28"/>
        </w:rPr>
        <w:t xml:space="preserve">Expenditures not allowable under Object Code </w:t>
      </w:r>
      <w:r>
        <w:rPr>
          <w:b/>
          <w:sz w:val="28"/>
        </w:rPr>
        <w:t>3</w:t>
      </w:r>
      <w:r w:rsidRPr="00FD2371">
        <w:rPr>
          <w:b/>
          <w:sz w:val="28"/>
        </w:rPr>
        <w:t>000</w:t>
      </w:r>
    </w:p>
    <w:p w14:paraId="2B620540" w14:textId="77777777" w:rsidR="002F4E66" w:rsidRPr="00CA664A" w:rsidRDefault="002F4E66" w:rsidP="00494E8D">
      <w:pPr>
        <w:pStyle w:val="Heading1"/>
        <w:spacing w:before="0" w:line="240" w:lineRule="auto"/>
        <w:rPr>
          <w:b/>
          <w:sz w:val="28"/>
        </w:rPr>
      </w:pPr>
      <w:r w:rsidRPr="00CA664A">
        <w:rPr>
          <w:b/>
          <w:sz w:val="28"/>
        </w:rPr>
        <w:t>LIEP Services</w:t>
      </w:r>
    </w:p>
    <w:p w14:paraId="79EBD2C6" w14:textId="77777777" w:rsidR="00886CE3" w:rsidRPr="00886CE3" w:rsidRDefault="00886CE3" w:rsidP="00886CE3">
      <w:pPr>
        <w:pStyle w:val="ListParagraph"/>
        <w:numPr>
          <w:ilvl w:val="0"/>
          <w:numId w:val="19"/>
        </w:numPr>
        <w:spacing w:line="240" w:lineRule="auto"/>
        <w:rPr>
          <w:rFonts w:cstheme="minorHAnsi"/>
          <w:sz w:val="24"/>
          <w:szCs w:val="24"/>
        </w:rPr>
      </w:pPr>
      <w:r w:rsidRPr="00886CE3">
        <w:rPr>
          <w:rFonts w:cstheme="minorHAnsi"/>
          <w:sz w:val="24"/>
          <w:szCs w:val="24"/>
        </w:rPr>
        <w:t>Contracted services to provide programs or activities for all students including ELs</w:t>
      </w:r>
    </w:p>
    <w:p w14:paraId="6701E6FF" w14:textId="77777777" w:rsidR="00886CE3" w:rsidRPr="00886CE3" w:rsidRDefault="00886CE3" w:rsidP="00886CE3">
      <w:pPr>
        <w:pStyle w:val="ListParagraph"/>
        <w:numPr>
          <w:ilvl w:val="0"/>
          <w:numId w:val="19"/>
        </w:numPr>
        <w:spacing w:line="240" w:lineRule="auto"/>
        <w:rPr>
          <w:rFonts w:cstheme="minorHAnsi"/>
          <w:sz w:val="24"/>
          <w:szCs w:val="24"/>
        </w:rPr>
      </w:pPr>
      <w:r w:rsidRPr="00886CE3">
        <w:rPr>
          <w:rFonts w:cstheme="minorHAnsi"/>
          <w:sz w:val="24"/>
          <w:szCs w:val="24"/>
        </w:rPr>
        <w:t>Contracted food services for student programs and activities within the school day (both EL and non-EL students)</w:t>
      </w:r>
    </w:p>
    <w:p w14:paraId="4F07A239" w14:textId="77777777" w:rsidR="00886CE3" w:rsidRPr="00886CE3" w:rsidRDefault="00886CE3" w:rsidP="00886CE3">
      <w:pPr>
        <w:pStyle w:val="ListParagraph"/>
        <w:numPr>
          <w:ilvl w:val="0"/>
          <w:numId w:val="19"/>
        </w:numPr>
        <w:spacing w:line="240" w:lineRule="auto"/>
        <w:rPr>
          <w:rFonts w:cstheme="minorHAnsi"/>
          <w:sz w:val="24"/>
          <w:szCs w:val="24"/>
        </w:rPr>
      </w:pPr>
      <w:r w:rsidRPr="00886CE3">
        <w:rPr>
          <w:rFonts w:cstheme="minorHAnsi"/>
          <w:sz w:val="24"/>
          <w:szCs w:val="24"/>
        </w:rPr>
        <w:t>Field trip costs for ELs for the purpose of entertainment, amusement, or social activities</w:t>
      </w:r>
    </w:p>
    <w:p w14:paraId="72E73986" w14:textId="77777777" w:rsidR="00886CE3" w:rsidRPr="00886CE3" w:rsidRDefault="00886CE3" w:rsidP="00886CE3">
      <w:pPr>
        <w:pStyle w:val="ListParagraph"/>
        <w:numPr>
          <w:ilvl w:val="0"/>
          <w:numId w:val="19"/>
        </w:numPr>
        <w:spacing w:line="240" w:lineRule="auto"/>
        <w:rPr>
          <w:rFonts w:cstheme="minorHAnsi"/>
          <w:sz w:val="24"/>
          <w:szCs w:val="24"/>
        </w:rPr>
      </w:pPr>
      <w:r w:rsidRPr="00886CE3">
        <w:rPr>
          <w:rFonts w:cstheme="minorHAnsi"/>
          <w:sz w:val="24"/>
          <w:szCs w:val="24"/>
        </w:rPr>
        <w:t>Maintenance/leases for equipment used for programs and services for the general student population</w:t>
      </w:r>
    </w:p>
    <w:p w14:paraId="2B96BB33" w14:textId="77777777" w:rsidR="00886CE3" w:rsidRPr="00886CE3" w:rsidRDefault="00886CE3" w:rsidP="00CD36FD">
      <w:pPr>
        <w:pStyle w:val="ListParagraph"/>
        <w:numPr>
          <w:ilvl w:val="0"/>
          <w:numId w:val="19"/>
        </w:numPr>
        <w:spacing w:after="0" w:line="240" w:lineRule="auto"/>
        <w:rPr>
          <w:rFonts w:cstheme="minorHAnsi"/>
          <w:sz w:val="24"/>
          <w:szCs w:val="24"/>
        </w:rPr>
      </w:pPr>
      <w:r w:rsidRPr="00886CE3">
        <w:rPr>
          <w:rFonts w:cstheme="minorHAnsi"/>
          <w:sz w:val="24"/>
          <w:szCs w:val="24"/>
        </w:rPr>
        <w:t>Individual memberships to professional organizations or individual print or online subscriptions</w:t>
      </w:r>
    </w:p>
    <w:p w14:paraId="35612319" w14:textId="77777777" w:rsidR="008700E1" w:rsidRPr="00CD36FD" w:rsidRDefault="008700E1" w:rsidP="00CD36FD">
      <w:pPr>
        <w:pStyle w:val="Heading1"/>
        <w:spacing w:before="0" w:line="240" w:lineRule="auto"/>
        <w:rPr>
          <w:b/>
          <w:sz w:val="22"/>
          <w:szCs w:val="24"/>
        </w:rPr>
      </w:pPr>
    </w:p>
    <w:p w14:paraId="6A8C4880" w14:textId="77777777" w:rsidR="00CA664A" w:rsidRPr="00CA664A" w:rsidRDefault="00CA664A" w:rsidP="00CD36FD">
      <w:pPr>
        <w:pStyle w:val="Heading1"/>
        <w:spacing w:before="0" w:line="240" w:lineRule="auto"/>
        <w:rPr>
          <w:b/>
          <w:sz w:val="22"/>
        </w:rPr>
      </w:pPr>
      <w:r w:rsidRPr="00CA664A">
        <w:rPr>
          <w:b/>
          <w:sz w:val="28"/>
        </w:rPr>
        <w:t>Professional Development</w:t>
      </w:r>
    </w:p>
    <w:p w14:paraId="187A43A9" w14:textId="77777777" w:rsidR="00886CE3" w:rsidRPr="00886CE3" w:rsidRDefault="00886CE3" w:rsidP="00886CE3">
      <w:pPr>
        <w:pStyle w:val="ListParagraph"/>
        <w:numPr>
          <w:ilvl w:val="0"/>
          <w:numId w:val="20"/>
        </w:numPr>
        <w:spacing w:line="240" w:lineRule="auto"/>
        <w:rPr>
          <w:rFonts w:cstheme="minorHAnsi"/>
          <w:sz w:val="24"/>
          <w:szCs w:val="24"/>
        </w:rPr>
      </w:pPr>
      <w:r w:rsidRPr="00886CE3">
        <w:rPr>
          <w:rFonts w:cstheme="minorHAnsi"/>
          <w:sz w:val="24"/>
          <w:szCs w:val="24"/>
        </w:rPr>
        <w:t>Contracted services for PD that is not specifically focused on improving EL academic achievement</w:t>
      </w:r>
    </w:p>
    <w:p w14:paraId="258273FA" w14:textId="77777777" w:rsidR="00886CE3" w:rsidRPr="00886CE3" w:rsidRDefault="00886CE3" w:rsidP="00886CE3">
      <w:pPr>
        <w:pStyle w:val="ListParagraph"/>
        <w:numPr>
          <w:ilvl w:val="0"/>
          <w:numId w:val="20"/>
        </w:numPr>
        <w:spacing w:line="240" w:lineRule="auto"/>
        <w:rPr>
          <w:rFonts w:cstheme="minorHAnsi"/>
          <w:sz w:val="24"/>
          <w:szCs w:val="24"/>
        </w:rPr>
      </w:pPr>
      <w:r w:rsidRPr="00886CE3">
        <w:rPr>
          <w:rFonts w:cstheme="minorHAnsi"/>
          <w:sz w:val="24"/>
          <w:szCs w:val="24"/>
        </w:rPr>
        <w:t>Costs for taking the Praxis exam such as registration fees (costs for preparation coursework/materials are allowable)</w:t>
      </w:r>
    </w:p>
    <w:p w14:paraId="18A7FF89" w14:textId="77777777" w:rsidR="00886CE3" w:rsidRPr="00886CE3" w:rsidRDefault="00886CE3" w:rsidP="00886CE3">
      <w:pPr>
        <w:pStyle w:val="ListParagraph"/>
        <w:numPr>
          <w:ilvl w:val="0"/>
          <w:numId w:val="20"/>
        </w:numPr>
        <w:spacing w:line="240" w:lineRule="auto"/>
        <w:rPr>
          <w:rFonts w:cstheme="minorHAnsi"/>
          <w:sz w:val="24"/>
          <w:szCs w:val="24"/>
        </w:rPr>
      </w:pPr>
      <w:r w:rsidRPr="00886CE3">
        <w:rPr>
          <w:rFonts w:cstheme="minorHAnsi"/>
          <w:sz w:val="24"/>
          <w:szCs w:val="24"/>
        </w:rPr>
        <w:t>Food and venue costs for PD that is focused on improving educational outcomes for all students including ELs</w:t>
      </w:r>
    </w:p>
    <w:p w14:paraId="0002E9B7" w14:textId="77777777" w:rsidR="00886CE3" w:rsidRPr="00886CE3" w:rsidRDefault="00886CE3" w:rsidP="00CD36FD">
      <w:pPr>
        <w:pStyle w:val="ListParagraph"/>
        <w:numPr>
          <w:ilvl w:val="0"/>
          <w:numId w:val="20"/>
        </w:numPr>
        <w:spacing w:after="0" w:line="240" w:lineRule="auto"/>
        <w:rPr>
          <w:rFonts w:cstheme="minorHAnsi"/>
          <w:sz w:val="24"/>
          <w:szCs w:val="24"/>
        </w:rPr>
      </w:pPr>
      <w:r w:rsidRPr="00886CE3">
        <w:rPr>
          <w:rFonts w:cstheme="minorHAnsi"/>
          <w:sz w:val="24"/>
          <w:szCs w:val="24"/>
        </w:rPr>
        <w:t>Contracted trainings that are required by the school division or that are state mandated trainings</w:t>
      </w:r>
    </w:p>
    <w:p w14:paraId="4ACF62C0" w14:textId="77777777" w:rsidR="008700E1" w:rsidRPr="00CD36FD" w:rsidRDefault="008700E1" w:rsidP="00CD36FD">
      <w:pPr>
        <w:pStyle w:val="Heading1"/>
        <w:spacing w:before="0" w:line="240" w:lineRule="auto"/>
        <w:rPr>
          <w:b/>
          <w:sz w:val="22"/>
          <w:szCs w:val="24"/>
        </w:rPr>
      </w:pPr>
    </w:p>
    <w:p w14:paraId="110C4701" w14:textId="77777777" w:rsidR="00CA664A" w:rsidRPr="00DF4FB1" w:rsidRDefault="00CA664A" w:rsidP="00CD36FD">
      <w:pPr>
        <w:pStyle w:val="Heading1"/>
        <w:spacing w:before="0" w:line="240" w:lineRule="auto"/>
        <w:rPr>
          <w:b/>
          <w:sz w:val="28"/>
        </w:rPr>
      </w:pPr>
      <w:r w:rsidRPr="00DF4FB1">
        <w:rPr>
          <w:b/>
          <w:sz w:val="28"/>
        </w:rPr>
        <w:t>LEP Parent and Family Engagement</w:t>
      </w:r>
    </w:p>
    <w:p w14:paraId="7661AE12" w14:textId="77777777" w:rsidR="00886CE3" w:rsidRPr="00886CE3" w:rsidRDefault="00886CE3" w:rsidP="00886CE3">
      <w:pPr>
        <w:pStyle w:val="ListParagraph"/>
        <w:numPr>
          <w:ilvl w:val="0"/>
          <w:numId w:val="21"/>
        </w:numPr>
        <w:spacing w:line="240" w:lineRule="auto"/>
        <w:rPr>
          <w:rFonts w:cstheme="minorHAnsi"/>
          <w:sz w:val="24"/>
          <w:szCs w:val="24"/>
        </w:rPr>
      </w:pPr>
      <w:r w:rsidRPr="00886CE3">
        <w:rPr>
          <w:rFonts w:cstheme="minorHAnsi"/>
          <w:sz w:val="24"/>
          <w:szCs w:val="24"/>
        </w:rPr>
        <w:t>Contracted services for programs for general parent and family engagement activities including LEP parents and families</w:t>
      </w:r>
    </w:p>
    <w:p w14:paraId="1C5FDCFB" w14:textId="77777777" w:rsidR="00886CE3" w:rsidRPr="00886CE3" w:rsidRDefault="00886CE3" w:rsidP="00886CE3">
      <w:pPr>
        <w:pStyle w:val="ListParagraph"/>
        <w:numPr>
          <w:ilvl w:val="0"/>
          <w:numId w:val="21"/>
        </w:numPr>
        <w:spacing w:line="240" w:lineRule="auto"/>
        <w:rPr>
          <w:rFonts w:cstheme="minorHAnsi"/>
          <w:sz w:val="24"/>
          <w:szCs w:val="24"/>
        </w:rPr>
      </w:pPr>
      <w:r w:rsidRPr="00886CE3">
        <w:rPr>
          <w:rFonts w:cstheme="minorHAnsi"/>
          <w:sz w:val="24"/>
          <w:szCs w:val="24"/>
        </w:rPr>
        <w:t>Contracted telephone or digital language services to provide interpretation or translation of information that is also called to the attention of non-LEP parents and families or for programs for all parents in a school or division including the parents of ELs</w:t>
      </w:r>
    </w:p>
    <w:p w14:paraId="24AD4727" w14:textId="77777777" w:rsidR="00886CE3" w:rsidRPr="00886CE3" w:rsidRDefault="00886CE3" w:rsidP="00886CE3">
      <w:pPr>
        <w:pStyle w:val="ListParagraph"/>
        <w:numPr>
          <w:ilvl w:val="0"/>
          <w:numId w:val="21"/>
        </w:numPr>
        <w:spacing w:line="240" w:lineRule="auto"/>
        <w:rPr>
          <w:rFonts w:cstheme="minorHAnsi"/>
          <w:sz w:val="24"/>
          <w:szCs w:val="24"/>
        </w:rPr>
      </w:pPr>
      <w:r w:rsidRPr="00886CE3">
        <w:rPr>
          <w:rFonts w:cstheme="minorHAnsi"/>
          <w:sz w:val="24"/>
          <w:szCs w:val="24"/>
        </w:rPr>
        <w:t>Travel expenses for LEP parents and families to attend general school activities or events open to all students</w:t>
      </w:r>
    </w:p>
    <w:p w14:paraId="268F5EF6" w14:textId="77777777" w:rsidR="00886CE3" w:rsidRPr="00886CE3" w:rsidRDefault="00886CE3" w:rsidP="00886CE3">
      <w:pPr>
        <w:pStyle w:val="ListParagraph"/>
        <w:numPr>
          <w:ilvl w:val="0"/>
          <w:numId w:val="21"/>
        </w:numPr>
        <w:spacing w:line="240" w:lineRule="auto"/>
        <w:rPr>
          <w:rFonts w:cstheme="minorHAnsi"/>
          <w:sz w:val="24"/>
          <w:szCs w:val="24"/>
        </w:rPr>
      </w:pPr>
      <w:r w:rsidRPr="00886CE3">
        <w:rPr>
          <w:rFonts w:cstheme="minorHAnsi"/>
          <w:sz w:val="24"/>
          <w:szCs w:val="24"/>
        </w:rPr>
        <w:t>Maintenance/leases for equipment used for programs and services for all parents and families including LEP parents and families</w:t>
      </w:r>
    </w:p>
    <w:p w14:paraId="653ADB42" w14:textId="77777777" w:rsidR="00886CE3" w:rsidRPr="00886CE3" w:rsidRDefault="00886CE3" w:rsidP="00886CE3">
      <w:pPr>
        <w:pStyle w:val="ListParagraph"/>
        <w:numPr>
          <w:ilvl w:val="0"/>
          <w:numId w:val="21"/>
        </w:numPr>
        <w:spacing w:line="240" w:lineRule="auto"/>
        <w:rPr>
          <w:rFonts w:cstheme="minorHAnsi"/>
          <w:sz w:val="24"/>
          <w:szCs w:val="24"/>
        </w:rPr>
      </w:pPr>
      <w:r w:rsidRPr="00886CE3">
        <w:rPr>
          <w:rFonts w:cstheme="minorHAnsi"/>
          <w:sz w:val="24"/>
          <w:szCs w:val="24"/>
        </w:rPr>
        <w:t>Transportation costs for field trips that also includes non-LEP parents and families</w:t>
      </w:r>
    </w:p>
    <w:p w14:paraId="13C4B3A4" w14:textId="1C834EC4" w:rsidR="002526CD" w:rsidRPr="00886CE3" w:rsidRDefault="00886CE3" w:rsidP="00886CE3">
      <w:pPr>
        <w:pStyle w:val="ListParagraph"/>
        <w:numPr>
          <w:ilvl w:val="0"/>
          <w:numId w:val="21"/>
        </w:numPr>
        <w:spacing w:after="0" w:line="240" w:lineRule="auto"/>
        <w:rPr>
          <w:rFonts w:cstheme="minorHAnsi"/>
          <w:sz w:val="28"/>
          <w:szCs w:val="24"/>
        </w:rPr>
      </w:pPr>
      <w:r w:rsidRPr="00886CE3">
        <w:rPr>
          <w:rFonts w:cstheme="minorHAnsi"/>
          <w:sz w:val="24"/>
          <w:szCs w:val="24"/>
        </w:rPr>
        <w:t xml:space="preserve">Printing costs for fliers, handouts, newsletters, or other materials for general parent and family engagement including LEP parents and families </w:t>
      </w:r>
    </w:p>
    <w:p w14:paraId="4EC61233" w14:textId="3DFB8DCE" w:rsidR="00494E8D" w:rsidRDefault="00494E8D" w:rsidP="00494E8D">
      <w:pPr>
        <w:pStyle w:val="Heading1"/>
        <w:spacing w:before="0" w:line="240" w:lineRule="auto"/>
        <w:jc w:val="center"/>
        <w:rPr>
          <w:b/>
          <w:sz w:val="28"/>
        </w:rPr>
      </w:pPr>
      <w:r w:rsidRPr="00FD2371">
        <w:rPr>
          <w:b/>
          <w:sz w:val="28"/>
        </w:rPr>
        <w:lastRenderedPageBreak/>
        <w:t xml:space="preserve">Object Code </w:t>
      </w:r>
      <w:r>
        <w:rPr>
          <w:b/>
          <w:sz w:val="28"/>
        </w:rPr>
        <w:t>4</w:t>
      </w:r>
      <w:r w:rsidRPr="00FD2371">
        <w:rPr>
          <w:b/>
          <w:sz w:val="28"/>
        </w:rPr>
        <w:t xml:space="preserve">000 – </w:t>
      </w:r>
      <w:r>
        <w:rPr>
          <w:b/>
          <w:sz w:val="28"/>
        </w:rPr>
        <w:t>Internal Services</w:t>
      </w:r>
    </w:p>
    <w:p w14:paraId="1FB514A8" w14:textId="77777777" w:rsidR="00494E8D" w:rsidRPr="00494E8D" w:rsidRDefault="00494E8D" w:rsidP="00494E8D">
      <w:pPr>
        <w:spacing w:after="0" w:line="240" w:lineRule="auto"/>
      </w:pPr>
    </w:p>
    <w:p w14:paraId="00E63A9D" w14:textId="77777777" w:rsidR="00494E8D" w:rsidRPr="00CA664A" w:rsidRDefault="00494E8D" w:rsidP="00494E8D">
      <w:pPr>
        <w:pStyle w:val="Heading1"/>
        <w:spacing w:before="0" w:line="240" w:lineRule="auto"/>
        <w:rPr>
          <w:b/>
          <w:sz w:val="28"/>
        </w:rPr>
      </w:pPr>
      <w:r w:rsidRPr="00CA664A">
        <w:rPr>
          <w:b/>
          <w:sz w:val="28"/>
        </w:rPr>
        <w:t>LIEP Services</w:t>
      </w:r>
    </w:p>
    <w:p w14:paraId="1B635AC0" w14:textId="77777777" w:rsidR="00494E8D" w:rsidRPr="00494E8D" w:rsidRDefault="00494E8D" w:rsidP="00494E8D">
      <w:pPr>
        <w:rPr>
          <w:sz w:val="24"/>
        </w:rPr>
      </w:pPr>
      <w:r w:rsidRPr="00494E8D">
        <w:rPr>
          <w:sz w:val="24"/>
        </w:rPr>
        <w:t>In-house services that specifically support Title III or EL programs and services:</w:t>
      </w:r>
    </w:p>
    <w:p w14:paraId="4D9D36B1" w14:textId="77777777" w:rsidR="00494E8D" w:rsidRPr="00494E8D" w:rsidRDefault="00494E8D" w:rsidP="00494E8D">
      <w:pPr>
        <w:pStyle w:val="ListParagraph"/>
        <w:numPr>
          <w:ilvl w:val="0"/>
          <w:numId w:val="22"/>
        </w:numPr>
        <w:spacing w:line="240" w:lineRule="auto"/>
        <w:rPr>
          <w:sz w:val="24"/>
        </w:rPr>
      </w:pPr>
      <w:r w:rsidRPr="00494E8D">
        <w:rPr>
          <w:sz w:val="24"/>
        </w:rPr>
        <w:t>Printing and mailing charges (for Title III-required documents)</w:t>
      </w:r>
    </w:p>
    <w:p w14:paraId="2347F975" w14:textId="77777777" w:rsidR="00494E8D" w:rsidRPr="00494E8D" w:rsidRDefault="00494E8D" w:rsidP="00494E8D">
      <w:pPr>
        <w:pStyle w:val="ListParagraph"/>
        <w:numPr>
          <w:ilvl w:val="0"/>
          <w:numId w:val="22"/>
        </w:numPr>
        <w:spacing w:after="0" w:line="240" w:lineRule="auto"/>
        <w:rPr>
          <w:b/>
          <w:sz w:val="24"/>
        </w:rPr>
      </w:pPr>
      <w:r w:rsidRPr="00494E8D">
        <w:rPr>
          <w:sz w:val="24"/>
        </w:rPr>
        <w:t>Transportation costs for field trips for afterschool or summer programs to support English language development for ELs</w:t>
      </w:r>
    </w:p>
    <w:p w14:paraId="1B39D4DF" w14:textId="77777777" w:rsidR="00494E8D" w:rsidRPr="00CD36FD" w:rsidRDefault="00494E8D" w:rsidP="00494E8D">
      <w:pPr>
        <w:pStyle w:val="Heading1"/>
        <w:spacing w:before="0" w:line="240" w:lineRule="auto"/>
        <w:rPr>
          <w:b/>
          <w:sz w:val="22"/>
          <w:szCs w:val="24"/>
        </w:rPr>
      </w:pPr>
    </w:p>
    <w:p w14:paraId="14A840E9" w14:textId="77777777" w:rsidR="00494E8D" w:rsidRPr="00CA664A" w:rsidRDefault="00494E8D" w:rsidP="00494E8D">
      <w:pPr>
        <w:pStyle w:val="Heading1"/>
        <w:spacing w:before="0" w:line="240" w:lineRule="auto"/>
        <w:rPr>
          <w:b/>
          <w:sz w:val="22"/>
        </w:rPr>
      </w:pPr>
      <w:r w:rsidRPr="00CA664A">
        <w:rPr>
          <w:b/>
          <w:sz w:val="28"/>
        </w:rPr>
        <w:t>Professional Development</w:t>
      </w:r>
    </w:p>
    <w:p w14:paraId="15CEF294" w14:textId="77777777" w:rsidR="00494E8D" w:rsidRPr="00494E8D" w:rsidRDefault="00494E8D" w:rsidP="00494E8D">
      <w:pPr>
        <w:rPr>
          <w:sz w:val="24"/>
        </w:rPr>
      </w:pPr>
      <w:r w:rsidRPr="00494E8D">
        <w:rPr>
          <w:sz w:val="24"/>
        </w:rPr>
        <w:t>In-house services that specifically support PD specifically focused on improving EL academic achievement such as:</w:t>
      </w:r>
    </w:p>
    <w:p w14:paraId="3F3CD9A1" w14:textId="77777777" w:rsidR="00494E8D" w:rsidRPr="00494E8D" w:rsidRDefault="00494E8D" w:rsidP="00494E8D">
      <w:pPr>
        <w:pStyle w:val="ListParagraph"/>
        <w:numPr>
          <w:ilvl w:val="0"/>
          <w:numId w:val="23"/>
        </w:numPr>
        <w:spacing w:line="240" w:lineRule="auto"/>
        <w:rPr>
          <w:sz w:val="24"/>
        </w:rPr>
      </w:pPr>
      <w:r w:rsidRPr="00494E8D">
        <w:rPr>
          <w:sz w:val="24"/>
        </w:rPr>
        <w:t>Printing or binding charges</w:t>
      </w:r>
    </w:p>
    <w:p w14:paraId="1C75C25E" w14:textId="77777777" w:rsidR="00494E8D" w:rsidRPr="00494E8D" w:rsidRDefault="00494E8D" w:rsidP="00494E8D">
      <w:pPr>
        <w:pStyle w:val="ListParagraph"/>
        <w:numPr>
          <w:ilvl w:val="0"/>
          <w:numId w:val="23"/>
        </w:numPr>
        <w:spacing w:line="240" w:lineRule="auto"/>
        <w:rPr>
          <w:sz w:val="24"/>
        </w:rPr>
      </w:pPr>
      <w:r w:rsidRPr="00494E8D">
        <w:rPr>
          <w:sz w:val="24"/>
        </w:rPr>
        <w:t>Food prepared by a school division food services (if there is no reasonable opportunity for participants to purchase their own food during the PD activity)</w:t>
      </w:r>
    </w:p>
    <w:p w14:paraId="6CAE518F" w14:textId="77777777" w:rsidR="00494E8D" w:rsidRPr="00494E8D" w:rsidRDefault="00494E8D" w:rsidP="00494E8D">
      <w:pPr>
        <w:pStyle w:val="ListParagraph"/>
        <w:numPr>
          <w:ilvl w:val="0"/>
          <w:numId w:val="23"/>
        </w:numPr>
        <w:spacing w:line="240" w:lineRule="auto"/>
        <w:rPr>
          <w:sz w:val="24"/>
        </w:rPr>
      </w:pPr>
      <w:r w:rsidRPr="00494E8D">
        <w:rPr>
          <w:sz w:val="24"/>
        </w:rPr>
        <w:t xml:space="preserve">Custodial services </w:t>
      </w:r>
    </w:p>
    <w:p w14:paraId="767BCABD" w14:textId="77777777" w:rsidR="00494E8D" w:rsidRDefault="00494E8D" w:rsidP="00494E8D">
      <w:pPr>
        <w:pStyle w:val="ListParagraph"/>
        <w:numPr>
          <w:ilvl w:val="0"/>
          <w:numId w:val="23"/>
        </w:numPr>
        <w:spacing w:after="0" w:line="240" w:lineRule="auto"/>
        <w:rPr>
          <w:sz w:val="24"/>
        </w:rPr>
      </w:pPr>
      <w:r w:rsidRPr="00494E8D">
        <w:rPr>
          <w:sz w:val="24"/>
        </w:rPr>
        <w:t>Transportation costs for teachers to attend a PD activity</w:t>
      </w:r>
    </w:p>
    <w:p w14:paraId="061DB52B" w14:textId="77777777" w:rsidR="00494E8D" w:rsidRPr="00CD36FD" w:rsidRDefault="00494E8D" w:rsidP="00494E8D">
      <w:pPr>
        <w:pStyle w:val="Heading1"/>
        <w:spacing w:before="0" w:line="240" w:lineRule="auto"/>
        <w:rPr>
          <w:b/>
          <w:sz w:val="22"/>
          <w:szCs w:val="24"/>
        </w:rPr>
      </w:pPr>
    </w:p>
    <w:p w14:paraId="3CBBD384" w14:textId="77777777" w:rsidR="00494E8D" w:rsidRPr="00DF4FB1" w:rsidRDefault="00494E8D" w:rsidP="00494E8D">
      <w:pPr>
        <w:pStyle w:val="Heading1"/>
        <w:spacing w:before="0" w:line="240" w:lineRule="auto"/>
        <w:rPr>
          <w:b/>
          <w:sz w:val="28"/>
        </w:rPr>
      </w:pPr>
      <w:r w:rsidRPr="00DF4FB1">
        <w:rPr>
          <w:b/>
          <w:sz w:val="28"/>
        </w:rPr>
        <w:t>LEP Parent and Family Engagement</w:t>
      </w:r>
    </w:p>
    <w:p w14:paraId="0CAE3ED5" w14:textId="77777777" w:rsidR="00494E8D" w:rsidRPr="00494E8D" w:rsidRDefault="00494E8D" w:rsidP="00494E8D">
      <w:pPr>
        <w:pStyle w:val="ListParagraph"/>
        <w:numPr>
          <w:ilvl w:val="0"/>
          <w:numId w:val="23"/>
        </w:numPr>
        <w:spacing w:line="240" w:lineRule="auto"/>
        <w:rPr>
          <w:sz w:val="24"/>
        </w:rPr>
      </w:pPr>
      <w:r w:rsidRPr="00494E8D">
        <w:rPr>
          <w:sz w:val="24"/>
        </w:rPr>
        <w:t>Printing and mailing costs for fliers, handouts, newsletters, or other materials for LEP parent and family engagement</w:t>
      </w:r>
    </w:p>
    <w:p w14:paraId="13AD169F" w14:textId="77777777" w:rsidR="00494E8D" w:rsidRPr="00494E8D" w:rsidRDefault="00494E8D" w:rsidP="00494E8D">
      <w:pPr>
        <w:pStyle w:val="ListParagraph"/>
        <w:numPr>
          <w:ilvl w:val="0"/>
          <w:numId w:val="23"/>
        </w:numPr>
        <w:shd w:val="clear" w:color="auto" w:fill="FFFFFF"/>
        <w:spacing w:line="240" w:lineRule="auto"/>
        <w:rPr>
          <w:rFonts w:cstheme="minorHAnsi"/>
          <w:sz w:val="24"/>
        </w:rPr>
      </w:pPr>
      <w:r w:rsidRPr="00494E8D">
        <w:rPr>
          <w:rFonts w:cstheme="minorHAnsi"/>
          <w:sz w:val="24"/>
        </w:rPr>
        <w:t>Food prepared by a school division’s food services if there is no reasonable opportunity for participants to purchase their own food during the engagement activity</w:t>
      </w:r>
    </w:p>
    <w:p w14:paraId="72498FCD" w14:textId="77777777" w:rsidR="00494E8D" w:rsidRPr="00494E8D" w:rsidRDefault="00494E8D" w:rsidP="00494E8D">
      <w:pPr>
        <w:pStyle w:val="ListParagraph"/>
        <w:numPr>
          <w:ilvl w:val="0"/>
          <w:numId w:val="23"/>
        </w:numPr>
        <w:spacing w:after="0" w:line="240" w:lineRule="auto"/>
        <w:rPr>
          <w:sz w:val="28"/>
        </w:rPr>
      </w:pPr>
      <w:r w:rsidRPr="00494E8D">
        <w:rPr>
          <w:sz w:val="24"/>
        </w:rPr>
        <w:t>Transportation costs for field trips specifically designed for LEP parents and families</w:t>
      </w:r>
    </w:p>
    <w:p w14:paraId="0B1E949A" w14:textId="6D917F63" w:rsidR="00A61CE8" w:rsidRDefault="00A61CE8">
      <w:pPr>
        <w:rPr>
          <w:b/>
          <w:sz w:val="28"/>
        </w:rPr>
      </w:pPr>
      <w:r>
        <w:rPr>
          <w:b/>
          <w:sz w:val="28"/>
        </w:rPr>
        <w:br w:type="page"/>
      </w:r>
    </w:p>
    <w:p w14:paraId="2F37856E" w14:textId="77777777" w:rsidR="00494E8D" w:rsidRPr="008700E1" w:rsidRDefault="00494E8D" w:rsidP="00494E8D">
      <w:pPr>
        <w:pStyle w:val="Heading1"/>
        <w:spacing w:before="0" w:line="240" w:lineRule="auto"/>
        <w:jc w:val="center"/>
        <w:rPr>
          <w:b/>
          <w:sz w:val="28"/>
        </w:rPr>
      </w:pPr>
      <w:r w:rsidRPr="008700E1">
        <w:rPr>
          <w:b/>
          <w:sz w:val="28"/>
        </w:rPr>
        <w:lastRenderedPageBreak/>
        <w:t xml:space="preserve">Expenditures not allowable under Object Code </w:t>
      </w:r>
      <w:r>
        <w:rPr>
          <w:b/>
          <w:sz w:val="28"/>
        </w:rPr>
        <w:t>4</w:t>
      </w:r>
      <w:r w:rsidRPr="008700E1">
        <w:rPr>
          <w:b/>
          <w:sz w:val="28"/>
        </w:rPr>
        <w:t>000</w:t>
      </w:r>
    </w:p>
    <w:p w14:paraId="00068A42" w14:textId="77777777" w:rsidR="00494E8D" w:rsidRPr="00541D11" w:rsidRDefault="00494E8D" w:rsidP="00494E8D">
      <w:pPr>
        <w:spacing w:after="0" w:line="240" w:lineRule="auto"/>
        <w:rPr>
          <w:szCs w:val="18"/>
        </w:rPr>
      </w:pPr>
    </w:p>
    <w:p w14:paraId="15F2A96C" w14:textId="77777777" w:rsidR="00494E8D" w:rsidRPr="00CA664A" w:rsidRDefault="00494E8D" w:rsidP="00494E8D">
      <w:pPr>
        <w:pStyle w:val="Heading1"/>
        <w:spacing w:before="0" w:line="240" w:lineRule="auto"/>
        <w:rPr>
          <w:b/>
          <w:sz w:val="28"/>
        </w:rPr>
      </w:pPr>
      <w:r w:rsidRPr="00CA664A">
        <w:rPr>
          <w:b/>
          <w:sz w:val="28"/>
        </w:rPr>
        <w:t>LIEP Services</w:t>
      </w:r>
    </w:p>
    <w:p w14:paraId="0D89E37B" w14:textId="77777777" w:rsidR="00FB425D" w:rsidRPr="00FB425D" w:rsidRDefault="00FB425D" w:rsidP="00FB425D">
      <w:pPr>
        <w:rPr>
          <w:rFonts w:cstheme="minorHAnsi"/>
          <w:sz w:val="24"/>
          <w:szCs w:val="24"/>
        </w:rPr>
      </w:pPr>
      <w:r w:rsidRPr="00FB425D">
        <w:rPr>
          <w:rFonts w:cstheme="minorHAnsi"/>
          <w:sz w:val="24"/>
          <w:szCs w:val="24"/>
        </w:rPr>
        <w:t>In-house services that specifically support Title III or EL programs and services:</w:t>
      </w:r>
    </w:p>
    <w:p w14:paraId="7DE88F91" w14:textId="77777777" w:rsidR="00FB425D" w:rsidRPr="00FB425D" w:rsidRDefault="00FB425D" w:rsidP="00FB425D">
      <w:pPr>
        <w:pStyle w:val="ListParagraph"/>
        <w:numPr>
          <w:ilvl w:val="0"/>
          <w:numId w:val="24"/>
        </w:numPr>
        <w:spacing w:line="240" w:lineRule="auto"/>
        <w:rPr>
          <w:rFonts w:cstheme="minorHAnsi"/>
          <w:sz w:val="24"/>
          <w:szCs w:val="24"/>
        </w:rPr>
      </w:pPr>
      <w:r w:rsidRPr="00FB425D">
        <w:rPr>
          <w:rFonts w:cstheme="minorHAnsi"/>
          <w:sz w:val="24"/>
          <w:szCs w:val="24"/>
        </w:rPr>
        <w:t>Printing and mailing charges (for Title III-required documents)</w:t>
      </w:r>
    </w:p>
    <w:p w14:paraId="5DD89C1E" w14:textId="77777777" w:rsidR="00FB425D" w:rsidRPr="00FB425D" w:rsidRDefault="00FB425D" w:rsidP="003C6358">
      <w:pPr>
        <w:pStyle w:val="ListParagraph"/>
        <w:numPr>
          <w:ilvl w:val="0"/>
          <w:numId w:val="24"/>
        </w:numPr>
        <w:spacing w:after="0" w:line="240" w:lineRule="auto"/>
        <w:rPr>
          <w:rFonts w:cstheme="minorHAnsi"/>
          <w:b/>
          <w:sz w:val="24"/>
          <w:szCs w:val="24"/>
        </w:rPr>
      </w:pPr>
      <w:r w:rsidRPr="00FB425D">
        <w:rPr>
          <w:rFonts w:cstheme="minorHAnsi"/>
          <w:sz w:val="24"/>
          <w:szCs w:val="24"/>
        </w:rPr>
        <w:t>Transportation costs for field trips for afterschool or summer programs to support English language development for ELs (school buses)</w:t>
      </w:r>
    </w:p>
    <w:p w14:paraId="6FAA4FE7" w14:textId="77777777" w:rsidR="00494E8D" w:rsidRPr="00CD36FD" w:rsidRDefault="00494E8D" w:rsidP="003C6358">
      <w:pPr>
        <w:spacing w:after="0" w:line="240" w:lineRule="auto"/>
        <w:rPr>
          <w:szCs w:val="20"/>
        </w:rPr>
      </w:pPr>
    </w:p>
    <w:p w14:paraId="73C83BFD" w14:textId="77777777" w:rsidR="00494E8D" w:rsidRPr="00CA664A" w:rsidRDefault="00494E8D" w:rsidP="003C6358">
      <w:pPr>
        <w:pStyle w:val="Heading1"/>
        <w:spacing w:before="0" w:line="240" w:lineRule="auto"/>
        <w:rPr>
          <w:b/>
          <w:sz w:val="22"/>
        </w:rPr>
      </w:pPr>
      <w:r w:rsidRPr="00CA664A">
        <w:rPr>
          <w:b/>
          <w:sz w:val="28"/>
        </w:rPr>
        <w:t>Professional Development</w:t>
      </w:r>
    </w:p>
    <w:p w14:paraId="3FDE7CFA" w14:textId="77777777" w:rsidR="00FB425D" w:rsidRPr="00FB425D" w:rsidRDefault="00FB425D" w:rsidP="00FB425D">
      <w:pPr>
        <w:rPr>
          <w:rFonts w:cstheme="minorHAnsi"/>
        </w:rPr>
      </w:pPr>
      <w:r w:rsidRPr="00FB425D">
        <w:rPr>
          <w:rFonts w:cstheme="minorHAnsi"/>
        </w:rPr>
        <w:t>In-house services that support PD specifically focused on improving EL academic achievement such as:</w:t>
      </w:r>
    </w:p>
    <w:p w14:paraId="556D5E75" w14:textId="77777777" w:rsidR="00FB425D" w:rsidRPr="00FB425D" w:rsidRDefault="00FB425D" w:rsidP="00FB425D">
      <w:pPr>
        <w:pStyle w:val="ListParagraph"/>
        <w:numPr>
          <w:ilvl w:val="0"/>
          <w:numId w:val="24"/>
        </w:numPr>
        <w:spacing w:line="240" w:lineRule="auto"/>
        <w:rPr>
          <w:rFonts w:cstheme="minorHAnsi"/>
        </w:rPr>
      </w:pPr>
      <w:r w:rsidRPr="00FB425D">
        <w:rPr>
          <w:rFonts w:cstheme="minorHAnsi"/>
        </w:rPr>
        <w:t>Printing or binding charges</w:t>
      </w:r>
    </w:p>
    <w:p w14:paraId="5FCD8DF6" w14:textId="77777777" w:rsidR="00FB425D" w:rsidRPr="00FB425D" w:rsidRDefault="00FB425D" w:rsidP="00FB425D">
      <w:pPr>
        <w:pStyle w:val="ListParagraph"/>
        <w:numPr>
          <w:ilvl w:val="0"/>
          <w:numId w:val="24"/>
        </w:numPr>
        <w:spacing w:line="240" w:lineRule="auto"/>
        <w:rPr>
          <w:rFonts w:cstheme="minorHAnsi"/>
        </w:rPr>
      </w:pPr>
      <w:r w:rsidRPr="00FB425D">
        <w:rPr>
          <w:rFonts w:cstheme="minorHAnsi"/>
        </w:rPr>
        <w:t>Food prepared by school division food services (if there is no reasonable opportunity for participants to purchase their own food during the activity)</w:t>
      </w:r>
    </w:p>
    <w:p w14:paraId="6BCBFFF0" w14:textId="77777777" w:rsidR="00FB425D" w:rsidRPr="00FB425D" w:rsidRDefault="00FB425D" w:rsidP="003C6358">
      <w:pPr>
        <w:pStyle w:val="ListParagraph"/>
        <w:numPr>
          <w:ilvl w:val="0"/>
          <w:numId w:val="24"/>
        </w:numPr>
        <w:spacing w:after="0" w:line="240" w:lineRule="auto"/>
        <w:rPr>
          <w:rFonts w:cstheme="minorHAnsi"/>
        </w:rPr>
      </w:pPr>
      <w:r w:rsidRPr="00FB425D">
        <w:rPr>
          <w:rFonts w:cstheme="minorHAnsi"/>
        </w:rPr>
        <w:t>Custodial services specific to the PD activity</w:t>
      </w:r>
    </w:p>
    <w:p w14:paraId="353CF9CA" w14:textId="77777777" w:rsidR="00494E8D" w:rsidRPr="00CD36FD" w:rsidRDefault="00494E8D" w:rsidP="003C6358">
      <w:pPr>
        <w:pStyle w:val="Heading1"/>
        <w:spacing w:before="0" w:line="240" w:lineRule="auto"/>
        <w:rPr>
          <w:b/>
          <w:sz w:val="22"/>
          <w:szCs w:val="24"/>
        </w:rPr>
      </w:pPr>
    </w:p>
    <w:p w14:paraId="7F477E0A" w14:textId="77777777" w:rsidR="00494E8D" w:rsidRPr="00DF4FB1" w:rsidRDefault="00494E8D" w:rsidP="003C6358">
      <w:pPr>
        <w:pStyle w:val="Heading1"/>
        <w:spacing w:before="0" w:line="240" w:lineRule="auto"/>
        <w:rPr>
          <w:b/>
          <w:sz w:val="28"/>
        </w:rPr>
      </w:pPr>
      <w:r w:rsidRPr="00DF4FB1">
        <w:rPr>
          <w:b/>
          <w:sz w:val="28"/>
        </w:rPr>
        <w:t>LEP Parent and Family Engagement</w:t>
      </w:r>
    </w:p>
    <w:p w14:paraId="194C0F74" w14:textId="77777777" w:rsidR="00FB425D" w:rsidRPr="00FB425D" w:rsidRDefault="00FB425D" w:rsidP="00FB425D">
      <w:pPr>
        <w:rPr>
          <w:rFonts w:cstheme="minorHAnsi"/>
          <w:sz w:val="24"/>
          <w:szCs w:val="24"/>
        </w:rPr>
      </w:pPr>
      <w:r w:rsidRPr="00FB425D">
        <w:rPr>
          <w:rFonts w:cstheme="minorHAnsi"/>
          <w:sz w:val="24"/>
          <w:szCs w:val="24"/>
        </w:rPr>
        <w:t>In-house services that support engagement activities specifically for LEP parents and families such as:</w:t>
      </w:r>
    </w:p>
    <w:p w14:paraId="15F99116" w14:textId="77777777" w:rsidR="00FB425D" w:rsidRPr="00FB425D" w:rsidRDefault="00FB425D" w:rsidP="00FB425D">
      <w:pPr>
        <w:pStyle w:val="ListParagraph"/>
        <w:numPr>
          <w:ilvl w:val="0"/>
          <w:numId w:val="24"/>
        </w:numPr>
        <w:spacing w:line="240" w:lineRule="auto"/>
        <w:rPr>
          <w:rFonts w:cstheme="minorHAnsi"/>
          <w:sz w:val="24"/>
          <w:szCs w:val="24"/>
        </w:rPr>
      </w:pPr>
      <w:r w:rsidRPr="00FB425D">
        <w:rPr>
          <w:rFonts w:cstheme="minorHAnsi"/>
          <w:sz w:val="24"/>
          <w:szCs w:val="24"/>
        </w:rPr>
        <w:t xml:space="preserve">Printing and mailing costs for fliers, handouts, newsletters, or other materials </w:t>
      </w:r>
    </w:p>
    <w:p w14:paraId="223FB875" w14:textId="77777777" w:rsidR="00FB425D" w:rsidRPr="00FB425D" w:rsidRDefault="00FB425D" w:rsidP="00FB425D">
      <w:pPr>
        <w:pStyle w:val="ListParagraph"/>
        <w:numPr>
          <w:ilvl w:val="0"/>
          <w:numId w:val="24"/>
        </w:numPr>
        <w:spacing w:line="240" w:lineRule="auto"/>
        <w:rPr>
          <w:rFonts w:cstheme="minorHAnsi"/>
          <w:sz w:val="24"/>
          <w:szCs w:val="24"/>
        </w:rPr>
      </w:pPr>
      <w:r w:rsidRPr="00FB425D">
        <w:rPr>
          <w:rFonts w:cstheme="minorHAnsi"/>
          <w:sz w:val="24"/>
          <w:szCs w:val="24"/>
        </w:rPr>
        <w:t>Food prepared by school division food services (if there is no reasonable opportunity for participants to purchase their own food during the activity)</w:t>
      </w:r>
    </w:p>
    <w:p w14:paraId="4523AC83" w14:textId="01943494" w:rsidR="00494E8D" w:rsidRPr="00FB425D" w:rsidRDefault="00FB425D" w:rsidP="00FB425D">
      <w:pPr>
        <w:pStyle w:val="ListParagraph"/>
        <w:numPr>
          <w:ilvl w:val="0"/>
          <w:numId w:val="24"/>
        </w:numPr>
        <w:rPr>
          <w:sz w:val="24"/>
        </w:rPr>
      </w:pPr>
      <w:r w:rsidRPr="00FB425D">
        <w:rPr>
          <w:rFonts w:cstheme="minorHAnsi"/>
          <w:sz w:val="24"/>
          <w:szCs w:val="24"/>
        </w:rPr>
        <w:t>Transportation costs for field trips (school buses</w:t>
      </w:r>
      <w:r w:rsidRPr="00FB425D">
        <w:rPr>
          <w:rFonts w:ascii="Trebuchet MS" w:hAnsi="Trebuchet MS"/>
        </w:rPr>
        <w:t>)</w:t>
      </w:r>
    </w:p>
    <w:p w14:paraId="124E8314" w14:textId="77777777" w:rsidR="00CD36FD" w:rsidRPr="00CD36FD" w:rsidRDefault="00CD36FD" w:rsidP="002526CD">
      <w:pPr>
        <w:pStyle w:val="Heading1"/>
        <w:spacing w:before="0" w:line="240" w:lineRule="auto"/>
        <w:jc w:val="center"/>
        <w:rPr>
          <w:b/>
          <w:sz w:val="22"/>
          <w:szCs w:val="24"/>
        </w:rPr>
      </w:pPr>
    </w:p>
    <w:p w14:paraId="049DEEAB" w14:textId="1BB538BE" w:rsidR="002526CD" w:rsidRDefault="002526CD" w:rsidP="002526CD">
      <w:pPr>
        <w:pStyle w:val="Heading1"/>
        <w:spacing w:before="0" w:line="240" w:lineRule="auto"/>
        <w:jc w:val="center"/>
        <w:rPr>
          <w:b/>
          <w:sz w:val="28"/>
        </w:rPr>
      </w:pPr>
      <w:r w:rsidRPr="00FD2371">
        <w:rPr>
          <w:b/>
          <w:sz w:val="28"/>
        </w:rPr>
        <w:t xml:space="preserve">Object Code </w:t>
      </w:r>
      <w:r>
        <w:rPr>
          <w:b/>
          <w:sz w:val="28"/>
        </w:rPr>
        <w:t>5</w:t>
      </w:r>
      <w:r w:rsidRPr="00FD2371">
        <w:rPr>
          <w:b/>
          <w:sz w:val="28"/>
        </w:rPr>
        <w:t xml:space="preserve">000 – </w:t>
      </w:r>
      <w:r>
        <w:rPr>
          <w:b/>
          <w:sz w:val="28"/>
        </w:rPr>
        <w:t>Other Charges</w:t>
      </w:r>
    </w:p>
    <w:p w14:paraId="39D9B7C4" w14:textId="77777777" w:rsidR="002526CD" w:rsidRPr="00CA664A" w:rsidRDefault="002526CD" w:rsidP="002526CD">
      <w:pPr>
        <w:pStyle w:val="Heading1"/>
        <w:spacing w:before="0" w:line="240" w:lineRule="auto"/>
        <w:rPr>
          <w:b/>
          <w:sz w:val="28"/>
        </w:rPr>
      </w:pPr>
      <w:r w:rsidRPr="00CA664A">
        <w:rPr>
          <w:b/>
          <w:sz w:val="28"/>
        </w:rPr>
        <w:t>LIEP Services</w:t>
      </w:r>
    </w:p>
    <w:p w14:paraId="5604B939" w14:textId="77777777" w:rsidR="00FB425D" w:rsidRPr="00FB425D" w:rsidRDefault="00FB425D" w:rsidP="00FB425D">
      <w:pPr>
        <w:pStyle w:val="ListParagraph"/>
        <w:numPr>
          <w:ilvl w:val="0"/>
          <w:numId w:val="27"/>
        </w:numPr>
        <w:spacing w:line="240" w:lineRule="auto"/>
        <w:ind w:left="1440" w:hanging="360"/>
        <w:rPr>
          <w:rFonts w:cstheme="minorHAnsi"/>
          <w:sz w:val="24"/>
          <w:szCs w:val="24"/>
        </w:rPr>
      </w:pPr>
      <w:r w:rsidRPr="00FB425D">
        <w:rPr>
          <w:rFonts w:cstheme="minorHAnsi"/>
          <w:sz w:val="24"/>
          <w:szCs w:val="24"/>
        </w:rPr>
        <w:t>Indirect costs associated with Title III program administration at restricted rates.  Indirect costs are part of the 2 percent cap under Title III</w:t>
      </w:r>
    </w:p>
    <w:p w14:paraId="61162367" w14:textId="0E42A83C" w:rsidR="002526CD" w:rsidRPr="00FB425D" w:rsidRDefault="00FB425D" w:rsidP="00FB425D">
      <w:pPr>
        <w:pStyle w:val="Heading1"/>
        <w:numPr>
          <w:ilvl w:val="0"/>
          <w:numId w:val="27"/>
        </w:numPr>
        <w:spacing w:before="0" w:line="240" w:lineRule="auto"/>
        <w:rPr>
          <w:rFonts w:asciiTheme="minorHAnsi" w:hAnsiTheme="minorHAnsi" w:cstheme="minorHAnsi"/>
          <w:b/>
          <w:color w:val="auto"/>
          <w:sz w:val="24"/>
          <w:szCs w:val="24"/>
        </w:rPr>
      </w:pPr>
      <w:r w:rsidRPr="00FB425D">
        <w:rPr>
          <w:rFonts w:asciiTheme="minorHAnsi" w:hAnsiTheme="minorHAnsi" w:cstheme="minorHAnsi"/>
          <w:color w:val="auto"/>
          <w:sz w:val="24"/>
          <w:szCs w:val="24"/>
        </w:rPr>
        <w:lastRenderedPageBreak/>
        <w:t>Individual reimbursement for travel expenses for home visits to students</w:t>
      </w:r>
    </w:p>
    <w:p w14:paraId="0C372C38" w14:textId="77777777" w:rsidR="00FB425D" w:rsidRPr="00CD36FD" w:rsidRDefault="00FB425D" w:rsidP="002526CD">
      <w:pPr>
        <w:pStyle w:val="Heading1"/>
        <w:spacing w:before="0" w:line="240" w:lineRule="auto"/>
        <w:rPr>
          <w:b/>
          <w:sz w:val="22"/>
          <w:szCs w:val="24"/>
        </w:rPr>
      </w:pPr>
    </w:p>
    <w:p w14:paraId="295919BC" w14:textId="24AC975A" w:rsidR="002526CD" w:rsidRPr="00CA664A" w:rsidRDefault="002526CD" w:rsidP="002526CD">
      <w:pPr>
        <w:pStyle w:val="Heading1"/>
        <w:spacing w:before="0" w:line="240" w:lineRule="auto"/>
        <w:rPr>
          <w:b/>
          <w:sz w:val="22"/>
        </w:rPr>
      </w:pPr>
      <w:r w:rsidRPr="00CA664A">
        <w:rPr>
          <w:b/>
          <w:sz w:val="28"/>
        </w:rPr>
        <w:t>Professional Development</w:t>
      </w:r>
    </w:p>
    <w:p w14:paraId="602AA308" w14:textId="77777777" w:rsidR="00FB425D" w:rsidRPr="00FB425D" w:rsidRDefault="00FB425D" w:rsidP="00FB425D">
      <w:pPr>
        <w:rPr>
          <w:rFonts w:cstheme="minorHAnsi"/>
          <w:b/>
          <w:color w:val="D50032"/>
          <w:sz w:val="24"/>
          <w:szCs w:val="24"/>
        </w:rPr>
      </w:pPr>
      <w:r w:rsidRPr="00FB425D">
        <w:rPr>
          <w:rFonts w:cstheme="minorHAnsi"/>
          <w:b/>
          <w:sz w:val="24"/>
          <w:szCs w:val="24"/>
        </w:rPr>
        <w:t>Individual reimbursements for:</w:t>
      </w:r>
    </w:p>
    <w:p w14:paraId="5EBD45EB" w14:textId="77777777" w:rsidR="00FB425D" w:rsidRPr="00FB425D" w:rsidRDefault="00FB425D" w:rsidP="00FB425D">
      <w:pPr>
        <w:numPr>
          <w:ilvl w:val="0"/>
          <w:numId w:val="26"/>
        </w:numPr>
        <w:shd w:val="clear" w:color="auto" w:fill="FFFFFF"/>
        <w:contextualSpacing/>
        <w:rPr>
          <w:rFonts w:cstheme="minorHAnsi"/>
          <w:sz w:val="24"/>
          <w:szCs w:val="24"/>
        </w:rPr>
      </w:pPr>
      <w:r w:rsidRPr="00FB425D">
        <w:rPr>
          <w:rFonts w:cstheme="minorHAnsi"/>
          <w:sz w:val="24"/>
          <w:szCs w:val="28"/>
        </w:rPr>
        <w:t xml:space="preserve">Conference registrations, lodging, meals, and travel costs for PD </w:t>
      </w:r>
      <w:r w:rsidRPr="00FB425D">
        <w:rPr>
          <w:rFonts w:cstheme="minorHAnsi"/>
          <w:sz w:val="24"/>
          <w:szCs w:val="24"/>
        </w:rPr>
        <w:t>specifically intended to improve EL academic achievement</w:t>
      </w:r>
    </w:p>
    <w:p w14:paraId="1E30244F" w14:textId="77777777" w:rsidR="00FB425D" w:rsidRPr="00FB425D" w:rsidRDefault="00FB425D" w:rsidP="00FB425D">
      <w:pPr>
        <w:numPr>
          <w:ilvl w:val="0"/>
          <w:numId w:val="26"/>
        </w:numPr>
        <w:shd w:val="clear" w:color="auto" w:fill="FFFFFF"/>
        <w:contextualSpacing/>
        <w:rPr>
          <w:rFonts w:cstheme="minorHAnsi"/>
          <w:sz w:val="24"/>
          <w:szCs w:val="24"/>
        </w:rPr>
      </w:pPr>
      <w:r w:rsidRPr="00FB425D">
        <w:rPr>
          <w:rFonts w:cstheme="minorHAnsi"/>
          <w:sz w:val="24"/>
          <w:szCs w:val="24"/>
        </w:rPr>
        <w:t>Coursework, print or online subscriptions, or onsite licenses to enhance teacher efficacy in implementing instructional strategies to improve EL academic achievement (subscriptions must be school or division-based, not for individuals)</w:t>
      </w:r>
    </w:p>
    <w:p w14:paraId="5CDE51D4" w14:textId="7C7AD25D" w:rsidR="002526CD" w:rsidRPr="00FB425D" w:rsidRDefault="00FB425D" w:rsidP="00CD36FD">
      <w:pPr>
        <w:numPr>
          <w:ilvl w:val="0"/>
          <w:numId w:val="26"/>
        </w:numPr>
        <w:shd w:val="clear" w:color="auto" w:fill="FFFFFF"/>
        <w:spacing w:after="0" w:line="240" w:lineRule="auto"/>
        <w:contextualSpacing/>
        <w:rPr>
          <w:rFonts w:cstheme="minorHAnsi"/>
          <w:sz w:val="24"/>
          <w:szCs w:val="24"/>
        </w:rPr>
      </w:pPr>
      <w:r w:rsidRPr="00FB425D">
        <w:rPr>
          <w:rFonts w:cstheme="minorHAnsi"/>
          <w:sz w:val="24"/>
          <w:szCs w:val="24"/>
        </w:rPr>
        <w:t>Praxis preparation coursework/materials to obtain the ESL endorseme</w:t>
      </w:r>
      <w:r>
        <w:rPr>
          <w:rFonts w:cstheme="minorHAnsi"/>
          <w:sz w:val="24"/>
          <w:szCs w:val="24"/>
        </w:rPr>
        <w:t>nt</w:t>
      </w:r>
    </w:p>
    <w:p w14:paraId="0E1D6B5B" w14:textId="77777777" w:rsidR="00FB425D" w:rsidRPr="00CD36FD" w:rsidRDefault="00FB425D" w:rsidP="00CD36FD">
      <w:pPr>
        <w:pStyle w:val="Heading1"/>
        <w:spacing w:before="0" w:line="240" w:lineRule="auto"/>
        <w:rPr>
          <w:b/>
          <w:sz w:val="22"/>
          <w:szCs w:val="24"/>
        </w:rPr>
      </w:pPr>
    </w:p>
    <w:p w14:paraId="179E864D" w14:textId="5928D26C" w:rsidR="002526CD" w:rsidRPr="00DF4FB1" w:rsidRDefault="002526CD" w:rsidP="00CD36FD">
      <w:pPr>
        <w:pStyle w:val="Heading1"/>
        <w:spacing w:before="0" w:line="240" w:lineRule="auto"/>
        <w:rPr>
          <w:b/>
          <w:sz w:val="28"/>
        </w:rPr>
      </w:pPr>
      <w:r w:rsidRPr="00DF4FB1">
        <w:rPr>
          <w:b/>
          <w:sz w:val="28"/>
        </w:rPr>
        <w:t>LEP Parent and Family Engagement</w:t>
      </w:r>
    </w:p>
    <w:p w14:paraId="7351C724" w14:textId="77777777" w:rsidR="00FB425D" w:rsidRPr="00FB425D" w:rsidRDefault="00FB425D" w:rsidP="00FB425D">
      <w:pPr>
        <w:rPr>
          <w:rFonts w:cstheme="minorHAnsi"/>
          <w:b/>
          <w:color w:val="D50032"/>
          <w:sz w:val="24"/>
          <w:szCs w:val="24"/>
        </w:rPr>
      </w:pPr>
      <w:r w:rsidRPr="00FB425D">
        <w:rPr>
          <w:rFonts w:cstheme="minorHAnsi"/>
          <w:b/>
          <w:sz w:val="24"/>
          <w:szCs w:val="24"/>
        </w:rPr>
        <w:t>Individual reimbursements for:</w:t>
      </w:r>
    </w:p>
    <w:p w14:paraId="2351B60D" w14:textId="77777777" w:rsidR="00FB425D" w:rsidRPr="00FB425D" w:rsidRDefault="00FB425D" w:rsidP="00FB425D">
      <w:pPr>
        <w:pStyle w:val="ListParagraph"/>
        <w:numPr>
          <w:ilvl w:val="0"/>
          <w:numId w:val="28"/>
        </w:numPr>
        <w:spacing w:line="240" w:lineRule="auto"/>
        <w:rPr>
          <w:rFonts w:cstheme="minorHAnsi"/>
          <w:sz w:val="24"/>
          <w:szCs w:val="24"/>
        </w:rPr>
      </w:pPr>
      <w:r w:rsidRPr="00FB425D">
        <w:rPr>
          <w:rFonts w:cstheme="minorHAnsi"/>
          <w:sz w:val="24"/>
          <w:szCs w:val="24"/>
        </w:rPr>
        <w:t xml:space="preserve">Travel expenses for home visits to students </w:t>
      </w:r>
    </w:p>
    <w:p w14:paraId="10C1E1E0" w14:textId="77777777" w:rsidR="00FB425D" w:rsidRPr="00FB425D" w:rsidRDefault="00FB425D" w:rsidP="00CD36FD">
      <w:pPr>
        <w:pStyle w:val="ListParagraph"/>
        <w:numPr>
          <w:ilvl w:val="0"/>
          <w:numId w:val="28"/>
        </w:numPr>
        <w:spacing w:after="0" w:line="240" w:lineRule="auto"/>
        <w:rPr>
          <w:rFonts w:cstheme="minorHAnsi"/>
          <w:sz w:val="24"/>
          <w:szCs w:val="24"/>
        </w:rPr>
      </w:pPr>
      <w:r w:rsidRPr="00FB425D">
        <w:rPr>
          <w:rFonts w:cstheme="minorHAnsi"/>
          <w:sz w:val="24"/>
          <w:szCs w:val="24"/>
        </w:rPr>
        <w:t>Travel expenses related to LEP parent and family engagement activities</w:t>
      </w:r>
    </w:p>
    <w:p w14:paraId="1E34C01D" w14:textId="77777777" w:rsidR="00CD36FD" w:rsidRPr="00CD36FD" w:rsidRDefault="00CD36FD" w:rsidP="00CD36FD">
      <w:pPr>
        <w:pStyle w:val="Heading1"/>
        <w:spacing w:before="0" w:line="240" w:lineRule="auto"/>
        <w:jc w:val="center"/>
        <w:rPr>
          <w:b/>
          <w:sz w:val="22"/>
          <w:szCs w:val="24"/>
        </w:rPr>
      </w:pPr>
    </w:p>
    <w:p w14:paraId="19233AAD" w14:textId="0E0984B5" w:rsidR="002526CD" w:rsidRPr="008700E1" w:rsidRDefault="002526CD" w:rsidP="00CD36FD">
      <w:pPr>
        <w:pStyle w:val="Heading1"/>
        <w:spacing w:before="0" w:line="240" w:lineRule="auto"/>
        <w:jc w:val="center"/>
        <w:rPr>
          <w:b/>
          <w:sz w:val="28"/>
        </w:rPr>
      </w:pPr>
      <w:r w:rsidRPr="008700E1">
        <w:rPr>
          <w:b/>
          <w:sz w:val="28"/>
        </w:rPr>
        <w:t xml:space="preserve">Expenditures not allowable under Object Code </w:t>
      </w:r>
      <w:r>
        <w:rPr>
          <w:b/>
          <w:sz w:val="28"/>
        </w:rPr>
        <w:t>5</w:t>
      </w:r>
      <w:r w:rsidRPr="008700E1">
        <w:rPr>
          <w:b/>
          <w:sz w:val="28"/>
        </w:rPr>
        <w:t>000</w:t>
      </w:r>
    </w:p>
    <w:p w14:paraId="778ED131" w14:textId="77777777" w:rsidR="005E7283" w:rsidRDefault="005E7283" w:rsidP="005E7283">
      <w:pPr>
        <w:pStyle w:val="Heading1"/>
        <w:spacing w:before="0" w:line="240" w:lineRule="auto"/>
        <w:rPr>
          <w:b/>
          <w:sz w:val="28"/>
        </w:rPr>
      </w:pPr>
    </w:p>
    <w:p w14:paraId="3CFC368B" w14:textId="77777777" w:rsidR="002526CD" w:rsidRPr="00CA664A" w:rsidRDefault="002526CD" w:rsidP="005E7283">
      <w:pPr>
        <w:pStyle w:val="Heading1"/>
        <w:spacing w:before="0" w:line="240" w:lineRule="auto"/>
        <w:rPr>
          <w:b/>
          <w:sz w:val="28"/>
        </w:rPr>
      </w:pPr>
      <w:r w:rsidRPr="00CA664A">
        <w:rPr>
          <w:b/>
          <w:sz w:val="28"/>
        </w:rPr>
        <w:t>LIEP Services</w:t>
      </w:r>
    </w:p>
    <w:p w14:paraId="29F4EE0A" w14:textId="77777777" w:rsidR="00FB425D" w:rsidRPr="00FB425D" w:rsidRDefault="00FB425D" w:rsidP="00FB425D">
      <w:pPr>
        <w:pStyle w:val="ListParagraph"/>
        <w:numPr>
          <w:ilvl w:val="0"/>
          <w:numId w:val="29"/>
        </w:numPr>
        <w:spacing w:line="240" w:lineRule="auto"/>
        <w:rPr>
          <w:rFonts w:cstheme="minorHAnsi"/>
          <w:sz w:val="24"/>
          <w:szCs w:val="24"/>
        </w:rPr>
      </w:pPr>
      <w:r w:rsidRPr="00FB425D">
        <w:rPr>
          <w:rFonts w:cstheme="minorHAnsi"/>
          <w:sz w:val="24"/>
          <w:szCs w:val="24"/>
        </w:rPr>
        <w:t>Individual memberships to professional organizations or individual print or online subscriptions</w:t>
      </w:r>
    </w:p>
    <w:p w14:paraId="345CC548" w14:textId="6225EA11" w:rsidR="00FB425D" w:rsidRPr="000A4BC3" w:rsidRDefault="00FB425D" w:rsidP="00CD36FD">
      <w:pPr>
        <w:pStyle w:val="ListParagraph"/>
        <w:numPr>
          <w:ilvl w:val="0"/>
          <w:numId w:val="29"/>
        </w:numPr>
        <w:spacing w:after="0" w:line="240" w:lineRule="auto"/>
        <w:rPr>
          <w:rFonts w:cstheme="minorHAnsi"/>
          <w:b/>
          <w:sz w:val="24"/>
          <w:szCs w:val="24"/>
        </w:rPr>
      </w:pPr>
      <w:r w:rsidRPr="00FB425D">
        <w:rPr>
          <w:rFonts w:cstheme="minorHAnsi"/>
          <w:sz w:val="24"/>
          <w:szCs w:val="24"/>
        </w:rPr>
        <w:t>Costs of activities for ELs with the purpose of entertainment, amusement, or social activities, and any costs directly related to these activities such as tickets, meals, lodging, rentals, transportation and gratuities</w:t>
      </w:r>
    </w:p>
    <w:p w14:paraId="2DCA7002" w14:textId="77777777" w:rsidR="000A4BC3" w:rsidRPr="00B82AAA" w:rsidRDefault="000A4BC3" w:rsidP="000A4BC3">
      <w:pPr>
        <w:pStyle w:val="ListParagraph"/>
        <w:numPr>
          <w:ilvl w:val="0"/>
          <w:numId w:val="29"/>
        </w:numPr>
        <w:spacing w:line="240" w:lineRule="auto"/>
        <w:rPr>
          <w:rFonts w:ascii="Trebuchet MS" w:hAnsi="Trebuchet MS"/>
        </w:rPr>
      </w:pPr>
      <w:r w:rsidRPr="00B82AAA">
        <w:rPr>
          <w:rFonts w:ascii="Trebuchet MS" w:hAnsi="Trebuchet MS"/>
        </w:rPr>
        <w:t>Cost of mileage for itinerant EL teacher between schools</w:t>
      </w:r>
    </w:p>
    <w:p w14:paraId="2AE2BF53" w14:textId="77777777" w:rsidR="000A4BC3" w:rsidRDefault="000A4BC3" w:rsidP="00CD36FD">
      <w:pPr>
        <w:pStyle w:val="Heading1"/>
        <w:spacing w:before="0" w:line="240" w:lineRule="auto"/>
        <w:rPr>
          <w:b/>
          <w:sz w:val="28"/>
        </w:rPr>
      </w:pPr>
    </w:p>
    <w:p w14:paraId="2A024DB5" w14:textId="0D6305D0" w:rsidR="002526CD" w:rsidRPr="00CA664A" w:rsidRDefault="002526CD" w:rsidP="00CD36FD">
      <w:pPr>
        <w:pStyle w:val="Heading1"/>
        <w:spacing w:before="0" w:line="240" w:lineRule="auto"/>
        <w:rPr>
          <w:b/>
          <w:sz w:val="22"/>
        </w:rPr>
      </w:pPr>
      <w:r w:rsidRPr="00CA664A">
        <w:rPr>
          <w:b/>
          <w:sz w:val="28"/>
        </w:rPr>
        <w:t>Professional Development</w:t>
      </w:r>
    </w:p>
    <w:p w14:paraId="3C8DF2FE" w14:textId="77777777" w:rsidR="00FB425D" w:rsidRPr="00FB425D" w:rsidRDefault="00FB425D" w:rsidP="00FB425D">
      <w:pPr>
        <w:pStyle w:val="ListParagraph"/>
        <w:numPr>
          <w:ilvl w:val="0"/>
          <w:numId w:val="30"/>
        </w:numPr>
        <w:spacing w:line="240" w:lineRule="auto"/>
        <w:rPr>
          <w:rFonts w:cstheme="minorHAnsi"/>
          <w:sz w:val="24"/>
          <w:szCs w:val="24"/>
        </w:rPr>
      </w:pPr>
      <w:r w:rsidRPr="00FB425D">
        <w:rPr>
          <w:rFonts w:cstheme="minorHAnsi"/>
          <w:sz w:val="24"/>
          <w:szCs w:val="24"/>
        </w:rPr>
        <w:t>Individual memberships or subscriptions</w:t>
      </w:r>
    </w:p>
    <w:p w14:paraId="2CAFDE9B" w14:textId="77777777" w:rsidR="00FB425D" w:rsidRPr="00FB425D" w:rsidRDefault="00FB425D" w:rsidP="00CD36FD">
      <w:pPr>
        <w:pStyle w:val="ListParagraph"/>
        <w:numPr>
          <w:ilvl w:val="0"/>
          <w:numId w:val="30"/>
        </w:numPr>
        <w:spacing w:after="0" w:line="240" w:lineRule="auto"/>
        <w:rPr>
          <w:rFonts w:cstheme="minorHAnsi"/>
          <w:sz w:val="24"/>
          <w:szCs w:val="24"/>
        </w:rPr>
      </w:pPr>
      <w:r w:rsidRPr="00FB425D">
        <w:rPr>
          <w:rFonts w:cstheme="minorHAnsi"/>
          <w:sz w:val="24"/>
          <w:szCs w:val="24"/>
        </w:rPr>
        <w:t>Participant reimbursement for PD-related costs not specifically focused on improving EL academic achievement</w:t>
      </w:r>
    </w:p>
    <w:p w14:paraId="3CC547A3" w14:textId="77777777" w:rsidR="008A4F94" w:rsidRPr="00CD36FD" w:rsidRDefault="008A4F94" w:rsidP="00CD36FD">
      <w:pPr>
        <w:pStyle w:val="Heading1"/>
        <w:spacing w:before="0" w:line="240" w:lineRule="auto"/>
        <w:rPr>
          <w:b/>
          <w:sz w:val="22"/>
          <w:szCs w:val="24"/>
        </w:rPr>
      </w:pPr>
    </w:p>
    <w:p w14:paraId="775A1CEA" w14:textId="77777777" w:rsidR="002526CD" w:rsidRPr="00DF4FB1" w:rsidRDefault="002526CD" w:rsidP="00CD36FD">
      <w:pPr>
        <w:pStyle w:val="Heading1"/>
        <w:spacing w:before="0" w:line="240" w:lineRule="auto"/>
        <w:rPr>
          <w:b/>
          <w:sz w:val="28"/>
        </w:rPr>
      </w:pPr>
      <w:r w:rsidRPr="00DF4FB1">
        <w:rPr>
          <w:b/>
          <w:sz w:val="28"/>
        </w:rPr>
        <w:t>LEP Parent and Family Engagement</w:t>
      </w:r>
    </w:p>
    <w:p w14:paraId="3F350A16" w14:textId="221E479B" w:rsidR="00E26843" w:rsidRPr="00FB425D" w:rsidRDefault="00FB425D" w:rsidP="00FB425D">
      <w:pPr>
        <w:pStyle w:val="ListParagraph"/>
        <w:numPr>
          <w:ilvl w:val="0"/>
          <w:numId w:val="43"/>
        </w:numPr>
        <w:spacing w:after="0" w:line="240" w:lineRule="auto"/>
        <w:rPr>
          <w:rFonts w:cstheme="minorHAnsi"/>
          <w:sz w:val="28"/>
          <w:szCs w:val="28"/>
        </w:rPr>
      </w:pPr>
      <w:r w:rsidRPr="00FB425D">
        <w:rPr>
          <w:rFonts w:cstheme="minorHAnsi"/>
          <w:sz w:val="24"/>
          <w:szCs w:val="24"/>
        </w:rPr>
        <w:t>Costs of activities for LEP parents and families with the purpose of entertainment, amusement, diversion or social activities, and any costs directly related to these activities such as tickets, meals, lodging, rentals, transportation and gratuities.</w:t>
      </w:r>
    </w:p>
    <w:p w14:paraId="70D0D325" w14:textId="46C0FF10" w:rsidR="00E26843" w:rsidRDefault="00E26843" w:rsidP="00166D14">
      <w:pPr>
        <w:pStyle w:val="Heading1"/>
        <w:spacing w:before="0" w:line="240" w:lineRule="auto"/>
        <w:jc w:val="center"/>
        <w:rPr>
          <w:b/>
          <w:sz w:val="28"/>
        </w:rPr>
      </w:pPr>
      <w:r w:rsidRPr="00FD2371">
        <w:rPr>
          <w:b/>
          <w:sz w:val="28"/>
        </w:rPr>
        <w:t xml:space="preserve">Object Code </w:t>
      </w:r>
      <w:r>
        <w:rPr>
          <w:b/>
          <w:sz w:val="28"/>
        </w:rPr>
        <w:t>6</w:t>
      </w:r>
      <w:r w:rsidRPr="00FD2371">
        <w:rPr>
          <w:b/>
          <w:sz w:val="28"/>
        </w:rPr>
        <w:t xml:space="preserve">000 – </w:t>
      </w:r>
      <w:r>
        <w:rPr>
          <w:b/>
          <w:sz w:val="28"/>
        </w:rPr>
        <w:t>Materials and Supplies</w:t>
      </w:r>
    </w:p>
    <w:p w14:paraId="33D03513" w14:textId="77777777" w:rsidR="001D79E6" w:rsidRDefault="001D79E6" w:rsidP="00166D14">
      <w:pPr>
        <w:pStyle w:val="Heading1"/>
        <w:spacing w:before="0" w:line="240" w:lineRule="auto"/>
        <w:rPr>
          <w:rFonts w:asciiTheme="minorHAnsi" w:hAnsiTheme="minorHAnsi" w:cstheme="minorHAnsi"/>
          <w:b/>
          <w:color w:val="auto"/>
          <w:sz w:val="24"/>
          <w:szCs w:val="24"/>
        </w:rPr>
      </w:pPr>
    </w:p>
    <w:p w14:paraId="16411487" w14:textId="713FB358" w:rsidR="00166D14" w:rsidRPr="001D79E6" w:rsidRDefault="001D79E6" w:rsidP="00CD36FD">
      <w:pPr>
        <w:pStyle w:val="Heading1"/>
        <w:spacing w:before="0" w:line="240" w:lineRule="auto"/>
        <w:rPr>
          <w:rFonts w:asciiTheme="minorHAnsi" w:hAnsiTheme="minorHAnsi" w:cstheme="minorHAnsi"/>
          <w:b/>
          <w:color w:val="auto"/>
          <w:sz w:val="24"/>
          <w:szCs w:val="24"/>
        </w:rPr>
      </w:pPr>
      <w:r w:rsidRPr="001D79E6">
        <w:rPr>
          <w:rFonts w:asciiTheme="minorHAnsi" w:hAnsiTheme="minorHAnsi" w:cstheme="minorHAnsi"/>
          <w:b/>
          <w:color w:val="auto"/>
          <w:sz w:val="24"/>
          <w:szCs w:val="24"/>
        </w:rPr>
        <w:t>(All purchases must be reasonable and necessary)</w:t>
      </w:r>
    </w:p>
    <w:p w14:paraId="3AF49B42" w14:textId="77777777" w:rsidR="001D79E6" w:rsidRPr="001D79E6" w:rsidRDefault="001D79E6" w:rsidP="00CD36FD">
      <w:pPr>
        <w:spacing w:after="0" w:line="240" w:lineRule="auto"/>
      </w:pPr>
    </w:p>
    <w:p w14:paraId="59BD29AD" w14:textId="77777777" w:rsidR="00166D14" w:rsidRPr="00CA664A" w:rsidRDefault="00166D14" w:rsidP="00CD36FD">
      <w:pPr>
        <w:pStyle w:val="Heading1"/>
        <w:spacing w:before="0" w:line="240" w:lineRule="auto"/>
        <w:rPr>
          <w:b/>
          <w:sz w:val="28"/>
        </w:rPr>
      </w:pPr>
      <w:r w:rsidRPr="00CA664A">
        <w:rPr>
          <w:b/>
          <w:sz w:val="28"/>
        </w:rPr>
        <w:t>LIEP Services</w:t>
      </w:r>
    </w:p>
    <w:p w14:paraId="0D7E42EF" w14:textId="77777777" w:rsidR="001D79E6" w:rsidRPr="001D79E6" w:rsidRDefault="001D79E6" w:rsidP="00CD36FD">
      <w:pPr>
        <w:shd w:val="clear" w:color="auto" w:fill="FFFFFF"/>
        <w:spacing w:after="0" w:line="240" w:lineRule="auto"/>
        <w:rPr>
          <w:rFonts w:cstheme="minorHAnsi"/>
          <w:sz w:val="24"/>
          <w:szCs w:val="24"/>
        </w:rPr>
      </w:pPr>
      <w:r w:rsidRPr="001D79E6">
        <w:rPr>
          <w:rFonts w:cstheme="minorHAnsi"/>
          <w:sz w:val="24"/>
          <w:szCs w:val="24"/>
        </w:rPr>
        <w:t xml:space="preserve">Technology, equipment, training materials, student materials, and supplies for administrative or instructional purposes.  Expenditures </w:t>
      </w:r>
      <w:r w:rsidRPr="001D79E6">
        <w:rPr>
          <w:rFonts w:cstheme="minorHAnsi"/>
          <w:b/>
          <w:sz w:val="24"/>
          <w:szCs w:val="24"/>
          <w:u w:val="single"/>
        </w:rPr>
        <w:t>must</w:t>
      </w:r>
      <w:r w:rsidRPr="001D79E6">
        <w:rPr>
          <w:rFonts w:cstheme="minorHAnsi"/>
          <w:sz w:val="24"/>
          <w:szCs w:val="24"/>
        </w:rPr>
        <w:t xml:space="preserve"> supplement locally funded purchases that are necessary for 1) EL program operation; or 2) to deliver core language acquisition instruction for ELs.  Examples of allowable materials and supplies may include:</w:t>
      </w:r>
    </w:p>
    <w:p w14:paraId="3FDA7AB4" w14:textId="77777777" w:rsidR="001D79E6" w:rsidRPr="001D79E6" w:rsidRDefault="001D79E6" w:rsidP="00CD36FD">
      <w:pPr>
        <w:shd w:val="clear" w:color="auto" w:fill="FFFFFF"/>
        <w:spacing w:after="0" w:line="240" w:lineRule="auto"/>
        <w:rPr>
          <w:rFonts w:cstheme="minorHAnsi"/>
          <w:b/>
          <w:sz w:val="8"/>
          <w:szCs w:val="24"/>
        </w:rPr>
      </w:pPr>
    </w:p>
    <w:p w14:paraId="3BA227DA" w14:textId="77777777" w:rsidR="001D79E6" w:rsidRPr="001D79E6" w:rsidRDefault="001D79E6" w:rsidP="00CD36FD">
      <w:pPr>
        <w:pStyle w:val="ListParagraph"/>
        <w:numPr>
          <w:ilvl w:val="0"/>
          <w:numId w:val="33"/>
        </w:numPr>
        <w:shd w:val="clear" w:color="auto" w:fill="FFFFFF"/>
        <w:spacing w:after="0" w:line="240" w:lineRule="auto"/>
        <w:ind w:hanging="360"/>
        <w:rPr>
          <w:rFonts w:cstheme="minorHAnsi"/>
          <w:sz w:val="24"/>
          <w:szCs w:val="24"/>
        </w:rPr>
      </w:pPr>
      <w:r w:rsidRPr="001D79E6">
        <w:rPr>
          <w:rFonts w:cstheme="minorHAnsi"/>
          <w:sz w:val="24"/>
          <w:szCs w:val="24"/>
        </w:rPr>
        <w:t xml:space="preserve">Instructional materials </w:t>
      </w:r>
    </w:p>
    <w:p w14:paraId="56DFB594" w14:textId="77777777" w:rsidR="001D79E6" w:rsidRPr="001D79E6" w:rsidRDefault="001D79E6" w:rsidP="001D79E6">
      <w:pPr>
        <w:pStyle w:val="ListParagraph"/>
        <w:numPr>
          <w:ilvl w:val="0"/>
          <w:numId w:val="33"/>
        </w:numPr>
        <w:shd w:val="clear" w:color="auto" w:fill="FFFFFF"/>
        <w:spacing w:line="240" w:lineRule="auto"/>
        <w:ind w:hanging="360"/>
        <w:rPr>
          <w:rFonts w:cstheme="minorHAnsi"/>
          <w:sz w:val="24"/>
          <w:szCs w:val="24"/>
        </w:rPr>
      </w:pPr>
      <w:r w:rsidRPr="001D79E6">
        <w:rPr>
          <w:rFonts w:cstheme="minorHAnsi"/>
          <w:sz w:val="24"/>
          <w:szCs w:val="24"/>
        </w:rPr>
        <w:t>Paper, pens, pencils, markers, notebooks, and other such supplies</w:t>
      </w:r>
    </w:p>
    <w:p w14:paraId="5F45D15F" w14:textId="77777777" w:rsidR="001D79E6" w:rsidRPr="001D79E6" w:rsidRDefault="001D79E6" w:rsidP="001D79E6">
      <w:pPr>
        <w:pStyle w:val="ListParagraph"/>
        <w:numPr>
          <w:ilvl w:val="0"/>
          <w:numId w:val="33"/>
        </w:numPr>
        <w:shd w:val="clear" w:color="auto" w:fill="FFFFFF"/>
        <w:spacing w:line="240" w:lineRule="auto"/>
        <w:ind w:hanging="360"/>
        <w:rPr>
          <w:rFonts w:cstheme="minorHAnsi"/>
          <w:sz w:val="24"/>
          <w:szCs w:val="24"/>
        </w:rPr>
      </w:pPr>
      <w:r w:rsidRPr="001D79E6">
        <w:rPr>
          <w:rFonts w:cstheme="minorHAnsi"/>
          <w:sz w:val="24"/>
          <w:szCs w:val="24"/>
        </w:rPr>
        <w:t>Books for EL resource libraries</w:t>
      </w:r>
    </w:p>
    <w:p w14:paraId="147E04DA" w14:textId="77777777" w:rsidR="001D79E6" w:rsidRPr="001D79E6" w:rsidRDefault="001D79E6" w:rsidP="001D79E6">
      <w:pPr>
        <w:pStyle w:val="ListParagraph"/>
        <w:numPr>
          <w:ilvl w:val="0"/>
          <w:numId w:val="33"/>
        </w:numPr>
        <w:shd w:val="clear" w:color="auto" w:fill="FFFFFF"/>
        <w:spacing w:line="240" w:lineRule="auto"/>
        <w:ind w:hanging="360"/>
        <w:rPr>
          <w:rFonts w:cstheme="minorHAnsi"/>
          <w:b/>
          <w:sz w:val="24"/>
          <w:szCs w:val="24"/>
        </w:rPr>
      </w:pPr>
      <w:r w:rsidRPr="001D79E6">
        <w:rPr>
          <w:rFonts w:cstheme="minorHAnsi"/>
          <w:sz w:val="24"/>
          <w:szCs w:val="24"/>
        </w:rPr>
        <w:t xml:space="preserve">Toner/Computers/Laptops/iPads/Chromebooks </w:t>
      </w:r>
    </w:p>
    <w:p w14:paraId="418CE2C8" w14:textId="77777777" w:rsidR="001D79E6" w:rsidRPr="001D79E6" w:rsidRDefault="001D79E6" w:rsidP="001D79E6">
      <w:pPr>
        <w:pStyle w:val="ListParagraph"/>
        <w:numPr>
          <w:ilvl w:val="0"/>
          <w:numId w:val="33"/>
        </w:numPr>
        <w:shd w:val="clear" w:color="auto" w:fill="FFFFFF"/>
        <w:spacing w:line="240" w:lineRule="auto"/>
        <w:ind w:hanging="360"/>
        <w:rPr>
          <w:rFonts w:cstheme="minorHAnsi"/>
          <w:b/>
          <w:sz w:val="24"/>
          <w:szCs w:val="24"/>
        </w:rPr>
      </w:pPr>
      <w:r w:rsidRPr="001D79E6">
        <w:rPr>
          <w:rFonts w:cstheme="minorHAnsi"/>
          <w:sz w:val="24"/>
          <w:szCs w:val="24"/>
        </w:rPr>
        <w:t>Computer or Chromebook carts</w:t>
      </w:r>
    </w:p>
    <w:p w14:paraId="54E4E65A" w14:textId="77777777" w:rsidR="001D79E6" w:rsidRPr="001D79E6" w:rsidRDefault="001D79E6" w:rsidP="001D79E6">
      <w:pPr>
        <w:pStyle w:val="ListParagraph"/>
        <w:numPr>
          <w:ilvl w:val="0"/>
          <w:numId w:val="33"/>
        </w:numPr>
        <w:shd w:val="clear" w:color="auto" w:fill="FFFFFF"/>
        <w:spacing w:line="240" w:lineRule="auto"/>
        <w:ind w:hanging="360"/>
        <w:rPr>
          <w:rFonts w:cstheme="minorHAnsi"/>
          <w:sz w:val="24"/>
          <w:szCs w:val="24"/>
        </w:rPr>
      </w:pPr>
      <w:r w:rsidRPr="001D79E6">
        <w:rPr>
          <w:rFonts w:cstheme="minorHAnsi"/>
          <w:sz w:val="24"/>
          <w:szCs w:val="24"/>
        </w:rPr>
        <w:t xml:space="preserve">Software </w:t>
      </w:r>
    </w:p>
    <w:p w14:paraId="6C65E069" w14:textId="77777777" w:rsidR="001D79E6" w:rsidRPr="001D79E6" w:rsidRDefault="001D79E6" w:rsidP="001D79E6">
      <w:pPr>
        <w:pStyle w:val="ListParagraph"/>
        <w:numPr>
          <w:ilvl w:val="0"/>
          <w:numId w:val="33"/>
        </w:numPr>
        <w:shd w:val="clear" w:color="auto" w:fill="FFFFFF"/>
        <w:spacing w:line="240" w:lineRule="auto"/>
        <w:ind w:hanging="360"/>
        <w:rPr>
          <w:rFonts w:cstheme="minorHAnsi"/>
          <w:sz w:val="24"/>
          <w:szCs w:val="24"/>
        </w:rPr>
      </w:pPr>
      <w:r w:rsidRPr="001D79E6">
        <w:rPr>
          <w:rFonts w:cstheme="minorHAnsi"/>
          <w:sz w:val="24"/>
          <w:szCs w:val="24"/>
        </w:rPr>
        <w:t>Earphones/Headsets to access instructional software for ELs</w:t>
      </w:r>
    </w:p>
    <w:p w14:paraId="1B5F148F" w14:textId="77777777" w:rsidR="001D79E6" w:rsidRPr="001D79E6" w:rsidRDefault="001D79E6" w:rsidP="001D79E6">
      <w:pPr>
        <w:pStyle w:val="ListParagraph"/>
        <w:numPr>
          <w:ilvl w:val="0"/>
          <w:numId w:val="33"/>
        </w:numPr>
        <w:shd w:val="clear" w:color="auto" w:fill="FFFFFF"/>
        <w:spacing w:line="240" w:lineRule="auto"/>
        <w:ind w:hanging="360"/>
        <w:rPr>
          <w:rFonts w:cstheme="minorHAnsi"/>
          <w:sz w:val="24"/>
          <w:szCs w:val="24"/>
        </w:rPr>
      </w:pPr>
      <w:r w:rsidRPr="001D79E6">
        <w:rPr>
          <w:rFonts w:cstheme="minorHAnsi"/>
          <w:sz w:val="24"/>
          <w:szCs w:val="24"/>
        </w:rPr>
        <w:t>Flash drives</w:t>
      </w:r>
    </w:p>
    <w:p w14:paraId="29A46188" w14:textId="77777777" w:rsidR="001D79E6" w:rsidRPr="001D79E6" w:rsidRDefault="001D79E6" w:rsidP="00CD36FD">
      <w:pPr>
        <w:pStyle w:val="ListParagraph"/>
        <w:numPr>
          <w:ilvl w:val="0"/>
          <w:numId w:val="33"/>
        </w:numPr>
        <w:shd w:val="clear" w:color="auto" w:fill="FFFFFF"/>
        <w:spacing w:after="0" w:line="240" w:lineRule="auto"/>
        <w:ind w:hanging="360"/>
        <w:rPr>
          <w:rFonts w:cstheme="minorHAnsi"/>
          <w:sz w:val="24"/>
          <w:szCs w:val="24"/>
        </w:rPr>
      </w:pPr>
      <w:r w:rsidRPr="001D79E6">
        <w:rPr>
          <w:rFonts w:cstheme="minorHAnsi"/>
          <w:sz w:val="24"/>
          <w:szCs w:val="24"/>
        </w:rPr>
        <w:t xml:space="preserve">Furniture specifically to store materials for EL or Title III programs and services.  </w:t>
      </w:r>
    </w:p>
    <w:p w14:paraId="36A176FC" w14:textId="77777777" w:rsidR="00166D14" w:rsidRDefault="00166D14" w:rsidP="00CD36FD">
      <w:pPr>
        <w:pStyle w:val="Heading1"/>
        <w:spacing w:before="0" w:line="240" w:lineRule="auto"/>
        <w:rPr>
          <w:b/>
          <w:sz w:val="28"/>
        </w:rPr>
      </w:pPr>
    </w:p>
    <w:p w14:paraId="6B5E6BB9" w14:textId="77777777" w:rsidR="00166D14" w:rsidRPr="00CA664A" w:rsidRDefault="00166D14" w:rsidP="00CD36FD">
      <w:pPr>
        <w:pStyle w:val="Heading1"/>
        <w:spacing w:before="0" w:line="240" w:lineRule="auto"/>
        <w:rPr>
          <w:b/>
          <w:sz w:val="22"/>
        </w:rPr>
      </w:pPr>
      <w:r w:rsidRPr="00CA664A">
        <w:rPr>
          <w:b/>
          <w:sz w:val="28"/>
        </w:rPr>
        <w:t>Professional Development</w:t>
      </w:r>
    </w:p>
    <w:p w14:paraId="1864E70F" w14:textId="77777777" w:rsidR="001D79E6" w:rsidRPr="001D79E6" w:rsidRDefault="001D79E6" w:rsidP="001D79E6">
      <w:pPr>
        <w:rPr>
          <w:rFonts w:cstheme="minorHAnsi"/>
          <w:sz w:val="24"/>
          <w:szCs w:val="24"/>
        </w:rPr>
      </w:pPr>
      <w:r w:rsidRPr="001D79E6">
        <w:rPr>
          <w:rFonts w:cstheme="minorHAnsi"/>
          <w:sz w:val="24"/>
          <w:szCs w:val="24"/>
        </w:rPr>
        <w:t>The following can be purchased for PD specifically focused on improving EL academic achievement using Title III funds:</w:t>
      </w:r>
    </w:p>
    <w:p w14:paraId="7200F719" w14:textId="77777777" w:rsidR="001D79E6" w:rsidRPr="001D79E6" w:rsidRDefault="001D79E6" w:rsidP="001D79E6">
      <w:pPr>
        <w:pStyle w:val="ListParagraph"/>
        <w:numPr>
          <w:ilvl w:val="0"/>
          <w:numId w:val="35"/>
        </w:numPr>
        <w:spacing w:line="240" w:lineRule="auto"/>
        <w:rPr>
          <w:rFonts w:cstheme="minorHAnsi"/>
          <w:sz w:val="24"/>
          <w:szCs w:val="24"/>
        </w:rPr>
      </w:pPr>
      <w:r w:rsidRPr="001D79E6">
        <w:rPr>
          <w:rFonts w:cstheme="minorHAnsi"/>
          <w:sz w:val="24"/>
          <w:szCs w:val="24"/>
        </w:rPr>
        <w:t>Materials and supplies</w:t>
      </w:r>
    </w:p>
    <w:p w14:paraId="2A147351" w14:textId="77777777" w:rsidR="001D79E6" w:rsidRPr="001D79E6" w:rsidRDefault="001D79E6" w:rsidP="001D79E6">
      <w:pPr>
        <w:pStyle w:val="ListParagraph"/>
        <w:numPr>
          <w:ilvl w:val="0"/>
          <w:numId w:val="34"/>
        </w:numPr>
        <w:shd w:val="clear" w:color="auto" w:fill="FFFFFF"/>
        <w:spacing w:line="240" w:lineRule="auto"/>
        <w:rPr>
          <w:rFonts w:cstheme="minorHAnsi"/>
          <w:sz w:val="24"/>
          <w:szCs w:val="24"/>
        </w:rPr>
      </w:pPr>
      <w:r w:rsidRPr="001D79E6">
        <w:rPr>
          <w:rFonts w:cstheme="minorHAnsi"/>
          <w:sz w:val="24"/>
          <w:szCs w:val="24"/>
        </w:rPr>
        <w:t xml:space="preserve">Books and other materials for professional learning community (PLC) activities </w:t>
      </w:r>
    </w:p>
    <w:p w14:paraId="6D98C05E" w14:textId="77777777" w:rsidR="001D79E6" w:rsidRPr="001D79E6" w:rsidRDefault="001D79E6" w:rsidP="001D79E6">
      <w:pPr>
        <w:pStyle w:val="ListParagraph"/>
        <w:numPr>
          <w:ilvl w:val="0"/>
          <w:numId w:val="34"/>
        </w:numPr>
        <w:shd w:val="clear" w:color="auto" w:fill="FFFFFF"/>
        <w:spacing w:line="240" w:lineRule="auto"/>
        <w:rPr>
          <w:rFonts w:cstheme="minorHAnsi"/>
          <w:sz w:val="24"/>
          <w:szCs w:val="24"/>
        </w:rPr>
      </w:pPr>
      <w:r w:rsidRPr="001D79E6">
        <w:rPr>
          <w:rFonts w:cstheme="minorHAnsi"/>
          <w:sz w:val="24"/>
          <w:szCs w:val="24"/>
        </w:rPr>
        <w:t>E-books and software</w:t>
      </w:r>
    </w:p>
    <w:p w14:paraId="1818BD1A" w14:textId="77777777" w:rsidR="001D79E6" w:rsidRPr="001D79E6" w:rsidRDefault="001D79E6" w:rsidP="001D79E6">
      <w:pPr>
        <w:pStyle w:val="ListParagraph"/>
        <w:numPr>
          <w:ilvl w:val="0"/>
          <w:numId w:val="34"/>
        </w:numPr>
        <w:shd w:val="clear" w:color="auto" w:fill="FFFFFF"/>
        <w:spacing w:line="240" w:lineRule="auto"/>
        <w:rPr>
          <w:rFonts w:cstheme="minorHAnsi"/>
          <w:sz w:val="24"/>
          <w:szCs w:val="24"/>
        </w:rPr>
      </w:pPr>
      <w:r w:rsidRPr="001D79E6">
        <w:rPr>
          <w:rFonts w:cstheme="minorHAnsi"/>
          <w:sz w:val="24"/>
          <w:szCs w:val="24"/>
        </w:rPr>
        <w:t>Food items from a grocery store, Walmart, or similar store (if there is no reasonable opportunity for participants to purchase their own food during the PD activity).</w:t>
      </w:r>
    </w:p>
    <w:p w14:paraId="081B581B" w14:textId="77777777" w:rsidR="001D79E6" w:rsidRPr="001D79E6" w:rsidRDefault="001D79E6" w:rsidP="001D79E6">
      <w:pPr>
        <w:pStyle w:val="ListParagraph"/>
        <w:numPr>
          <w:ilvl w:val="0"/>
          <w:numId w:val="34"/>
        </w:numPr>
        <w:spacing w:line="240" w:lineRule="auto"/>
        <w:rPr>
          <w:rFonts w:cstheme="minorHAnsi"/>
          <w:b/>
          <w:sz w:val="24"/>
          <w:szCs w:val="24"/>
        </w:rPr>
      </w:pPr>
      <w:r w:rsidRPr="001D79E6">
        <w:rPr>
          <w:rFonts w:cstheme="minorHAnsi"/>
          <w:sz w:val="24"/>
          <w:szCs w:val="24"/>
        </w:rPr>
        <w:lastRenderedPageBreak/>
        <w:t>Items under $10 (per item) that are reasonably necessary to achieve the educational goals of the PD activity (for example: tote bags to carry books/materials provided by the school division during the PD activity)</w:t>
      </w:r>
    </w:p>
    <w:p w14:paraId="263A0A19" w14:textId="77777777" w:rsidR="00166D14" w:rsidRPr="00DF4FB1" w:rsidRDefault="00166D14" w:rsidP="00166D14">
      <w:pPr>
        <w:pStyle w:val="Heading1"/>
        <w:spacing w:before="0" w:line="240" w:lineRule="auto"/>
        <w:rPr>
          <w:b/>
          <w:sz w:val="28"/>
        </w:rPr>
      </w:pPr>
      <w:r w:rsidRPr="00DF4FB1">
        <w:rPr>
          <w:b/>
          <w:sz w:val="28"/>
        </w:rPr>
        <w:t>LEP Parent and Family Engagement</w:t>
      </w:r>
    </w:p>
    <w:p w14:paraId="00C24B62" w14:textId="77777777" w:rsidR="001D79E6" w:rsidRPr="001D79E6" w:rsidRDefault="001D79E6" w:rsidP="001D79E6">
      <w:pPr>
        <w:rPr>
          <w:rFonts w:cstheme="minorHAnsi"/>
          <w:sz w:val="24"/>
          <w:szCs w:val="24"/>
        </w:rPr>
      </w:pPr>
      <w:r w:rsidRPr="001D79E6">
        <w:rPr>
          <w:rFonts w:cstheme="minorHAnsi"/>
          <w:sz w:val="24"/>
          <w:szCs w:val="24"/>
        </w:rPr>
        <w:t>Technology, equipment, training materials, and supplies for LEP parent and family engagement purposes such as LEP parent nights, LEP parent resource centers, workshops for LEP parent and families, and/or adult ESL classes.  The costs much be reasonable, allocable and in keeping with Title III purposes.  Examples of allowable materials and supplies may include:</w:t>
      </w:r>
    </w:p>
    <w:p w14:paraId="38D29BB6" w14:textId="77777777" w:rsidR="001D79E6" w:rsidRPr="001D79E6" w:rsidRDefault="001D79E6" w:rsidP="001D79E6">
      <w:pPr>
        <w:pStyle w:val="ListParagraph"/>
        <w:numPr>
          <w:ilvl w:val="0"/>
          <w:numId w:val="36"/>
        </w:numPr>
        <w:spacing w:line="240" w:lineRule="auto"/>
        <w:rPr>
          <w:rFonts w:cstheme="minorHAnsi"/>
          <w:sz w:val="24"/>
          <w:szCs w:val="24"/>
        </w:rPr>
      </w:pPr>
      <w:r w:rsidRPr="001D79E6">
        <w:rPr>
          <w:rFonts w:cstheme="minorHAnsi"/>
          <w:sz w:val="24"/>
          <w:szCs w:val="24"/>
        </w:rPr>
        <w:t xml:space="preserve">Instructional materials </w:t>
      </w:r>
    </w:p>
    <w:p w14:paraId="02AC55EF" w14:textId="77777777" w:rsidR="001D79E6" w:rsidRPr="001D79E6" w:rsidRDefault="001D79E6" w:rsidP="001D79E6">
      <w:pPr>
        <w:pStyle w:val="ListParagraph"/>
        <w:numPr>
          <w:ilvl w:val="0"/>
          <w:numId w:val="36"/>
        </w:numPr>
        <w:spacing w:line="240" w:lineRule="auto"/>
        <w:rPr>
          <w:rFonts w:cstheme="minorHAnsi"/>
          <w:sz w:val="24"/>
          <w:szCs w:val="24"/>
        </w:rPr>
      </w:pPr>
      <w:r w:rsidRPr="001D79E6">
        <w:rPr>
          <w:rFonts w:cstheme="minorHAnsi"/>
          <w:sz w:val="24"/>
          <w:szCs w:val="24"/>
        </w:rPr>
        <w:t>Paper, pens, pencils, markers, notebooks, and other such supplies</w:t>
      </w:r>
    </w:p>
    <w:p w14:paraId="28697556" w14:textId="77777777" w:rsidR="001D79E6" w:rsidRPr="001D79E6" w:rsidRDefault="001D79E6" w:rsidP="001D79E6">
      <w:pPr>
        <w:pStyle w:val="ListParagraph"/>
        <w:numPr>
          <w:ilvl w:val="0"/>
          <w:numId w:val="36"/>
        </w:numPr>
        <w:spacing w:line="240" w:lineRule="auto"/>
        <w:rPr>
          <w:rFonts w:cstheme="minorHAnsi"/>
          <w:sz w:val="24"/>
          <w:szCs w:val="24"/>
        </w:rPr>
      </w:pPr>
      <w:r w:rsidRPr="001D79E6">
        <w:rPr>
          <w:rFonts w:cstheme="minorHAnsi"/>
          <w:sz w:val="24"/>
          <w:szCs w:val="24"/>
        </w:rPr>
        <w:t xml:space="preserve">Books for parent resource libraries </w:t>
      </w:r>
    </w:p>
    <w:p w14:paraId="70C730F8" w14:textId="77777777" w:rsidR="001D79E6" w:rsidRPr="001D79E6" w:rsidRDefault="001D79E6" w:rsidP="001D79E6">
      <w:pPr>
        <w:pStyle w:val="ListParagraph"/>
        <w:numPr>
          <w:ilvl w:val="0"/>
          <w:numId w:val="36"/>
        </w:numPr>
        <w:spacing w:line="240" w:lineRule="auto"/>
        <w:rPr>
          <w:rFonts w:cstheme="minorHAnsi"/>
          <w:sz w:val="24"/>
          <w:szCs w:val="24"/>
        </w:rPr>
      </w:pPr>
      <w:r w:rsidRPr="001D79E6">
        <w:rPr>
          <w:rFonts w:cstheme="minorHAnsi"/>
          <w:sz w:val="24"/>
          <w:szCs w:val="24"/>
        </w:rPr>
        <w:t xml:space="preserve">Toner/Computers/Laptops/iPads/Chromebooks </w:t>
      </w:r>
    </w:p>
    <w:p w14:paraId="24AE8AF0" w14:textId="77777777" w:rsidR="001D79E6" w:rsidRPr="001D79E6" w:rsidRDefault="001D79E6" w:rsidP="001D79E6">
      <w:pPr>
        <w:pStyle w:val="ListParagraph"/>
        <w:numPr>
          <w:ilvl w:val="0"/>
          <w:numId w:val="36"/>
        </w:numPr>
        <w:spacing w:line="240" w:lineRule="auto"/>
        <w:rPr>
          <w:rFonts w:cstheme="minorHAnsi"/>
          <w:sz w:val="24"/>
          <w:szCs w:val="24"/>
        </w:rPr>
      </w:pPr>
      <w:r w:rsidRPr="001D79E6">
        <w:rPr>
          <w:rFonts w:cstheme="minorHAnsi"/>
          <w:sz w:val="24"/>
          <w:szCs w:val="24"/>
        </w:rPr>
        <w:t>Computer or Chromebook carts</w:t>
      </w:r>
    </w:p>
    <w:p w14:paraId="5714E1F1" w14:textId="77777777" w:rsidR="001D79E6" w:rsidRPr="001D79E6" w:rsidRDefault="001D79E6" w:rsidP="001D79E6">
      <w:pPr>
        <w:pStyle w:val="ListParagraph"/>
        <w:numPr>
          <w:ilvl w:val="0"/>
          <w:numId w:val="36"/>
        </w:numPr>
        <w:spacing w:line="240" w:lineRule="auto"/>
        <w:rPr>
          <w:rFonts w:cstheme="minorHAnsi"/>
          <w:sz w:val="24"/>
          <w:szCs w:val="24"/>
        </w:rPr>
      </w:pPr>
      <w:r w:rsidRPr="001D79E6">
        <w:rPr>
          <w:rFonts w:cstheme="minorHAnsi"/>
          <w:sz w:val="24"/>
          <w:szCs w:val="24"/>
        </w:rPr>
        <w:t xml:space="preserve">Software </w:t>
      </w:r>
    </w:p>
    <w:p w14:paraId="572CC2B3" w14:textId="77777777" w:rsidR="001D79E6" w:rsidRPr="001D79E6" w:rsidRDefault="001D79E6" w:rsidP="001D79E6">
      <w:pPr>
        <w:pStyle w:val="ListParagraph"/>
        <w:numPr>
          <w:ilvl w:val="0"/>
          <w:numId w:val="36"/>
        </w:numPr>
        <w:spacing w:line="240" w:lineRule="auto"/>
        <w:rPr>
          <w:rFonts w:cstheme="minorHAnsi"/>
          <w:sz w:val="24"/>
          <w:szCs w:val="24"/>
        </w:rPr>
      </w:pPr>
      <w:r w:rsidRPr="001D79E6">
        <w:rPr>
          <w:rFonts w:cstheme="minorHAnsi"/>
          <w:sz w:val="24"/>
          <w:szCs w:val="24"/>
        </w:rPr>
        <w:t>Earphones/Headsets</w:t>
      </w:r>
    </w:p>
    <w:p w14:paraId="6B36394C" w14:textId="77777777" w:rsidR="001D79E6" w:rsidRPr="001D79E6" w:rsidRDefault="001D79E6" w:rsidP="001D79E6">
      <w:pPr>
        <w:pStyle w:val="ListParagraph"/>
        <w:numPr>
          <w:ilvl w:val="0"/>
          <w:numId w:val="36"/>
        </w:numPr>
        <w:spacing w:line="240" w:lineRule="auto"/>
        <w:rPr>
          <w:rFonts w:cstheme="minorHAnsi"/>
          <w:sz w:val="24"/>
          <w:szCs w:val="24"/>
        </w:rPr>
      </w:pPr>
      <w:r w:rsidRPr="001D79E6">
        <w:rPr>
          <w:rFonts w:cstheme="minorHAnsi"/>
          <w:sz w:val="24"/>
          <w:szCs w:val="24"/>
        </w:rPr>
        <w:t>Flash drives</w:t>
      </w:r>
    </w:p>
    <w:p w14:paraId="1A410482" w14:textId="77777777" w:rsidR="001D79E6" w:rsidRPr="001D79E6" w:rsidRDefault="001D79E6" w:rsidP="001D79E6">
      <w:pPr>
        <w:pStyle w:val="ListParagraph"/>
        <w:numPr>
          <w:ilvl w:val="0"/>
          <w:numId w:val="36"/>
        </w:numPr>
        <w:spacing w:line="240" w:lineRule="auto"/>
        <w:rPr>
          <w:rFonts w:cstheme="minorHAnsi"/>
          <w:sz w:val="24"/>
          <w:szCs w:val="24"/>
        </w:rPr>
      </w:pPr>
      <w:r w:rsidRPr="001D79E6">
        <w:rPr>
          <w:rFonts w:cstheme="minorHAnsi"/>
          <w:sz w:val="24"/>
          <w:szCs w:val="24"/>
        </w:rPr>
        <w:t>Furniture (such as chairs or tables) specifically for LEP parent and family engagement activities. Furniture purchases cannot also be made available for general education programs and services.</w:t>
      </w:r>
    </w:p>
    <w:p w14:paraId="4B56B848" w14:textId="77777777" w:rsidR="001D79E6" w:rsidRPr="001D79E6" w:rsidRDefault="001D79E6" w:rsidP="001D79E6">
      <w:pPr>
        <w:pStyle w:val="ListParagraph"/>
        <w:numPr>
          <w:ilvl w:val="0"/>
          <w:numId w:val="36"/>
        </w:numPr>
        <w:spacing w:line="240" w:lineRule="auto"/>
        <w:rPr>
          <w:rFonts w:cstheme="minorHAnsi"/>
          <w:sz w:val="24"/>
          <w:szCs w:val="24"/>
        </w:rPr>
      </w:pPr>
      <w:r w:rsidRPr="001D79E6">
        <w:rPr>
          <w:rFonts w:cstheme="minorHAnsi"/>
          <w:sz w:val="24"/>
          <w:szCs w:val="24"/>
        </w:rPr>
        <w:t>Incentives or awards under $10 (per item)</w:t>
      </w:r>
    </w:p>
    <w:p w14:paraId="58E87FD1" w14:textId="1C8E6C98" w:rsidR="001D79E6" w:rsidRPr="001D79E6" w:rsidRDefault="001D79E6" w:rsidP="001D79E6">
      <w:pPr>
        <w:pStyle w:val="ListParagraph"/>
        <w:numPr>
          <w:ilvl w:val="0"/>
          <w:numId w:val="36"/>
        </w:numPr>
        <w:spacing w:line="240" w:lineRule="auto"/>
        <w:rPr>
          <w:rFonts w:cstheme="minorHAnsi"/>
          <w:sz w:val="24"/>
          <w:szCs w:val="24"/>
        </w:rPr>
      </w:pPr>
      <w:r w:rsidRPr="001D79E6">
        <w:rPr>
          <w:rFonts w:cstheme="minorHAnsi"/>
          <w:sz w:val="24"/>
          <w:szCs w:val="24"/>
        </w:rPr>
        <w:t>Food items from a grocery store, Walmart, or similar store (if there is no reasonable opportunity for participants to purchase their own food during the engagement activity).  The food costs must be reasonable and allocable.</w:t>
      </w:r>
    </w:p>
    <w:p w14:paraId="1AEB0966" w14:textId="77777777" w:rsidR="00166D14" w:rsidRPr="00CD36FD" w:rsidRDefault="00166D14" w:rsidP="00166D14">
      <w:pPr>
        <w:pStyle w:val="Heading1"/>
        <w:spacing w:before="0" w:line="240" w:lineRule="auto"/>
        <w:jc w:val="center"/>
        <w:rPr>
          <w:b/>
          <w:sz w:val="22"/>
          <w:szCs w:val="24"/>
        </w:rPr>
      </w:pPr>
    </w:p>
    <w:p w14:paraId="45D43E62" w14:textId="77777777" w:rsidR="00166D14" w:rsidRPr="008700E1" w:rsidRDefault="00166D14" w:rsidP="00166D14">
      <w:pPr>
        <w:pStyle w:val="Heading1"/>
        <w:spacing w:before="0" w:line="240" w:lineRule="auto"/>
        <w:jc w:val="center"/>
        <w:rPr>
          <w:b/>
          <w:sz w:val="28"/>
        </w:rPr>
      </w:pPr>
      <w:r w:rsidRPr="008700E1">
        <w:rPr>
          <w:b/>
          <w:sz w:val="28"/>
        </w:rPr>
        <w:t xml:space="preserve">Expenditures not allowable under Object Code </w:t>
      </w:r>
      <w:r w:rsidR="006C3EDA">
        <w:rPr>
          <w:b/>
          <w:sz w:val="28"/>
        </w:rPr>
        <w:t>6</w:t>
      </w:r>
      <w:r w:rsidRPr="008700E1">
        <w:rPr>
          <w:b/>
          <w:sz w:val="28"/>
        </w:rPr>
        <w:t>000</w:t>
      </w:r>
    </w:p>
    <w:p w14:paraId="7A6A1582" w14:textId="77777777" w:rsidR="00166D14" w:rsidRPr="00CD36FD" w:rsidRDefault="00166D14" w:rsidP="00166D14">
      <w:pPr>
        <w:pStyle w:val="Heading1"/>
        <w:spacing w:before="0" w:line="240" w:lineRule="auto"/>
        <w:rPr>
          <w:b/>
          <w:sz w:val="22"/>
          <w:szCs w:val="24"/>
        </w:rPr>
      </w:pPr>
    </w:p>
    <w:p w14:paraId="52C8093F" w14:textId="77777777" w:rsidR="00166D14" w:rsidRPr="00CA664A" w:rsidRDefault="00166D14" w:rsidP="00166D14">
      <w:pPr>
        <w:pStyle w:val="Heading1"/>
        <w:spacing w:before="0" w:line="240" w:lineRule="auto"/>
        <w:rPr>
          <w:b/>
          <w:sz w:val="28"/>
        </w:rPr>
      </w:pPr>
      <w:r w:rsidRPr="00CA664A">
        <w:rPr>
          <w:b/>
          <w:sz w:val="28"/>
        </w:rPr>
        <w:t>LIEP Services</w:t>
      </w:r>
    </w:p>
    <w:p w14:paraId="66ABB075" w14:textId="77777777" w:rsidR="001D79E6" w:rsidRPr="001D79E6" w:rsidRDefault="001D79E6" w:rsidP="001D79E6">
      <w:pPr>
        <w:pStyle w:val="ListParagraph"/>
        <w:numPr>
          <w:ilvl w:val="0"/>
          <w:numId w:val="37"/>
        </w:numPr>
        <w:spacing w:line="240" w:lineRule="auto"/>
        <w:rPr>
          <w:rFonts w:cstheme="minorHAnsi"/>
          <w:sz w:val="24"/>
          <w:szCs w:val="24"/>
        </w:rPr>
      </w:pPr>
      <w:r w:rsidRPr="001D79E6">
        <w:rPr>
          <w:rFonts w:cstheme="minorHAnsi"/>
          <w:sz w:val="24"/>
          <w:szCs w:val="24"/>
        </w:rPr>
        <w:t>Materials/supplies for programs or activities for the general student population including ELs</w:t>
      </w:r>
    </w:p>
    <w:p w14:paraId="639D612D" w14:textId="77777777" w:rsidR="001D79E6" w:rsidRPr="001D79E6" w:rsidRDefault="001D79E6" w:rsidP="001D79E6">
      <w:pPr>
        <w:pStyle w:val="ListParagraph"/>
        <w:numPr>
          <w:ilvl w:val="0"/>
          <w:numId w:val="37"/>
        </w:numPr>
        <w:spacing w:line="240" w:lineRule="auto"/>
        <w:rPr>
          <w:rFonts w:cstheme="minorHAnsi"/>
          <w:sz w:val="24"/>
          <w:szCs w:val="24"/>
        </w:rPr>
      </w:pPr>
      <w:r w:rsidRPr="001D79E6">
        <w:rPr>
          <w:rFonts w:cstheme="minorHAnsi"/>
          <w:sz w:val="24"/>
          <w:szCs w:val="24"/>
        </w:rPr>
        <w:t>Materials/supplies to support entertainment activities or social activities, or activities not directly linked to EL academic achievement</w:t>
      </w:r>
    </w:p>
    <w:p w14:paraId="27A5F209" w14:textId="77777777" w:rsidR="001D79E6" w:rsidRPr="001D79E6" w:rsidRDefault="001D79E6" w:rsidP="001D79E6">
      <w:pPr>
        <w:pStyle w:val="ListParagraph"/>
        <w:numPr>
          <w:ilvl w:val="0"/>
          <w:numId w:val="37"/>
        </w:numPr>
        <w:spacing w:line="240" w:lineRule="auto"/>
        <w:rPr>
          <w:rFonts w:cstheme="minorHAnsi"/>
          <w:sz w:val="24"/>
          <w:szCs w:val="24"/>
        </w:rPr>
      </w:pPr>
      <w:r w:rsidRPr="001D79E6">
        <w:rPr>
          <w:rFonts w:cstheme="minorHAnsi"/>
          <w:sz w:val="24"/>
          <w:szCs w:val="24"/>
        </w:rPr>
        <w:t>Cash awards or prepaid gift/cash cards such as Amazon, I-tunes, Walmart, convenience stores, etc. for student activities</w:t>
      </w:r>
    </w:p>
    <w:p w14:paraId="24431252" w14:textId="77777777" w:rsidR="001D79E6" w:rsidRPr="001D79E6" w:rsidRDefault="001D79E6" w:rsidP="001D79E6">
      <w:pPr>
        <w:pStyle w:val="ListParagraph"/>
        <w:numPr>
          <w:ilvl w:val="0"/>
          <w:numId w:val="37"/>
        </w:numPr>
        <w:spacing w:line="240" w:lineRule="auto"/>
        <w:rPr>
          <w:rFonts w:cstheme="minorHAnsi"/>
          <w:sz w:val="24"/>
          <w:szCs w:val="24"/>
        </w:rPr>
      </w:pPr>
      <w:r w:rsidRPr="001D79E6">
        <w:rPr>
          <w:rFonts w:cstheme="minorHAnsi"/>
          <w:sz w:val="24"/>
          <w:szCs w:val="24"/>
        </w:rPr>
        <w:t>Food costs for student activities (for EL and non-EL students)</w:t>
      </w:r>
    </w:p>
    <w:p w14:paraId="3C229F78" w14:textId="77777777" w:rsidR="001D79E6" w:rsidRPr="001D79E6" w:rsidRDefault="001D79E6" w:rsidP="001D79E6">
      <w:pPr>
        <w:pStyle w:val="ListParagraph"/>
        <w:numPr>
          <w:ilvl w:val="0"/>
          <w:numId w:val="37"/>
        </w:numPr>
        <w:spacing w:line="240" w:lineRule="auto"/>
        <w:rPr>
          <w:rFonts w:cstheme="minorHAnsi"/>
          <w:sz w:val="24"/>
          <w:szCs w:val="24"/>
        </w:rPr>
      </w:pPr>
      <w:r w:rsidRPr="001D79E6">
        <w:rPr>
          <w:rFonts w:cstheme="minorHAnsi"/>
          <w:sz w:val="24"/>
          <w:szCs w:val="24"/>
        </w:rPr>
        <w:lastRenderedPageBreak/>
        <w:t>Furniture for classrooms or office spaces, or for general educational programs and services</w:t>
      </w:r>
    </w:p>
    <w:p w14:paraId="7943615A" w14:textId="77777777" w:rsidR="00166D14" w:rsidRPr="00CA664A" w:rsidRDefault="00166D14" w:rsidP="00166D14">
      <w:pPr>
        <w:pStyle w:val="Heading1"/>
        <w:spacing w:before="0" w:line="240" w:lineRule="auto"/>
        <w:rPr>
          <w:b/>
          <w:sz w:val="22"/>
        </w:rPr>
      </w:pPr>
      <w:r w:rsidRPr="00CA664A">
        <w:rPr>
          <w:b/>
          <w:sz w:val="28"/>
        </w:rPr>
        <w:t>Professional Development</w:t>
      </w:r>
    </w:p>
    <w:p w14:paraId="0671D8B6" w14:textId="77777777" w:rsidR="001D79E6" w:rsidRPr="001D79E6" w:rsidRDefault="001D79E6" w:rsidP="001D79E6">
      <w:pPr>
        <w:pStyle w:val="ListParagraph"/>
        <w:numPr>
          <w:ilvl w:val="0"/>
          <w:numId w:val="38"/>
        </w:numPr>
        <w:spacing w:line="240" w:lineRule="auto"/>
        <w:rPr>
          <w:rFonts w:cstheme="minorHAnsi"/>
          <w:sz w:val="24"/>
          <w:szCs w:val="24"/>
        </w:rPr>
      </w:pPr>
      <w:r w:rsidRPr="001D79E6">
        <w:rPr>
          <w:rFonts w:cstheme="minorHAnsi"/>
          <w:sz w:val="24"/>
          <w:szCs w:val="24"/>
        </w:rPr>
        <w:t>Books, software, supplies, or food items used for PD that is not specifically focused on improving EL education</w:t>
      </w:r>
    </w:p>
    <w:p w14:paraId="589371D1" w14:textId="77777777" w:rsidR="001D79E6" w:rsidRPr="001D79E6" w:rsidRDefault="001D79E6" w:rsidP="001D79E6">
      <w:pPr>
        <w:pStyle w:val="ListParagraph"/>
        <w:numPr>
          <w:ilvl w:val="0"/>
          <w:numId w:val="38"/>
        </w:numPr>
        <w:spacing w:line="240" w:lineRule="auto"/>
        <w:rPr>
          <w:rFonts w:cstheme="minorHAnsi"/>
          <w:sz w:val="24"/>
          <w:szCs w:val="24"/>
        </w:rPr>
      </w:pPr>
      <w:r w:rsidRPr="001D79E6">
        <w:rPr>
          <w:rFonts w:cstheme="minorHAnsi"/>
          <w:sz w:val="24"/>
          <w:szCs w:val="24"/>
        </w:rPr>
        <w:t>Incentives or awards exceeding $10 (per item)</w:t>
      </w:r>
    </w:p>
    <w:p w14:paraId="2B824581" w14:textId="77777777" w:rsidR="001D79E6" w:rsidRPr="001D79E6" w:rsidRDefault="001D79E6" w:rsidP="00CD36FD">
      <w:pPr>
        <w:pStyle w:val="ListParagraph"/>
        <w:numPr>
          <w:ilvl w:val="0"/>
          <w:numId w:val="38"/>
        </w:numPr>
        <w:spacing w:after="0" w:line="240" w:lineRule="auto"/>
        <w:rPr>
          <w:rFonts w:cstheme="minorHAnsi"/>
          <w:sz w:val="24"/>
          <w:szCs w:val="24"/>
        </w:rPr>
      </w:pPr>
      <w:r w:rsidRPr="001D79E6">
        <w:rPr>
          <w:rFonts w:cstheme="minorHAnsi"/>
          <w:sz w:val="24"/>
          <w:szCs w:val="24"/>
        </w:rPr>
        <w:t>Items that are not reasonably necessary to achieve the educational goals of the PD activity (for example: T-shirts, incentives/awards/prizes, or decorations)</w:t>
      </w:r>
    </w:p>
    <w:p w14:paraId="2A686F24" w14:textId="77777777" w:rsidR="00166D14" w:rsidRPr="00CD36FD" w:rsidRDefault="00166D14" w:rsidP="00CD36FD">
      <w:pPr>
        <w:pStyle w:val="Heading1"/>
        <w:spacing w:before="0" w:line="240" w:lineRule="auto"/>
        <w:rPr>
          <w:b/>
          <w:sz w:val="22"/>
          <w:szCs w:val="24"/>
        </w:rPr>
      </w:pPr>
    </w:p>
    <w:p w14:paraId="037C7D51" w14:textId="77777777" w:rsidR="00166D14" w:rsidRPr="00DF4FB1" w:rsidRDefault="00166D14" w:rsidP="00CD36FD">
      <w:pPr>
        <w:pStyle w:val="Heading1"/>
        <w:spacing w:before="0" w:line="240" w:lineRule="auto"/>
        <w:rPr>
          <w:b/>
          <w:sz w:val="28"/>
        </w:rPr>
      </w:pPr>
      <w:r w:rsidRPr="00DF4FB1">
        <w:rPr>
          <w:b/>
          <w:sz w:val="28"/>
        </w:rPr>
        <w:t>LEP Parent and Family Engagement</w:t>
      </w:r>
    </w:p>
    <w:p w14:paraId="6EBF6825" w14:textId="77777777" w:rsidR="001D79E6" w:rsidRPr="001D79E6" w:rsidRDefault="001D79E6" w:rsidP="001D79E6">
      <w:pPr>
        <w:pStyle w:val="ListParagraph"/>
        <w:numPr>
          <w:ilvl w:val="0"/>
          <w:numId w:val="33"/>
        </w:numPr>
        <w:spacing w:line="240" w:lineRule="auto"/>
        <w:ind w:hanging="360"/>
        <w:rPr>
          <w:rFonts w:cstheme="minorHAnsi"/>
          <w:sz w:val="24"/>
          <w:szCs w:val="24"/>
        </w:rPr>
      </w:pPr>
      <w:r w:rsidRPr="001D79E6">
        <w:rPr>
          <w:rFonts w:cstheme="minorHAnsi"/>
          <w:sz w:val="24"/>
          <w:szCs w:val="24"/>
        </w:rPr>
        <w:t>Incentives or awards exceeding $10 (per item)</w:t>
      </w:r>
    </w:p>
    <w:p w14:paraId="400B45DB" w14:textId="77777777" w:rsidR="001D79E6" w:rsidRPr="001D79E6" w:rsidRDefault="001D79E6" w:rsidP="001D79E6">
      <w:pPr>
        <w:pStyle w:val="ListParagraph"/>
        <w:numPr>
          <w:ilvl w:val="0"/>
          <w:numId w:val="33"/>
        </w:numPr>
        <w:spacing w:line="240" w:lineRule="auto"/>
        <w:ind w:hanging="360"/>
        <w:rPr>
          <w:rFonts w:cstheme="minorHAnsi"/>
          <w:sz w:val="24"/>
          <w:szCs w:val="24"/>
        </w:rPr>
      </w:pPr>
      <w:r w:rsidRPr="001D79E6">
        <w:rPr>
          <w:rFonts w:cstheme="minorHAnsi"/>
          <w:sz w:val="24"/>
          <w:szCs w:val="24"/>
        </w:rPr>
        <w:t>Materials or supplies for general parent and family engagement including LEP parents and families</w:t>
      </w:r>
    </w:p>
    <w:p w14:paraId="33D5A215" w14:textId="75F84C07" w:rsidR="0083031D" w:rsidRPr="001D79E6" w:rsidRDefault="001D79E6" w:rsidP="001D79E6">
      <w:pPr>
        <w:pStyle w:val="ListParagraph"/>
        <w:numPr>
          <w:ilvl w:val="0"/>
          <w:numId w:val="33"/>
        </w:numPr>
        <w:spacing w:after="0" w:line="240" w:lineRule="auto"/>
        <w:ind w:hanging="360"/>
        <w:rPr>
          <w:rFonts w:cstheme="minorHAnsi"/>
          <w:sz w:val="28"/>
          <w:szCs w:val="28"/>
        </w:rPr>
      </w:pPr>
      <w:r w:rsidRPr="001D79E6">
        <w:rPr>
          <w:rFonts w:cstheme="minorHAnsi"/>
          <w:sz w:val="24"/>
          <w:szCs w:val="24"/>
        </w:rPr>
        <w:t>Costs of LEP parent and family engagement with the purpose of entertainment, amusement, or social activities that is not related to the academic improvement of ELs, as well as any costs directly related to these activities such as tickets, meals, lodging, rentals, transportation, and gratuities</w:t>
      </w:r>
    </w:p>
    <w:p w14:paraId="51898F1E" w14:textId="77777777" w:rsidR="001D79E6" w:rsidRPr="001D79E6" w:rsidRDefault="001D79E6" w:rsidP="001D79E6">
      <w:pPr>
        <w:pStyle w:val="ListParagraph"/>
        <w:spacing w:after="0" w:line="240" w:lineRule="auto"/>
        <w:rPr>
          <w:sz w:val="24"/>
          <w:szCs w:val="24"/>
        </w:rPr>
      </w:pPr>
    </w:p>
    <w:p w14:paraId="25B7C04B" w14:textId="77777777" w:rsidR="0083031D" w:rsidRDefault="0083031D" w:rsidP="0083031D">
      <w:pPr>
        <w:pStyle w:val="Heading1"/>
        <w:spacing w:before="0" w:line="240" w:lineRule="auto"/>
        <w:jc w:val="center"/>
        <w:rPr>
          <w:b/>
        </w:rPr>
      </w:pPr>
      <w:r w:rsidRPr="0083031D">
        <w:rPr>
          <w:b/>
        </w:rPr>
        <w:t>Object Code 8000 – Capital Outlay</w:t>
      </w:r>
    </w:p>
    <w:p w14:paraId="1558CDB9" w14:textId="77777777" w:rsidR="0083031D" w:rsidRPr="0083031D" w:rsidRDefault="0083031D" w:rsidP="0083031D">
      <w:pPr>
        <w:pStyle w:val="ListParagraph"/>
        <w:numPr>
          <w:ilvl w:val="0"/>
          <w:numId w:val="39"/>
        </w:numPr>
        <w:rPr>
          <w:sz w:val="24"/>
        </w:rPr>
      </w:pPr>
      <w:r w:rsidRPr="0083031D">
        <w:rPr>
          <w:sz w:val="24"/>
        </w:rPr>
        <w:t>Technology purchases necessary for Title III program administration that exceeds $5,000 per item or exceeds the school division’s locally-determined threshold to classify equipment purchases.  Capital outlay purchases to support the basic operation of a school are not allowable.  Capital outlay does not include the purchase of equipment costing less than $5,000 unless the school division sets a lower capitalization threshold.</w:t>
      </w:r>
    </w:p>
    <w:p w14:paraId="0AD8E8D5" w14:textId="77777777" w:rsidR="0083031D" w:rsidRPr="0083031D" w:rsidRDefault="0083031D" w:rsidP="0083031D"/>
    <w:p w14:paraId="3E68F6D1" w14:textId="77777777" w:rsidR="0083031D" w:rsidRPr="0083031D" w:rsidRDefault="0083031D" w:rsidP="0083031D">
      <w:pPr>
        <w:spacing w:after="0" w:line="240" w:lineRule="auto"/>
        <w:rPr>
          <w:sz w:val="24"/>
          <w:szCs w:val="24"/>
        </w:rPr>
      </w:pPr>
    </w:p>
    <w:sectPr w:rsidR="0083031D" w:rsidRPr="0083031D" w:rsidSect="00846AE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22CD2" w14:textId="77777777" w:rsidR="007A76F5" w:rsidRDefault="007A76F5" w:rsidP="007A76F5">
      <w:pPr>
        <w:spacing w:after="0" w:line="240" w:lineRule="auto"/>
      </w:pPr>
      <w:r>
        <w:separator/>
      </w:r>
    </w:p>
  </w:endnote>
  <w:endnote w:type="continuationSeparator" w:id="0">
    <w:p w14:paraId="4C539324" w14:textId="77777777" w:rsidR="007A76F5" w:rsidRDefault="007A76F5" w:rsidP="007A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324268"/>
      <w:docPartObj>
        <w:docPartGallery w:val="Page Numbers (Bottom of Page)"/>
        <w:docPartUnique/>
      </w:docPartObj>
    </w:sdtPr>
    <w:sdtEndPr>
      <w:rPr>
        <w:noProof/>
      </w:rPr>
    </w:sdtEndPr>
    <w:sdtContent>
      <w:p w14:paraId="75800AA6" w14:textId="678148DE" w:rsidR="007A76F5" w:rsidRDefault="007A76F5">
        <w:pPr>
          <w:pStyle w:val="Footer"/>
          <w:jc w:val="right"/>
        </w:pPr>
        <w:r>
          <w:fldChar w:fldCharType="begin"/>
        </w:r>
        <w:r>
          <w:instrText xml:space="preserve"> PAGE   \* MERGEFORMAT </w:instrText>
        </w:r>
        <w:r>
          <w:fldChar w:fldCharType="separate"/>
        </w:r>
        <w:r w:rsidR="007E2262">
          <w:rPr>
            <w:noProof/>
          </w:rPr>
          <w:t>2</w:t>
        </w:r>
        <w:r>
          <w:rPr>
            <w:noProof/>
          </w:rPr>
          <w:fldChar w:fldCharType="end"/>
        </w:r>
      </w:p>
    </w:sdtContent>
  </w:sdt>
  <w:p w14:paraId="4C258A60" w14:textId="77777777" w:rsidR="007A76F5" w:rsidRDefault="007A7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175AF" w14:textId="77777777" w:rsidR="007A76F5" w:rsidRDefault="007A76F5" w:rsidP="007A76F5">
      <w:pPr>
        <w:spacing w:after="0" w:line="240" w:lineRule="auto"/>
      </w:pPr>
      <w:r>
        <w:separator/>
      </w:r>
    </w:p>
  </w:footnote>
  <w:footnote w:type="continuationSeparator" w:id="0">
    <w:p w14:paraId="4B949111" w14:textId="77777777" w:rsidR="007A76F5" w:rsidRDefault="007A76F5" w:rsidP="007A7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725"/>
    <w:multiLevelType w:val="hybridMultilevel"/>
    <w:tmpl w:val="C19CF12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9438E"/>
    <w:multiLevelType w:val="hybridMultilevel"/>
    <w:tmpl w:val="CDC6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B18A0"/>
    <w:multiLevelType w:val="hybridMultilevel"/>
    <w:tmpl w:val="BC9A1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B522F"/>
    <w:multiLevelType w:val="hybridMultilevel"/>
    <w:tmpl w:val="C5E6891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22863"/>
    <w:multiLevelType w:val="hybridMultilevel"/>
    <w:tmpl w:val="3DA8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576BD"/>
    <w:multiLevelType w:val="hybridMultilevel"/>
    <w:tmpl w:val="4B567C9E"/>
    <w:lvl w:ilvl="0" w:tplc="04090001">
      <w:start w:val="1"/>
      <w:numFmt w:val="bullet"/>
      <w:lvlText w:val=""/>
      <w:lvlJc w:val="left"/>
      <w:pPr>
        <w:ind w:left="720" w:hanging="360"/>
      </w:pPr>
      <w:rPr>
        <w:rFonts w:ascii="Symbol" w:hAnsi="Symbol" w:hint="default"/>
      </w:rPr>
    </w:lvl>
    <w:lvl w:ilvl="1" w:tplc="52A60D60">
      <w:numFmt w:val="bullet"/>
      <w:lvlText w:val="•"/>
      <w:lvlJc w:val="left"/>
      <w:pPr>
        <w:ind w:left="1800" w:hanging="72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D14F4"/>
    <w:multiLevelType w:val="hybridMultilevel"/>
    <w:tmpl w:val="388E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70F1F"/>
    <w:multiLevelType w:val="hybridMultilevel"/>
    <w:tmpl w:val="948A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F6B01"/>
    <w:multiLevelType w:val="hybridMultilevel"/>
    <w:tmpl w:val="9DA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079C6"/>
    <w:multiLevelType w:val="hybridMultilevel"/>
    <w:tmpl w:val="698C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0378B"/>
    <w:multiLevelType w:val="hybridMultilevel"/>
    <w:tmpl w:val="4856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B3C6C"/>
    <w:multiLevelType w:val="hybridMultilevel"/>
    <w:tmpl w:val="92BE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66FD2"/>
    <w:multiLevelType w:val="hybridMultilevel"/>
    <w:tmpl w:val="98489E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F16108"/>
    <w:multiLevelType w:val="hybridMultilevel"/>
    <w:tmpl w:val="555C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44FD3"/>
    <w:multiLevelType w:val="hybridMultilevel"/>
    <w:tmpl w:val="364A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B5DB3"/>
    <w:multiLevelType w:val="hybridMultilevel"/>
    <w:tmpl w:val="EFAA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253E6"/>
    <w:multiLevelType w:val="hybridMultilevel"/>
    <w:tmpl w:val="B044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D7FC0"/>
    <w:multiLevelType w:val="hybridMultilevel"/>
    <w:tmpl w:val="6654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C2FDA"/>
    <w:multiLevelType w:val="hybridMultilevel"/>
    <w:tmpl w:val="FA5076A8"/>
    <w:lvl w:ilvl="0" w:tplc="3B4E7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C52B4"/>
    <w:multiLevelType w:val="hybridMultilevel"/>
    <w:tmpl w:val="F430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37144"/>
    <w:multiLevelType w:val="hybridMultilevel"/>
    <w:tmpl w:val="8B5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21558"/>
    <w:multiLevelType w:val="hybridMultilevel"/>
    <w:tmpl w:val="158C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B7339"/>
    <w:multiLevelType w:val="hybridMultilevel"/>
    <w:tmpl w:val="65FAB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F33D5"/>
    <w:multiLevelType w:val="hybridMultilevel"/>
    <w:tmpl w:val="6CB6F0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18545E"/>
    <w:multiLevelType w:val="hybridMultilevel"/>
    <w:tmpl w:val="CE565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677F9"/>
    <w:multiLevelType w:val="hybridMultilevel"/>
    <w:tmpl w:val="676C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D022A"/>
    <w:multiLevelType w:val="hybridMultilevel"/>
    <w:tmpl w:val="0E94C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97431"/>
    <w:multiLevelType w:val="hybridMultilevel"/>
    <w:tmpl w:val="3CE2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C2CAB"/>
    <w:multiLevelType w:val="hybridMultilevel"/>
    <w:tmpl w:val="DC2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F20E7"/>
    <w:multiLevelType w:val="hybridMultilevel"/>
    <w:tmpl w:val="F65A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C3581"/>
    <w:multiLevelType w:val="hybridMultilevel"/>
    <w:tmpl w:val="AD16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B1D62"/>
    <w:multiLevelType w:val="hybridMultilevel"/>
    <w:tmpl w:val="79B0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64D1A"/>
    <w:multiLevelType w:val="hybridMultilevel"/>
    <w:tmpl w:val="7F484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4317B"/>
    <w:multiLevelType w:val="hybridMultilevel"/>
    <w:tmpl w:val="BB44C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500682"/>
    <w:multiLevelType w:val="hybridMultilevel"/>
    <w:tmpl w:val="F40275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41200C"/>
    <w:multiLevelType w:val="hybridMultilevel"/>
    <w:tmpl w:val="6AB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245B1"/>
    <w:multiLevelType w:val="hybridMultilevel"/>
    <w:tmpl w:val="CCC2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F611C"/>
    <w:multiLevelType w:val="hybridMultilevel"/>
    <w:tmpl w:val="5C6A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51A9F"/>
    <w:multiLevelType w:val="hybridMultilevel"/>
    <w:tmpl w:val="BF44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E138A"/>
    <w:multiLevelType w:val="hybridMultilevel"/>
    <w:tmpl w:val="A638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D2CB2"/>
    <w:multiLevelType w:val="hybridMultilevel"/>
    <w:tmpl w:val="A88C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8237F"/>
    <w:multiLevelType w:val="hybridMultilevel"/>
    <w:tmpl w:val="150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F539C2"/>
    <w:multiLevelType w:val="hybridMultilevel"/>
    <w:tmpl w:val="D79C1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23"/>
  </w:num>
  <w:num w:numId="4">
    <w:abstractNumId w:val="18"/>
  </w:num>
  <w:num w:numId="5">
    <w:abstractNumId w:val="5"/>
  </w:num>
  <w:num w:numId="6">
    <w:abstractNumId w:val="24"/>
  </w:num>
  <w:num w:numId="7">
    <w:abstractNumId w:val="25"/>
  </w:num>
  <w:num w:numId="8">
    <w:abstractNumId w:val="34"/>
  </w:num>
  <w:num w:numId="9">
    <w:abstractNumId w:val="42"/>
  </w:num>
  <w:num w:numId="10">
    <w:abstractNumId w:val="12"/>
  </w:num>
  <w:num w:numId="11">
    <w:abstractNumId w:val="10"/>
  </w:num>
  <w:num w:numId="12">
    <w:abstractNumId w:val="38"/>
  </w:num>
  <w:num w:numId="13">
    <w:abstractNumId w:val="6"/>
  </w:num>
  <w:num w:numId="14">
    <w:abstractNumId w:val="30"/>
  </w:num>
  <w:num w:numId="15">
    <w:abstractNumId w:val="32"/>
  </w:num>
  <w:num w:numId="16">
    <w:abstractNumId w:val="13"/>
  </w:num>
  <w:num w:numId="17">
    <w:abstractNumId w:val="36"/>
  </w:num>
  <w:num w:numId="18">
    <w:abstractNumId w:val="8"/>
  </w:num>
  <w:num w:numId="19">
    <w:abstractNumId w:val="16"/>
  </w:num>
  <w:num w:numId="20">
    <w:abstractNumId w:val="4"/>
  </w:num>
  <w:num w:numId="21">
    <w:abstractNumId w:val="27"/>
  </w:num>
  <w:num w:numId="22">
    <w:abstractNumId w:val="1"/>
  </w:num>
  <w:num w:numId="23">
    <w:abstractNumId w:val="35"/>
  </w:num>
  <w:num w:numId="24">
    <w:abstractNumId w:val="26"/>
  </w:num>
  <w:num w:numId="25">
    <w:abstractNumId w:val="19"/>
  </w:num>
  <w:num w:numId="26">
    <w:abstractNumId w:val="31"/>
  </w:num>
  <w:num w:numId="27">
    <w:abstractNumId w:val="3"/>
  </w:num>
  <w:num w:numId="28">
    <w:abstractNumId w:val="17"/>
  </w:num>
  <w:num w:numId="29">
    <w:abstractNumId w:val="9"/>
  </w:num>
  <w:num w:numId="30">
    <w:abstractNumId w:val="11"/>
  </w:num>
  <w:num w:numId="31">
    <w:abstractNumId w:val="14"/>
  </w:num>
  <w:num w:numId="32">
    <w:abstractNumId w:val="21"/>
  </w:num>
  <w:num w:numId="33">
    <w:abstractNumId w:val="0"/>
  </w:num>
  <w:num w:numId="34">
    <w:abstractNumId w:val="20"/>
  </w:num>
  <w:num w:numId="35">
    <w:abstractNumId w:val="7"/>
  </w:num>
  <w:num w:numId="36">
    <w:abstractNumId w:val="37"/>
  </w:num>
  <w:num w:numId="37">
    <w:abstractNumId w:val="28"/>
  </w:num>
  <w:num w:numId="38">
    <w:abstractNumId w:val="39"/>
  </w:num>
  <w:num w:numId="39">
    <w:abstractNumId w:val="29"/>
  </w:num>
  <w:num w:numId="40">
    <w:abstractNumId w:val="41"/>
  </w:num>
  <w:num w:numId="41">
    <w:abstractNumId w:val="22"/>
  </w:num>
  <w:num w:numId="42">
    <w:abstractNumId w:val="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E5"/>
    <w:rsid w:val="000022DC"/>
    <w:rsid w:val="00002EBD"/>
    <w:rsid w:val="00021A02"/>
    <w:rsid w:val="000472F1"/>
    <w:rsid w:val="00056D9E"/>
    <w:rsid w:val="00086400"/>
    <w:rsid w:val="000A4BC3"/>
    <w:rsid w:val="00120BC5"/>
    <w:rsid w:val="001309AA"/>
    <w:rsid w:val="00144548"/>
    <w:rsid w:val="001575BC"/>
    <w:rsid w:val="00166D14"/>
    <w:rsid w:val="001D79E6"/>
    <w:rsid w:val="00226B8F"/>
    <w:rsid w:val="002526CD"/>
    <w:rsid w:val="002943A0"/>
    <w:rsid w:val="002F4E66"/>
    <w:rsid w:val="003C6358"/>
    <w:rsid w:val="003D1B40"/>
    <w:rsid w:val="003E21FB"/>
    <w:rsid w:val="00494E8D"/>
    <w:rsid w:val="004D63AE"/>
    <w:rsid w:val="00541D11"/>
    <w:rsid w:val="005B2F59"/>
    <w:rsid w:val="005E35FB"/>
    <w:rsid w:val="005E7283"/>
    <w:rsid w:val="005F400A"/>
    <w:rsid w:val="00656FCC"/>
    <w:rsid w:val="006B45EF"/>
    <w:rsid w:val="006C3EDA"/>
    <w:rsid w:val="006F16AF"/>
    <w:rsid w:val="00703C4F"/>
    <w:rsid w:val="00794AFC"/>
    <w:rsid w:val="007A76F5"/>
    <w:rsid w:val="007E2262"/>
    <w:rsid w:val="0083031D"/>
    <w:rsid w:val="00846AE5"/>
    <w:rsid w:val="0085645F"/>
    <w:rsid w:val="008700E1"/>
    <w:rsid w:val="00886CE3"/>
    <w:rsid w:val="008A4F94"/>
    <w:rsid w:val="008C5C21"/>
    <w:rsid w:val="008C612F"/>
    <w:rsid w:val="008D2191"/>
    <w:rsid w:val="008D2283"/>
    <w:rsid w:val="00922A4A"/>
    <w:rsid w:val="009B19C5"/>
    <w:rsid w:val="009E02A4"/>
    <w:rsid w:val="00A61CE8"/>
    <w:rsid w:val="00A7293A"/>
    <w:rsid w:val="00AB3300"/>
    <w:rsid w:val="00AC53F4"/>
    <w:rsid w:val="00B3401D"/>
    <w:rsid w:val="00B83547"/>
    <w:rsid w:val="00BA1EBE"/>
    <w:rsid w:val="00BE1149"/>
    <w:rsid w:val="00C240D1"/>
    <w:rsid w:val="00C3100B"/>
    <w:rsid w:val="00C458F8"/>
    <w:rsid w:val="00CA06BA"/>
    <w:rsid w:val="00CA664A"/>
    <w:rsid w:val="00CB0BE2"/>
    <w:rsid w:val="00CD36FD"/>
    <w:rsid w:val="00CF2F7F"/>
    <w:rsid w:val="00D85E6D"/>
    <w:rsid w:val="00DD5F85"/>
    <w:rsid w:val="00DE1BCE"/>
    <w:rsid w:val="00DE7D1E"/>
    <w:rsid w:val="00DF4FB1"/>
    <w:rsid w:val="00E26843"/>
    <w:rsid w:val="00E62C6E"/>
    <w:rsid w:val="00EE3ECA"/>
    <w:rsid w:val="00F151CF"/>
    <w:rsid w:val="00FA4C01"/>
    <w:rsid w:val="00FB425D"/>
    <w:rsid w:val="00FC152F"/>
    <w:rsid w:val="00FD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7EA6"/>
  <w15:chartTrackingRefBased/>
  <w15:docId w15:val="{0104D389-071A-425C-857D-53651669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22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45F"/>
    <w:pPr>
      <w:spacing w:line="256" w:lineRule="auto"/>
      <w:ind w:left="720"/>
      <w:contextualSpacing/>
    </w:pPr>
  </w:style>
  <w:style w:type="character" w:styleId="Hyperlink">
    <w:name w:val="Hyperlink"/>
    <w:basedOn w:val="DefaultParagraphFont"/>
    <w:uiPriority w:val="99"/>
    <w:unhideWhenUsed/>
    <w:rsid w:val="005F400A"/>
    <w:rPr>
      <w:color w:val="0563C1" w:themeColor="hyperlink"/>
      <w:u w:val="single"/>
    </w:rPr>
  </w:style>
  <w:style w:type="paragraph" w:customStyle="1" w:styleId="gmail-msolistparagraph">
    <w:name w:val="gmail-msolistparagraph"/>
    <w:basedOn w:val="Normal"/>
    <w:rsid w:val="000022D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D228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A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6F5"/>
  </w:style>
  <w:style w:type="paragraph" w:styleId="Footer">
    <w:name w:val="footer"/>
    <w:basedOn w:val="Normal"/>
    <w:link w:val="FooterChar"/>
    <w:uiPriority w:val="99"/>
    <w:unhideWhenUsed/>
    <w:rsid w:val="007A7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6F5"/>
  </w:style>
  <w:style w:type="paragraph" w:styleId="BalloonText">
    <w:name w:val="Balloon Text"/>
    <w:basedOn w:val="Normal"/>
    <w:link w:val="BalloonTextChar"/>
    <w:uiPriority w:val="99"/>
    <w:semiHidden/>
    <w:unhideWhenUsed/>
    <w:rsid w:val="00BA1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DB15-027F-4B79-9698-D21C77C2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Stacy (DOE)</dc:creator>
  <cp:keywords/>
  <dc:description/>
  <cp:lastModifiedBy>VITA Program</cp:lastModifiedBy>
  <cp:revision>3</cp:revision>
  <cp:lastPrinted>2022-01-27T15:43:00Z</cp:lastPrinted>
  <dcterms:created xsi:type="dcterms:W3CDTF">2022-02-03T19:07:00Z</dcterms:created>
  <dcterms:modified xsi:type="dcterms:W3CDTF">2022-02-03T19:10:00Z</dcterms:modified>
</cp:coreProperties>
</file>