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11829" w14:textId="6311EAEB" w:rsidR="00CD36F6" w:rsidRPr="00006E39" w:rsidRDefault="00CD36F6" w:rsidP="006D45A7">
      <w:pPr>
        <w:pStyle w:val="BodyText"/>
        <w:tabs>
          <w:tab w:val="left" w:pos="1170"/>
        </w:tabs>
        <w:rPr>
          <w:sz w:val="20"/>
        </w:rPr>
      </w:pPr>
    </w:p>
    <w:p w14:paraId="222B2B23" w14:textId="2064399E" w:rsidR="006D45A7" w:rsidRPr="006D45A7" w:rsidRDefault="006D45A7" w:rsidP="00272869">
      <w:pPr>
        <w:shd w:val="clear" w:color="auto" w:fill="C0504D" w:themeFill="accent2"/>
        <w:contextualSpacing/>
        <w:jc w:val="center"/>
        <w:rPr>
          <w:rFonts w:eastAsiaTheme="majorEastAsia" w:cstheme="majorBidi"/>
          <w:color w:val="FFFFFF" w:themeColor="background1"/>
          <w:spacing w:val="40"/>
          <w:kern w:val="28"/>
          <w:sz w:val="24"/>
          <w:szCs w:val="56"/>
        </w:rPr>
      </w:pPr>
      <w:r w:rsidRPr="006D45A7">
        <w:rPr>
          <w:rFonts w:eastAsiaTheme="majorEastAsia" w:cstheme="majorBidi"/>
          <w:color w:val="FFFFFF" w:themeColor="background1"/>
          <w:spacing w:val="40"/>
          <w:kern w:val="28"/>
          <w:sz w:val="24"/>
          <w:szCs w:val="56"/>
        </w:rPr>
        <w:t>VIRGINIA DEPARTMENT OF EDUCATION</w:t>
      </w:r>
    </w:p>
    <w:p w14:paraId="4D8F9391" w14:textId="6003818A" w:rsidR="006D45A7" w:rsidRPr="006D45A7" w:rsidRDefault="006D45A7" w:rsidP="00272869">
      <w:pPr>
        <w:pStyle w:val="Heading1"/>
        <w:shd w:val="clear" w:color="auto" w:fill="C0504D" w:themeFill="accent2"/>
        <w:ind w:right="0"/>
      </w:pPr>
      <w:r w:rsidRPr="006D45A7">
        <w:t>Mathematics Instructional Enhancements</w:t>
      </w:r>
      <w:r w:rsidRPr="006D45A7">
        <w:br/>
      </w:r>
      <w:bookmarkStart w:id="0" w:name="_GoBack"/>
      <w:bookmarkEnd w:id="0"/>
      <w:r w:rsidRPr="006D45A7">
        <w:t>Diverse Learners</w:t>
      </w:r>
    </w:p>
    <w:p w14:paraId="2A6BB17D" w14:textId="3F74A59E" w:rsidR="00F30706" w:rsidRPr="006D45A7" w:rsidRDefault="00F30706" w:rsidP="006D45A7">
      <w:pPr>
        <w:pStyle w:val="Heading2"/>
        <w:spacing w:before="240"/>
        <w:rPr>
          <w:rFonts w:eastAsia="Trebuchet MS"/>
        </w:rPr>
      </w:pPr>
      <w:r w:rsidRPr="006D45A7">
        <w:rPr>
          <w:w w:val="105"/>
          <w:szCs w:val="40"/>
        </w:rPr>
        <w:t xml:space="preserve">Make </w:t>
      </w:r>
      <w:r w:rsidR="00D11510" w:rsidRPr="006D45A7">
        <w:rPr>
          <w:w w:val="105"/>
          <w:szCs w:val="40"/>
        </w:rPr>
        <w:t>M</w:t>
      </w:r>
      <w:r w:rsidRPr="006D45A7">
        <w:rPr>
          <w:w w:val="105"/>
          <w:szCs w:val="40"/>
        </w:rPr>
        <w:t>ath</w:t>
      </w:r>
      <w:r w:rsidR="00D11510" w:rsidRPr="006D45A7">
        <w:rPr>
          <w:w w:val="105"/>
          <w:szCs w:val="40"/>
        </w:rPr>
        <w:t>ematics</w:t>
      </w:r>
      <w:r w:rsidRPr="006D45A7">
        <w:rPr>
          <w:w w:val="105"/>
          <w:szCs w:val="40"/>
        </w:rPr>
        <w:t xml:space="preserve"> </w:t>
      </w:r>
      <w:r w:rsidR="00D11510" w:rsidRPr="006D45A7">
        <w:rPr>
          <w:w w:val="105"/>
          <w:szCs w:val="40"/>
        </w:rPr>
        <w:t>L</w:t>
      </w:r>
      <w:r w:rsidRPr="006D45A7">
        <w:rPr>
          <w:w w:val="105"/>
          <w:szCs w:val="40"/>
        </w:rPr>
        <w:t xml:space="preserve">earning </w:t>
      </w:r>
      <w:r w:rsidR="00D11510" w:rsidRPr="006D45A7">
        <w:rPr>
          <w:w w:val="105"/>
          <w:szCs w:val="40"/>
        </w:rPr>
        <w:t>V</w:t>
      </w:r>
      <w:r w:rsidRPr="006D45A7">
        <w:rPr>
          <w:w w:val="105"/>
          <w:szCs w:val="40"/>
        </w:rPr>
        <w:t>isible</w:t>
      </w:r>
    </w:p>
    <w:p w14:paraId="0084DECF" w14:textId="1423056B" w:rsidR="00F30706" w:rsidRPr="00006E39" w:rsidRDefault="00190167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sz w:val="18"/>
        </w:rPr>
      </w:pPr>
      <w:r w:rsidRPr="00006E39">
        <w:rPr>
          <w:color w:val="333333"/>
          <w:w w:val="120"/>
        </w:rPr>
        <w:t>Establish targets that address</w:t>
      </w:r>
      <w:r w:rsidR="00F30706" w:rsidRPr="00006E39">
        <w:rPr>
          <w:color w:val="333333"/>
          <w:w w:val="120"/>
        </w:rPr>
        <w:t xml:space="preserve"> both content and connected language targets to support students in comparing, sequencing, justifying, explaining their thinking, etc.</w:t>
      </w:r>
    </w:p>
    <w:p w14:paraId="6612C122" w14:textId="791AE101" w:rsidR="00F30706" w:rsidRPr="00006E39" w:rsidRDefault="00F30706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sz w:val="18"/>
        </w:rPr>
      </w:pPr>
      <w:r w:rsidRPr="00006E39">
        <w:rPr>
          <w:color w:val="333333"/>
          <w:w w:val="120"/>
        </w:rPr>
        <w:t>Provide multiple ways for students to communicate their thinking</w:t>
      </w:r>
    </w:p>
    <w:p w14:paraId="046448E0" w14:textId="43D07C80" w:rsidR="00F30706" w:rsidRPr="00006E39" w:rsidRDefault="006D45A7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sz w:val="18"/>
        </w:rPr>
      </w:pPr>
      <w:r w:rsidRPr="006D45A7">
        <w:rPr>
          <w:noProof/>
          <w:color w:val="00B6DE"/>
          <w:szCs w:val="40"/>
        </w:rPr>
        <w:drawing>
          <wp:anchor distT="0" distB="0" distL="114300" distR="114300" simplePos="0" relativeHeight="251661824" behindDoc="0" locked="0" layoutInCell="1" allowOverlap="1" wp14:anchorId="0C914907" wp14:editId="0C368751">
            <wp:simplePos x="0" y="0"/>
            <wp:positionH relativeFrom="margin">
              <wp:posOffset>5981700</wp:posOffset>
            </wp:positionH>
            <wp:positionV relativeFrom="margin">
              <wp:posOffset>2489200</wp:posOffset>
            </wp:positionV>
            <wp:extent cx="742950" cy="720725"/>
            <wp:effectExtent l="0" t="0" r="0" b="317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EL Acquisition - Editing Projects\Presentations\Royalty-Free Graphics\target-2070972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706" w:rsidRPr="00006E39">
        <w:rPr>
          <w:color w:val="333333"/>
          <w:w w:val="120"/>
        </w:rPr>
        <w:t>Use graphic</w:t>
      </w:r>
      <w:r w:rsidR="00F30706" w:rsidRPr="00006E39">
        <w:rPr>
          <w:color w:val="333333"/>
          <w:spacing w:val="-24"/>
          <w:w w:val="120"/>
        </w:rPr>
        <w:t xml:space="preserve"> </w:t>
      </w:r>
      <w:r w:rsidR="005848EB" w:rsidRPr="00006E39">
        <w:rPr>
          <w:color w:val="333333"/>
          <w:w w:val="120"/>
        </w:rPr>
        <w:t xml:space="preserve">organizers to help students connect their ideas (e.g., </w:t>
      </w:r>
      <w:r w:rsidR="00F30706" w:rsidRPr="00006E39">
        <w:rPr>
          <w:color w:val="333333"/>
          <w:w w:val="120"/>
        </w:rPr>
        <w:t>mind maps and Venn Diagrams</w:t>
      </w:r>
      <w:r w:rsidR="005848EB" w:rsidRPr="00006E39">
        <w:rPr>
          <w:color w:val="333333"/>
          <w:w w:val="120"/>
        </w:rPr>
        <w:t>)</w:t>
      </w:r>
      <w:r w:rsidR="00F30706" w:rsidRPr="00006E39">
        <w:rPr>
          <w:color w:val="333333"/>
          <w:w w:val="120"/>
        </w:rPr>
        <w:t xml:space="preserve"> </w:t>
      </w:r>
    </w:p>
    <w:p w14:paraId="1A19C075" w14:textId="49EB07DC" w:rsidR="00F30706" w:rsidRPr="00006E39" w:rsidRDefault="00F30706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sz w:val="18"/>
        </w:rPr>
      </w:pPr>
      <w:r w:rsidRPr="00006E39">
        <w:rPr>
          <w:color w:val="333333"/>
          <w:w w:val="120"/>
        </w:rPr>
        <w:t>Draw attention to patterns and relationships in graphics and visuals</w:t>
      </w:r>
    </w:p>
    <w:p w14:paraId="164C6A28" w14:textId="55E40DC9" w:rsidR="00F30706" w:rsidRPr="00006E39" w:rsidRDefault="00F61099" w:rsidP="00F61099">
      <w:pPr>
        <w:pStyle w:val="BodyText"/>
        <w:numPr>
          <w:ilvl w:val="0"/>
          <w:numId w:val="1"/>
        </w:numPr>
        <w:spacing w:before="97" w:after="100" w:afterAutospacing="1" w:line="326" w:lineRule="auto"/>
        <w:ind w:right="790"/>
        <w:rPr>
          <w:sz w:val="18"/>
        </w:rPr>
      </w:pPr>
      <w:r w:rsidRPr="00006E39">
        <w:rPr>
          <w:noProof/>
          <w:color w:val="333333"/>
          <w:w w:val="120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F627014" wp14:editId="22F1E979">
                <wp:simplePos x="0" y="0"/>
                <wp:positionH relativeFrom="margin">
                  <wp:posOffset>-76200</wp:posOffset>
                </wp:positionH>
                <wp:positionV relativeFrom="paragraph">
                  <wp:posOffset>996315</wp:posOffset>
                </wp:positionV>
                <wp:extent cx="6496050" cy="0"/>
                <wp:effectExtent l="0" t="19050" r="19050" b="38100"/>
                <wp:wrapTopAndBottom/>
                <wp:docPr id="24" name="Line 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87810A" id="Line 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6pt,78.45pt" to="505.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" strokecolor="#a50021" strokeweight="3.75pt">
                <w10:wrap type="topAndBottom" anchorx="margin"/>
              </v:line>
            </w:pict>
          </mc:Fallback>
        </mc:AlternateContent>
      </w:r>
      <w:r w:rsidR="00F30706" w:rsidRPr="00006E39">
        <w:rPr>
          <w:color w:val="333333"/>
          <w:w w:val="120"/>
        </w:rPr>
        <w:t xml:space="preserve">Create </w:t>
      </w:r>
      <w:r w:rsidR="00E60BC8" w:rsidRPr="00006E39">
        <w:rPr>
          <w:color w:val="333333"/>
          <w:w w:val="120"/>
        </w:rPr>
        <w:t xml:space="preserve">and interact with </w:t>
      </w:r>
      <w:hyperlink r:id="rId8" w:history="1">
        <w:r w:rsidR="00190167" w:rsidRPr="00FD5F8A">
          <w:rPr>
            <w:rStyle w:val="Hyperlink"/>
            <w:w w:val="120"/>
          </w:rPr>
          <w:t>word walls</w:t>
        </w:r>
      </w:hyperlink>
      <w:r w:rsidR="00190167" w:rsidRPr="00006E39">
        <w:rPr>
          <w:color w:val="333333"/>
          <w:w w:val="120"/>
        </w:rPr>
        <w:t xml:space="preserve"> and </w:t>
      </w:r>
      <w:r w:rsidR="00F30706" w:rsidRPr="00006E39">
        <w:rPr>
          <w:color w:val="333333"/>
          <w:w w:val="120"/>
        </w:rPr>
        <w:t>process and skill anchor charts</w:t>
      </w:r>
      <w:r w:rsidR="00E60BC8" w:rsidRPr="00006E39">
        <w:rPr>
          <w:color w:val="333333"/>
          <w:w w:val="120"/>
        </w:rPr>
        <w:t>, both teacher and student generated (</w:t>
      </w:r>
      <w:r w:rsidR="00F30706" w:rsidRPr="00006E39">
        <w:rPr>
          <w:color w:val="333333"/>
          <w:w w:val="120"/>
        </w:rPr>
        <w:t>e.g.</w:t>
      </w:r>
      <w:r w:rsidR="00E60BC8" w:rsidRPr="00006E39">
        <w:rPr>
          <w:color w:val="333333"/>
          <w:w w:val="120"/>
        </w:rPr>
        <w:t>,</w:t>
      </w:r>
      <w:r w:rsidR="00F30706" w:rsidRPr="00006E39">
        <w:rPr>
          <w:color w:val="333333"/>
          <w:w w:val="120"/>
        </w:rPr>
        <w:t xml:space="preserve"> </w:t>
      </w:r>
      <w:r w:rsidR="00E60BC8" w:rsidRPr="00006E39">
        <w:rPr>
          <w:color w:val="333333"/>
          <w:w w:val="120"/>
        </w:rPr>
        <w:t>p</w:t>
      </w:r>
      <w:r w:rsidR="00F30706" w:rsidRPr="00006E39">
        <w:rPr>
          <w:color w:val="333333"/>
          <w:w w:val="120"/>
        </w:rPr>
        <w:t>rovide solved problems with labels for each step</w:t>
      </w:r>
      <w:r w:rsidR="00E60BC8" w:rsidRPr="00006E39">
        <w:rPr>
          <w:color w:val="333333"/>
          <w:w w:val="120"/>
        </w:rPr>
        <w:t>)</w:t>
      </w:r>
    </w:p>
    <w:p w14:paraId="33D08027" w14:textId="2D6D2F10" w:rsidR="00CD36F6" w:rsidRPr="00006E39" w:rsidRDefault="00621826" w:rsidP="006D45A7">
      <w:pPr>
        <w:pStyle w:val="Heading2"/>
        <w:rPr>
          <w:w w:val="105"/>
        </w:rPr>
      </w:pPr>
      <w:r w:rsidRPr="00006E39">
        <w:rPr>
          <w:w w:val="105"/>
        </w:rPr>
        <w:t xml:space="preserve">Use </w:t>
      </w:r>
      <w:r w:rsidR="00D11510" w:rsidRPr="00006E39">
        <w:rPr>
          <w:w w:val="105"/>
        </w:rPr>
        <w:t>G</w:t>
      </w:r>
      <w:r w:rsidR="00F213EB" w:rsidRPr="00006E39">
        <w:rPr>
          <w:w w:val="105"/>
        </w:rPr>
        <w:t>raphics,</w:t>
      </w:r>
      <w:r w:rsidR="00F30706" w:rsidRPr="00006E39">
        <w:rPr>
          <w:w w:val="105"/>
        </w:rPr>
        <w:t xml:space="preserve"> </w:t>
      </w:r>
      <w:r w:rsidR="00D11510" w:rsidRPr="00006E39">
        <w:rPr>
          <w:w w:val="105"/>
        </w:rPr>
        <w:t>V</w:t>
      </w:r>
      <w:r w:rsidR="00E57B2D" w:rsidRPr="00006E39">
        <w:rPr>
          <w:w w:val="105"/>
        </w:rPr>
        <w:t>isuals</w:t>
      </w:r>
      <w:r w:rsidR="00AA6810" w:rsidRPr="00006E39">
        <w:rPr>
          <w:w w:val="105"/>
        </w:rPr>
        <w:t>,</w:t>
      </w:r>
      <w:r w:rsidR="00F30706" w:rsidRPr="00006E39">
        <w:rPr>
          <w:w w:val="105"/>
        </w:rPr>
        <w:t xml:space="preserve"> </w:t>
      </w:r>
      <w:r w:rsidR="00D11510" w:rsidRPr="00006E39">
        <w:rPr>
          <w:w w:val="105"/>
        </w:rPr>
        <w:t>M</w:t>
      </w:r>
      <w:r w:rsidR="0001193B" w:rsidRPr="00006E39">
        <w:rPr>
          <w:w w:val="105"/>
        </w:rPr>
        <w:t>anipulatives</w:t>
      </w:r>
      <w:r w:rsidR="00AA6810" w:rsidRPr="00006E39">
        <w:rPr>
          <w:w w:val="105"/>
        </w:rPr>
        <w:t xml:space="preserve">, and </w:t>
      </w:r>
      <w:r w:rsidR="00D11510" w:rsidRPr="00006E39">
        <w:rPr>
          <w:w w:val="105"/>
        </w:rPr>
        <w:t>M</w:t>
      </w:r>
      <w:r w:rsidR="00AA6810" w:rsidRPr="00006E39">
        <w:rPr>
          <w:w w:val="105"/>
        </w:rPr>
        <w:t>otions</w:t>
      </w:r>
    </w:p>
    <w:p w14:paraId="5A940E19" w14:textId="38CB9309" w:rsidR="005D7F1C" w:rsidRPr="00006E39" w:rsidRDefault="005D7F1C" w:rsidP="003146B9">
      <w:pPr>
        <w:pStyle w:val="BodyText"/>
        <w:numPr>
          <w:ilvl w:val="0"/>
          <w:numId w:val="1"/>
        </w:numPr>
        <w:spacing w:before="97" w:line="326" w:lineRule="auto"/>
        <w:ind w:left="2070" w:right="790" w:hanging="270"/>
        <w:rPr>
          <w:sz w:val="18"/>
        </w:rPr>
      </w:pPr>
      <w:r w:rsidRPr="00006E39">
        <w:rPr>
          <w:color w:val="333333"/>
          <w:w w:val="120"/>
        </w:rPr>
        <w:t>Use multiple representations of concepts and models</w:t>
      </w:r>
      <w:r w:rsidR="002B5092" w:rsidRPr="00006E39">
        <w:rPr>
          <w:color w:val="333333"/>
          <w:w w:val="120"/>
        </w:rPr>
        <w:t xml:space="preserve"> </w:t>
      </w:r>
      <w:r w:rsidR="008B38F4" w:rsidRPr="00006E39">
        <w:rPr>
          <w:color w:val="333333"/>
          <w:w w:val="120"/>
        </w:rPr>
        <w:t>to supplement verbal</w:t>
      </w:r>
      <w:r w:rsidR="00190167" w:rsidRPr="00006E39">
        <w:rPr>
          <w:color w:val="333333"/>
          <w:w w:val="120"/>
        </w:rPr>
        <w:t xml:space="preserve"> and written directions</w:t>
      </w:r>
      <w:r w:rsidRPr="00006E39">
        <w:rPr>
          <w:color w:val="333333"/>
          <w:w w:val="120"/>
        </w:rPr>
        <w:t xml:space="preserve"> </w:t>
      </w:r>
    </w:p>
    <w:p w14:paraId="530858F4" w14:textId="6400DBB6" w:rsidR="00CD36F6" w:rsidRPr="00006E39" w:rsidRDefault="006D45A7" w:rsidP="003146B9">
      <w:pPr>
        <w:pStyle w:val="BodyText"/>
        <w:numPr>
          <w:ilvl w:val="0"/>
          <w:numId w:val="1"/>
        </w:numPr>
        <w:spacing w:before="97" w:line="326" w:lineRule="auto"/>
        <w:ind w:left="2070" w:right="790" w:hanging="270"/>
        <w:rPr>
          <w:sz w:val="18"/>
        </w:rPr>
      </w:pPr>
      <w:r w:rsidRPr="00006E39">
        <w:rPr>
          <w:noProof/>
          <w:color w:val="333333"/>
          <w:w w:val="120"/>
        </w:rPr>
        <w:drawing>
          <wp:anchor distT="0" distB="0" distL="114300" distR="114300" simplePos="0" relativeHeight="251655680" behindDoc="0" locked="0" layoutInCell="1" allowOverlap="1" wp14:anchorId="656F2DDA" wp14:editId="35967F87">
            <wp:simplePos x="0" y="0"/>
            <wp:positionH relativeFrom="margin">
              <wp:align>left</wp:align>
            </wp:positionH>
            <wp:positionV relativeFrom="margin">
              <wp:posOffset>5360035</wp:posOffset>
            </wp:positionV>
            <wp:extent cx="885825" cy="786765"/>
            <wp:effectExtent l="0" t="0" r="952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L Acquisition - Editing Projects\Presentations\Royalty-Free Graphics\graph-36796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1C" w:rsidRPr="00006E39">
        <w:rPr>
          <w:color w:val="333333"/>
          <w:w w:val="120"/>
        </w:rPr>
        <w:t>Use (and encourage students to use) motion to support understanding and retention of new concepts and key terms</w:t>
      </w:r>
    </w:p>
    <w:p w14:paraId="34527D5A" w14:textId="372627E7" w:rsidR="00485E3D" w:rsidRPr="00006E39" w:rsidRDefault="00485E3D" w:rsidP="003146B9">
      <w:pPr>
        <w:pStyle w:val="BodyText"/>
        <w:numPr>
          <w:ilvl w:val="0"/>
          <w:numId w:val="1"/>
        </w:numPr>
        <w:spacing w:before="97" w:line="326" w:lineRule="auto"/>
        <w:ind w:left="2070" w:right="790" w:hanging="270"/>
        <w:rPr>
          <w:sz w:val="18"/>
        </w:rPr>
      </w:pPr>
      <w:r w:rsidRPr="00006E39">
        <w:rPr>
          <w:color w:val="333333"/>
          <w:w w:val="120"/>
        </w:rPr>
        <w:t xml:space="preserve">Post visual displays to cue memory and support written language </w:t>
      </w:r>
    </w:p>
    <w:p w14:paraId="24FEEF0B" w14:textId="55195F8F" w:rsidR="00E57B2D" w:rsidRPr="00006E39" w:rsidRDefault="00E57B2D" w:rsidP="003146B9">
      <w:pPr>
        <w:pStyle w:val="BodyText"/>
        <w:numPr>
          <w:ilvl w:val="0"/>
          <w:numId w:val="1"/>
        </w:numPr>
        <w:spacing w:before="97" w:line="326" w:lineRule="auto"/>
        <w:ind w:left="2070" w:right="790" w:hanging="270"/>
        <w:rPr>
          <w:sz w:val="18"/>
        </w:rPr>
      </w:pPr>
      <w:r w:rsidRPr="00006E39">
        <w:rPr>
          <w:color w:val="333333"/>
          <w:w w:val="120"/>
        </w:rPr>
        <w:t>Encourage students to represent their thinking with pictorial representations</w:t>
      </w:r>
      <w:r w:rsidR="00D11510" w:rsidRPr="00006E39">
        <w:rPr>
          <w:color w:val="333333"/>
          <w:w w:val="120"/>
        </w:rPr>
        <w:t xml:space="preserve"> and manipulatives</w:t>
      </w:r>
    </w:p>
    <w:p w14:paraId="63254BCA" w14:textId="37B4C53A" w:rsidR="00E57B2D" w:rsidRPr="00006E39" w:rsidRDefault="00500CD3" w:rsidP="003146B9">
      <w:pPr>
        <w:pStyle w:val="BodyText"/>
        <w:numPr>
          <w:ilvl w:val="0"/>
          <w:numId w:val="1"/>
        </w:numPr>
        <w:spacing w:before="97" w:after="100" w:afterAutospacing="1" w:line="326" w:lineRule="auto"/>
        <w:ind w:right="790" w:firstLine="0"/>
        <w:rPr>
          <w:sz w:val="18"/>
        </w:rPr>
      </w:pPr>
      <w:r w:rsidRPr="00006E39">
        <w:rPr>
          <w:noProof/>
          <w:color w:val="333333"/>
          <w:w w:val="120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7F5BD514" wp14:editId="69A73D33">
                <wp:simplePos x="0" y="0"/>
                <wp:positionH relativeFrom="margin">
                  <wp:posOffset>57150</wp:posOffset>
                </wp:positionH>
                <wp:positionV relativeFrom="paragraph">
                  <wp:posOffset>575310</wp:posOffset>
                </wp:positionV>
                <wp:extent cx="6496050" cy="0"/>
                <wp:effectExtent l="0" t="19050" r="19050" b="38100"/>
                <wp:wrapTopAndBottom/>
                <wp:docPr id="22" name="Line 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33E86A" id="Line 7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4.5pt,45.3pt" to="51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" strokecolor="#a50021" strokeweight="3.75pt">
                <w10:wrap type="topAndBottom" anchorx="margin"/>
              </v:line>
            </w:pict>
          </mc:Fallback>
        </mc:AlternateContent>
      </w:r>
      <w:r w:rsidR="00E57B2D" w:rsidRPr="00006E39">
        <w:rPr>
          <w:color w:val="333333"/>
          <w:w w:val="120"/>
        </w:rPr>
        <w:t>Embed lined or graph paper within tasks</w:t>
      </w:r>
    </w:p>
    <w:p w14:paraId="28D97993" w14:textId="7A4F5825" w:rsidR="00CD36F6" w:rsidRPr="00006E39" w:rsidRDefault="00621826" w:rsidP="006D45A7">
      <w:pPr>
        <w:pStyle w:val="Heading2"/>
        <w:rPr>
          <w:w w:val="105"/>
        </w:rPr>
      </w:pPr>
      <w:r w:rsidRPr="00006E39">
        <w:rPr>
          <w:w w:val="105"/>
        </w:rPr>
        <w:t xml:space="preserve">Use </w:t>
      </w:r>
      <w:r w:rsidR="00D11510" w:rsidRPr="00006E39">
        <w:rPr>
          <w:w w:val="105"/>
        </w:rPr>
        <w:t>C</w:t>
      </w:r>
      <w:r w:rsidR="00126483" w:rsidRPr="00006E39">
        <w:rPr>
          <w:w w:val="105"/>
        </w:rPr>
        <w:t xml:space="preserve">ooperative </w:t>
      </w:r>
      <w:r w:rsidR="00D11510" w:rsidRPr="00006E39">
        <w:rPr>
          <w:w w:val="105"/>
        </w:rPr>
        <w:t>L</w:t>
      </w:r>
      <w:r w:rsidR="00E57B2D" w:rsidRPr="00006E39">
        <w:rPr>
          <w:w w:val="105"/>
        </w:rPr>
        <w:t xml:space="preserve">earning </w:t>
      </w:r>
      <w:r w:rsidR="00D11510" w:rsidRPr="00006E39">
        <w:rPr>
          <w:w w:val="105"/>
        </w:rPr>
        <w:t>S</w:t>
      </w:r>
      <w:r w:rsidRPr="00006E39">
        <w:rPr>
          <w:w w:val="105"/>
        </w:rPr>
        <w:t xml:space="preserve">tructures and </w:t>
      </w:r>
      <w:r w:rsidR="00D11510" w:rsidRPr="00006E39">
        <w:rPr>
          <w:w w:val="105"/>
        </w:rPr>
        <w:t>S</w:t>
      </w:r>
      <w:r w:rsidRPr="00006E39">
        <w:rPr>
          <w:w w:val="105"/>
        </w:rPr>
        <w:t>trategies</w:t>
      </w:r>
    </w:p>
    <w:p w14:paraId="3A19B32D" w14:textId="1CA1F299" w:rsidR="00E57B2D" w:rsidRPr="00006E39" w:rsidRDefault="00E57B2D" w:rsidP="0074228A">
      <w:pPr>
        <w:pStyle w:val="BodyText"/>
        <w:numPr>
          <w:ilvl w:val="0"/>
          <w:numId w:val="1"/>
        </w:numPr>
        <w:spacing w:before="97" w:line="326" w:lineRule="auto"/>
        <w:ind w:left="990" w:right="790"/>
        <w:rPr>
          <w:sz w:val="18"/>
        </w:rPr>
      </w:pPr>
      <w:r w:rsidRPr="00006E39">
        <w:rPr>
          <w:color w:val="333333"/>
          <w:w w:val="120"/>
        </w:rPr>
        <w:t>Structure opportunities to share ideas and make meaning collaboratively</w:t>
      </w:r>
    </w:p>
    <w:p w14:paraId="06FB96B9" w14:textId="6A6BC4E1" w:rsidR="00E57B2D" w:rsidRPr="00006E39" w:rsidRDefault="006612C5" w:rsidP="0074228A">
      <w:pPr>
        <w:pStyle w:val="BodyText"/>
        <w:numPr>
          <w:ilvl w:val="0"/>
          <w:numId w:val="1"/>
        </w:numPr>
        <w:spacing w:before="97" w:line="326" w:lineRule="auto"/>
        <w:ind w:left="990" w:right="790"/>
        <w:rPr>
          <w:sz w:val="18"/>
        </w:rPr>
      </w:pPr>
      <w:r w:rsidRPr="00006E39">
        <w:rPr>
          <w:noProof/>
        </w:rPr>
        <w:drawing>
          <wp:anchor distT="0" distB="0" distL="114300" distR="114300" simplePos="0" relativeHeight="251656704" behindDoc="0" locked="0" layoutInCell="1" allowOverlap="1" wp14:anchorId="3D0A7A7A" wp14:editId="4FE3C197">
            <wp:simplePos x="0" y="0"/>
            <wp:positionH relativeFrom="margin">
              <wp:posOffset>5128895</wp:posOffset>
            </wp:positionH>
            <wp:positionV relativeFrom="page">
              <wp:posOffset>8348980</wp:posOffset>
            </wp:positionV>
            <wp:extent cx="890905" cy="876935"/>
            <wp:effectExtent l="0" t="0" r="4445" b="0"/>
            <wp:wrapSquare wrapText="bothSides"/>
            <wp:docPr id="26" name="Picture 4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2D" w:rsidRPr="00006E39">
        <w:rPr>
          <w:color w:val="333333"/>
          <w:w w:val="120"/>
        </w:rPr>
        <w:t>Use strategies to support student engage</w:t>
      </w:r>
      <w:r w:rsidR="00AF641D" w:rsidRPr="00006E39">
        <w:rPr>
          <w:color w:val="333333"/>
          <w:w w:val="120"/>
        </w:rPr>
        <w:t>ment and mathematical discourse (e.g., number talks and talk moves)</w:t>
      </w:r>
    </w:p>
    <w:p w14:paraId="7CD1F4B8" w14:textId="5206D65F" w:rsidR="00621826" w:rsidRPr="00006E39" w:rsidRDefault="008B38F4" w:rsidP="006D45A7">
      <w:pPr>
        <w:pStyle w:val="BodyText"/>
        <w:numPr>
          <w:ilvl w:val="0"/>
          <w:numId w:val="1"/>
        </w:numPr>
        <w:spacing w:before="97" w:after="240" w:line="326" w:lineRule="auto"/>
        <w:ind w:left="994" w:right="792"/>
        <w:rPr>
          <w:sz w:val="18"/>
        </w:rPr>
      </w:pPr>
      <w:r w:rsidRPr="00006E39">
        <w:rPr>
          <w:color w:val="333333"/>
          <w:w w:val="120"/>
        </w:rPr>
        <w:t>Use flexible and fluid grouping</w:t>
      </w:r>
      <w:r w:rsidR="0059014F" w:rsidRPr="00006E39">
        <w:rPr>
          <w:color w:val="333333"/>
          <w:w w:val="120"/>
        </w:rPr>
        <w:t xml:space="preserve"> </w:t>
      </w:r>
      <w:r w:rsidR="00117A94" w:rsidRPr="00006E39">
        <w:rPr>
          <w:color w:val="333333"/>
          <w:w w:val="120"/>
        </w:rPr>
        <w:t>of students</w:t>
      </w:r>
    </w:p>
    <w:p w14:paraId="1DA63BEB" w14:textId="54E2BE30" w:rsidR="00B9746C" w:rsidRPr="00006E39" w:rsidRDefault="003146B9" w:rsidP="006D45A7">
      <w:pPr>
        <w:pStyle w:val="Heading2"/>
        <w:rPr>
          <w:w w:val="105"/>
        </w:rPr>
      </w:pPr>
      <w:r w:rsidRPr="00006E39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896" behindDoc="0" locked="0" layoutInCell="1" allowOverlap="1" wp14:anchorId="4E49AB7A" wp14:editId="6F86A58E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496050" cy="0"/>
                <wp:effectExtent l="0" t="19050" r="19050" b="38100"/>
                <wp:wrapTopAndBottom/>
                <wp:docPr id="2" name="Lin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9B5863" id="Line 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5pt" to="54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" strokecolor="#a50021" strokeweight="3.75pt">
                <w10:wrap type="topAndBottom" anchorx="page"/>
              </v:line>
            </w:pict>
          </mc:Fallback>
        </mc:AlternateContent>
      </w:r>
      <w:r w:rsidR="00485E3D" w:rsidRPr="00006E39">
        <w:rPr>
          <w:w w:val="105"/>
        </w:rPr>
        <w:t>Support the Language of Math</w:t>
      </w:r>
      <w:r w:rsidR="005B24B9" w:rsidRPr="00006E39">
        <w:rPr>
          <w:w w:val="105"/>
        </w:rPr>
        <w:t>ematics</w:t>
      </w:r>
    </w:p>
    <w:p w14:paraId="128E5ADC" w14:textId="1E938E53" w:rsidR="008B38F4" w:rsidRPr="00006E39" w:rsidRDefault="006612C5" w:rsidP="0074228A">
      <w:pPr>
        <w:pStyle w:val="BodyText"/>
        <w:numPr>
          <w:ilvl w:val="0"/>
          <w:numId w:val="1"/>
        </w:numPr>
        <w:spacing w:before="97" w:line="326" w:lineRule="auto"/>
        <w:ind w:left="2160" w:right="790"/>
        <w:rPr>
          <w:sz w:val="18"/>
        </w:rPr>
      </w:pPr>
      <w:r w:rsidRPr="00006E39">
        <w:rPr>
          <w:noProof/>
          <w:color w:val="333333"/>
          <w:w w:val="120"/>
        </w:rPr>
        <w:drawing>
          <wp:anchor distT="0" distB="0" distL="114300" distR="114300" simplePos="0" relativeHeight="251663872" behindDoc="0" locked="0" layoutInCell="1" allowOverlap="1" wp14:anchorId="06011CE6" wp14:editId="1B8A216A">
            <wp:simplePos x="0" y="0"/>
            <wp:positionH relativeFrom="margin">
              <wp:posOffset>-29210</wp:posOffset>
            </wp:positionH>
            <wp:positionV relativeFrom="margin">
              <wp:posOffset>856615</wp:posOffset>
            </wp:positionV>
            <wp:extent cx="942975" cy="942975"/>
            <wp:effectExtent l="0" t="0" r="9525" b="9525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L Acquisition - Editing Projects\Presentations\Royalty-Free Graphics\refugees-1015305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1E7" w:rsidRPr="00006E39">
        <w:rPr>
          <w:color w:val="333333"/>
          <w:w w:val="120"/>
        </w:rPr>
        <w:t xml:space="preserve">Model the process of reading and making sense of word problems (e.g., </w:t>
      </w:r>
      <w:r w:rsidR="009473BE">
        <w:rPr>
          <w:color w:val="333333"/>
          <w:w w:val="120"/>
        </w:rPr>
        <w:t>“</w:t>
      </w:r>
      <w:r w:rsidR="005701E7" w:rsidRPr="00006E39">
        <w:rPr>
          <w:color w:val="333333"/>
          <w:w w:val="120"/>
        </w:rPr>
        <w:t>think-alouds</w:t>
      </w:r>
      <w:r w:rsidR="009473BE">
        <w:rPr>
          <w:color w:val="333333"/>
          <w:w w:val="120"/>
        </w:rPr>
        <w:t>”</w:t>
      </w:r>
      <w:r w:rsidR="005701E7" w:rsidRPr="00006E39">
        <w:rPr>
          <w:color w:val="333333"/>
          <w:w w:val="120"/>
        </w:rPr>
        <w:t xml:space="preserve">, </w:t>
      </w:r>
      <w:r w:rsidR="009473BE">
        <w:rPr>
          <w:color w:val="333333"/>
          <w:w w:val="120"/>
        </w:rPr>
        <w:t>“</w:t>
      </w:r>
      <w:r w:rsidR="005701E7" w:rsidRPr="00006E39">
        <w:rPr>
          <w:color w:val="333333"/>
          <w:w w:val="120"/>
        </w:rPr>
        <w:t>3-read strategy</w:t>
      </w:r>
      <w:r w:rsidR="009473BE">
        <w:rPr>
          <w:color w:val="333333"/>
          <w:w w:val="120"/>
        </w:rPr>
        <w:t>”</w:t>
      </w:r>
      <w:r w:rsidR="005701E7" w:rsidRPr="00006E39">
        <w:rPr>
          <w:color w:val="333333"/>
          <w:w w:val="120"/>
        </w:rPr>
        <w:t>)</w:t>
      </w:r>
    </w:p>
    <w:p w14:paraId="42F26C1D" w14:textId="588E43C0" w:rsidR="00485E3D" w:rsidRPr="00006E39" w:rsidRDefault="00485E3D" w:rsidP="0074228A">
      <w:pPr>
        <w:pStyle w:val="BodyText"/>
        <w:numPr>
          <w:ilvl w:val="0"/>
          <w:numId w:val="1"/>
        </w:numPr>
        <w:spacing w:before="97" w:line="326" w:lineRule="auto"/>
        <w:ind w:left="2160" w:right="790"/>
        <w:rPr>
          <w:sz w:val="18"/>
        </w:rPr>
      </w:pPr>
      <w:r w:rsidRPr="00006E39">
        <w:rPr>
          <w:color w:val="333333"/>
          <w:w w:val="120"/>
        </w:rPr>
        <w:t>Explicitly teach mathematics vocabulary</w:t>
      </w:r>
      <w:r w:rsidR="005D7F1C" w:rsidRPr="00006E39">
        <w:rPr>
          <w:color w:val="333333"/>
          <w:w w:val="120"/>
        </w:rPr>
        <w:t xml:space="preserve"> </w:t>
      </w:r>
      <w:r w:rsidR="00190167" w:rsidRPr="00006E39">
        <w:rPr>
          <w:color w:val="333333"/>
          <w:w w:val="120"/>
        </w:rPr>
        <w:t>to support</w:t>
      </w:r>
      <w:r w:rsidR="00270D15" w:rsidRPr="00006E39">
        <w:rPr>
          <w:color w:val="333333"/>
          <w:w w:val="120"/>
        </w:rPr>
        <w:t xml:space="preserve"> contextual</w:t>
      </w:r>
      <w:r w:rsidR="00190167" w:rsidRPr="00006E39">
        <w:rPr>
          <w:color w:val="333333"/>
          <w:w w:val="120"/>
        </w:rPr>
        <w:t xml:space="preserve"> understanding</w:t>
      </w:r>
    </w:p>
    <w:p w14:paraId="1DF1AB52" w14:textId="2F4EB769" w:rsidR="002C363C" w:rsidRPr="00D64DAB" w:rsidRDefault="00F30706" w:rsidP="0074228A">
      <w:pPr>
        <w:pStyle w:val="BodyText"/>
        <w:numPr>
          <w:ilvl w:val="0"/>
          <w:numId w:val="1"/>
        </w:numPr>
        <w:spacing w:before="97" w:line="326" w:lineRule="auto"/>
        <w:ind w:left="2160" w:right="790" w:hanging="270"/>
        <w:rPr>
          <w:sz w:val="18"/>
        </w:rPr>
      </w:pPr>
      <w:r w:rsidRPr="00006E39"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F1C0F87" wp14:editId="1D30977B">
                <wp:simplePos x="0" y="0"/>
                <wp:positionH relativeFrom="page">
                  <wp:posOffset>371475</wp:posOffset>
                </wp:positionH>
                <wp:positionV relativeFrom="paragraph">
                  <wp:posOffset>885825</wp:posOffset>
                </wp:positionV>
                <wp:extent cx="6496050" cy="0"/>
                <wp:effectExtent l="0" t="19050" r="19050" b="38100"/>
                <wp:wrapTopAndBottom/>
                <wp:docPr id="17" name="Lin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B0A3E8" id="Lin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25pt,69.75pt" to="540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" strokecolor="#a50021" strokeweight="3.75pt">
                <w10:wrap type="topAndBottom" anchorx="page"/>
              </v:line>
            </w:pict>
          </mc:Fallback>
        </mc:AlternateContent>
      </w:r>
      <w:r w:rsidR="005D7F1C" w:rsidRPr="00006E39">
        <w:rPr>
          <w:color w:val="333333"/>
          <w:w w:val="120"/>
        </w:rPr>
        <w:t>Provide sentence starters to s</w:t>
      </w:r>
      <w:r w:rsidRPr="00006E39">
        <w:rPr>
          <w:color w:val="333333"/>
          <w:w w:val="120"/>
        </w:rPr>
        <w:t xml:space="preserve">upport student communication of </w:t>
      </w:r>
      <w:r w:rsidR="005D7F1C" w:rsidRPr="00006E39">
        <w:rPr>
          <w:color w:val="333333"/>
          <w:w w:val="120"/>
        </w:rPr>
        <w:t>mathematical strategies, processes, and thinking</w:t>
      </w:r>
    </w:p>
    <w:p w14:paraId="77BA9874" w14:textId="5E24B8D4" w:rsidR="00D64DAB" w:rsidRPr="00006E39" w:rsidRDefault="00D64DAB" w:rsidP="00D64DAB">
      <w:pPr>
        <w:pStyle w:val="BodyText"/>
        <w:spacing w:before="97" w:line="326" w:lineRule="auto"/>
        <w:ind w:right="790"/>
        <w:rPr>
          <w:sz w:val="18"/>
        </w:rPr>
      </w:pPr>
    </w:p>
    <w:p w14:paraId="2E0FF359" w14:textId="1B0BB1E3" w:rsidR="008C7C76" w:rsidRPr="00006E39" w:rsidRDefault="00B00B9D" w:rsidP="006D45A7">
      <w:pPr>
        <w:pStyle w:val="Heading2"/>
        <w:rPr>
          <w:w w:val="105"/>
        </w:rPr>
      </w:pPr>
      <w:r w:rsidRPr="00006E39">
        <w:rPr>
          <w:w w:val="105"/>
        </w:rPr>
        <w:t xml:space="preserve">Reduce </w:t>
      </w:r>
      <w:r w:rsidR="005B24B9" w:rsidRPr="00006E39">
        <w:rPr>
          <w:w w:val="105"/>
        </w:rPr>
        <w:t>C</w:t>
      </w:r>
      <w:r w:rsidRPr="00006E39">
        <w:rPr>
          <w:w w:val="105"/>
        </w:rPr>
        <w:t xml:space="preserve">ognitive </w:t>
      </w:r>
      <w:r w:rsidR="005B24B9" w:rsidRPr="00006E39">
        <w:rPr>
          <w:w w:val="105"/>
        </w:rPr>
        <w:t>L</w:t>
      </w:r>
      <w:r w:rsidRPr="00006E39">
        <w:rPr>
          <w:w w:val="105"/>
        </w:rPr>
        <w:t xml:space="preserve">oad </w:t>
      </w:r>
      <w:r w:rsidR="000B39EE" w:rsidRPr="00006E39">
        <w:rPr>
          <w:w w:val="105"/>
        </w:rPr>
        <w:t>and</w:t>
      </w:r>
      <w:r w:rsidR="00190167" w:rsidRPr="00006E39">
        <w:rPr>
          <w:w w:val="105"/>
        </w:rPr>
        <w:t xml:space="preserve"> Allow Processing Time</w:t>
      </w:r>
    </w:p>
    <w:p w14:paraId="7ACF800F" w14:textId="46C7A107" w:rsidR="00B00B9D" w:rsidRPr="00006E39" w:rsidRDefault="00851F78" w:rsidP="0074228A">
      <w:pPr>
        <w:pStyle w:val="BodyText"/>
        <w:numPr>
          <w:ilvl w:val="0"/>
          <w:numId w:val="1"/>
        </w:numPr>
        <w:spacing w:before="97" w:line="326" w:lineRule="auto"/>
        <w:ind w:left="1080" w:right="790"/>
        <w:rPr>
          <w:sz w:val="18"/>
        </w:rPr>
      </w:pPr>
      <w:r w:rsidRPr="00006E39">
        <w:rPr>
          <w:color w:val="333333"/>
          <w:w w:val="120"/>
        </w:rPr>
        <w:t>Break tasks an</w:t>
      </w:r>
      <w:r w:rsidR="00B00B9D" w:rsidRPr="00006E39">
        <w:rPr>
          <w:color w:val="333333"/>
          <w:w w:val="120"/>
        </w:rPr>
        <w:t xml:space="preserve">d prompts into smaller sections or </w:t>
      </w:r>
      <w:r w:rsidR="005B24B9" w:rsidRPr="00006E39">
        <w:rPr>
          <w:color w:val="333333"/>
          <w:w w:val="120"/>
        </w:rPr>
        <w:t xml:space="preserve">consider </w:t>
      </w:r>
      <w:r w:rsidR="00B00B9D" w:rsidRPr="00006E39">
        <w:rPr>
          <w:color w:val="333333"/>
          <w:w w:val="120"/>
        </w:rPr>
        <w:t>organiz</w:t>
      </w:r>
      <w:r w:rsidR="005B24B9" w:rsidRPr="00006E39">
        <w:rPr>
          <w:color w:val="333333"/>
          <w:w w:val="120"/>
        </w:rPr>
        <w:t>ing</w:t>
      </w:r>
      <w:r w:rsidR="00B00B9D" w:rsidRPr="00006E39">
        <w:rPr>
          <w:color w:val="333333"/>
          <w:w w:val="120"/>
        </w:rPr>
        <w:t xml:space="preserve"> the text using </w:t>
      </w:r>
      <w:r w:rsidR="007664E1" w:rsidRPr="00006E39">
        <w:rPr>
          <w:color w:val="333333"/>
          <w:w w:val="120"/>
        </w:rPr>
        <w:t>points</w:t>
      </w:r>
    </w:p>
    <w:p w14:paraId="262CC2D0" w14:textId="5ECC033F" w:rsidR="00851F78" w:rsidRPr="00006E39" w:rsidRDefault="00851F78" w:rsidP="0074228A">
      <w:pPr>
        <w:pStyle w:val="BodyText"/>
        <w:numPr>
          <w:ilvl w:val="0"/>
          <w:numId w:val="1"/>
        </w:numPr>
        <w:spacing w:before="97" w:line="326" w:lineRule="auto"/>
        <w:ind w:left="1080" w:right="790"/>
        <w:rPr>
          <w:sz w:val="18"/>
        </w:rPr>
      </w:pPr>
      <w:r w:rsidRPr="00006E39">
        <w:rPr>
          <w:color w:val="333333"/>
          <w:w w:val="120"/>
        </w:rPr>
        <w:t>Use</w:t>
      </w:r>
      <w:r w:rsidR="0059014F" w:rsidRPr="00006E39">
        <w:rPr>
          <w:color w:val="333333"/>
          <w:w w:val="120"/>
        </w:rPr>
        <w:t xml:space="preserve"> simple sentences and </w:t>
      </w:r>
      <w:r w:rsidRPr="00006E39">
        <w:rPr>
          <w:color w:val="333333"/>
          <w:w w:val="120"/>
        </w:rPr>
        <w:t xml:space="preserve">include </w:t>
      </w:r>
      <w:r w:rsidR="0059014F" w:rsidRPr="00006E39">
        <w:rPr>
          <w:color w:val="333333"/>
          <w:w w:val="120"/>
        </w:rPr>
        <w:t>only details needed to complete the task</w:t>
      </w:r>
      <w:r w:rsidR="00D3716B" w:rsidRPr="00006E39">
        <w:t xml:space="preserve"> </w:t>
      </w:r>
    </w:p>
    <w:p w14:paraId="0CB5881D" w14:textId="786AEA93" w:rsidR="00851F78" w:rsidRPr="00006E39" w:rsidRDefault="005B24B9" w:rsidP="0074228A">
      <w:pPr>
        <w:pStyle w:val="BodyText"/>
        <w:numPr>
          <w:ilvl w:val="0"/>
          <w:numId w:val="1"/>
        </w:numPr>
        <w:spacing w:before="97" w:line="326" w:lineRule="auto"/>
        <w:ind w:left="1080" w:right="790"/>
        <w:rPr>
          <w:sz w:val="18"/>
        </w:rPr>
      </w:pPr>
      <w:r w:rsidRPr="00006E39">
        <w:rPr>
          <w:color w:val="333333"/>
          <w:w w:val="120"/>
        </w:rPr>
        <w:t>Minimize</w:t>
      </w:r>
      <w:r w:rsidR="002B5092" w:rsidRPr="00006E39">
        <w:rPr>
          <w:color w:val="333333"/>
          <w:w w:val="120"/>
        </w:rPr>
        <w:t xml:space="preserve"> </w:t>
      </w:r>
      <w:r w:rsidRPr="00006E39">
        <w:rPr>
          <w:color w:val="333333"/>
          <w:w w:val="120"/>
        </w:rPr>
        <w:t xml:space="preserve">the </w:t>
      </w:r>
      <w:r w:rsidR="00851F78" w:rsidRPr="00006E39">
        <w:rPr>
          <w:color w:val="333333"/>
          <w:w w:val="120"/>
        </w:rPr>
        <w:t xml:space="preserve">number of questions that address </w:t>
      </w:r>
      <w:r w:rsidR="007664E1" w:rsidRPr="00006E39">
        <w:rPr>
          <w:color w:val="333333"/>
          <w:w w:val="120"/>
        </w:rPr>
        <w:t xml:space="preserve">the </w:t>
      </w:r>
      <w:r w:rsidR="00851F78" w:rsidRPr="00006E39">
        <w:rPr>
          <w:color w:val="333333"/>
          <w:w w:val="120"/>
        </w:rPr>
        <w:t>same skill or concept</w:t>
      </w:r>
    </w:p>
    <w:p w14:paraId="15DF12D6" w14:textId="3A1ACCC3" w:rsidR="00190167" w:rsidRPr="00006E39" w:rsidRDefault="0074228A" w:rsidP="0074228A">
      <w:pPr>
        <w:pStyle w:val="BodyText"/>
        <w:numPr>
          <w:ilvl w:val="0"/>
          <w:numId w:val="1"/>
        </w:numPr>
        <w:spacing w:before="97" w:line="326" w:lineRule="auto"/>
        <w:ind w:left="1080" w:right="790"/>
        <w:rPr>
          <w:sz w:val="18"/>
        </w:rPr>
      </w:pPr>
      <w:r w:rsidRPr="00006E39">
        <w:rPr>
          <w:noProof/>
        </w:rPr>
        <w:drawing>
          <wp:anchor distT="0" distB="0" distL="114300" distR="114300" simplePos="0" relativeHeight="251659776" behindDoc="0" locked="0" layoutInCell="1" allowOverlap="1" wp14:anchorId="69C645D0" wp14:editId="6C301775">
            <wp:simplePos x="0" y="0"/>
            <wp:positionH relativeFrom="column">
              <wp:posOffset>5464810</wp:posOffset>
            </wp:positionH>
            <wp:positionV relativeFrom="paragraph">
              <wp:posOffset>221615</wp:posOffset>
            </wp:positionV>
            <wp:extent cx="764756" cy="619125"/>
            <wp:effectExtent l="0" t="0" r="0" b="0"/>
            <wp:wrapNone/>
            <wp:docPr id="25" name="Picture 25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, Bullet List, Icon, Html, Li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67" w:rsidRPr="00006E39">
        <w:rPr>
          <w:color w:val="333333"/>
          <w:w w:val="120"/>
        </w:rPr>
        <w:t>Reduce visual clutter</w:t>
      </w:r>
      <w:r w:rsidR="007664E1" w:rsidRPr="00006E39">
        <w:rPr>
          <w:color w:val="333333"/>
          <w:w w:val="120"/>
        </w:rPr>
        <w:t xml:space="preserve"> and provide structured workspace</w:t>
      </w:r>
    </w:p>
    <w:p w14:paraId="582298EB" w14:textId="25CA9726" w:rsidR="00190167" w:rsidRPr="00006E39" w:rsidRDefault="00190167" w:rsidP="0074228A">
      <w:pPr>
        <w:pStyle w:val="BodyText"/>
        <w:numPr>
          <w:ilvl w:val="0"/>
          <w:numId w:val="1"/>
        </w:numPr>
        <w:spacing w:before="97" w:line="326" w:lineRule="auto"/>
        <w:ind w:left="1080" w:right="790"/>
        <w:rPr>
          <w:sz w:val="18"/>
        </w:rPr>
      </w:pPr>
      <w:r w:rsidRPr="00006E39">
        <w:rPr>
          <w:color w:val="333333"/>
          <w:w w:val="120"/>
        </w:rPr>
        <w:t>Provide adequate thinking and processing time</w:t>
      </w:r>
    </w:p>
    <w:p w14:paraId="1638FCF2" w14:textId="4A3A1AE1" w:rsidR="00500CD3" w:rsidRDefault="00C326D3" w:rsidP="0074228A">
      <w:pPr>
        <w:pStyle w:val="BodyText"/>
        <w:numPr>
          <w:ilvl w:val="0"/>
          <w:numId w:val="1"/>
        </w:numPr>
        <w:spacing w:before="97" w:after="100" w:afterAutospacing="1" w:line="326" w:lineRule="auto"/>
        <w:ind w:left="1080" w:right="790"/>
        <w:rPr>
          <w:sz w:val="18"/>
        </w:rPr>
      </w:pPr>
      <w:r w:rsidRPr="00006E39"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3A127F1A" wp14:editId="0C00D22D">
                <wp:simplePos x="0" y="0"/>
                <wp:positionH relativeFrom="page">
                  <wp:posOffset>457200</wp:posOffset>
                </wp:positionH>
                <wp:positionV relativeFrom="paragraph">
                  <wp:posOffset>680085</wp:posOffset>
                </wp:positionV>
                <wp:extent cx="6496050" cy="0"/>
                <wp:effectExtent l="0" t="19050" r="19050" b="38100"/>
                <wp:wrapTopAndBottom/>
                <wp:docPr id="19" name="Lin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8EBB2F" id="Line 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3.55pt" to="547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" strokecolor="#a50021" strokeweight="3.75pt">
                <w10:wrap type="topAndBottom" anchorx="page"/>
              </v:line>
            </w:pict>
          </mc:Fallback>
        </mc:AlternateContent>
      </w:r>
      <w:r w:rsidR="00190167" w:rsidRPr="00006E39">
        <w:rPr>
          <w:color w:val="333333"/>
          <w:w w:val="120"/>
        </w:rPr>
        <w:t>Provide flexible time frames for completing tasks</w:t>
      </w:r>
    </w:p>
    <w:p w14:paraId="67E7EB2A" w14:textId="7B04D5E5" w:rsidR="00F2788B" w:rsidRPr="00500CD3" w:rsidRDefault="00F2788B" w:rsidP="006D45A7">
      <w:pPr>
        <w:pStyle w:val="Heading2"/>
        <w:rPr>
          <w:sz w:val="18"/>
        </w:rPr>
      </w:pPr>
      <w:r w:rsidRPr="00500CD3">
        <w:rPr>
          <w:w w:val="105"/>
        </w:rPr>
        <w:t xml:space="preserve">Connect </w:t>
      </w:r>
      <w:r w:rsidR="005B24B9" w:rsidRPr="00500CD3">
        <w:rPr>
          <w:w w:val="105"/>
        </w:rPr>
        <w:t>L</w:t>
      </w:r>
      <w:r w:rsidRPr="00500CD3">
        <w:rPr>
          <w:w w:val="105"/>
        </w:rPr>
        <w:t xml:space="preserve">earning to </w:t>
      </w:r>
      <w:r w:rsidR="005B24B9" w:rsidRPr="00500CD3">
        <w:rPr>
          <w:w w:val="105"/>
        </w:rPr>
        <w:t>S</w:t>
      </w:r>
      <w:r w:rsidRPr="00500CD3">
        <w:rPr>
          <w:w w:val="105"/>
        </w:rPr>
        <w:t xml:space="preserve">tudents’ </w:t>
      </w:r>
      <w:r w:rsidR="005B24B9" w:rsidRPr="00500CD3">
        <w:rPr>
          <w:w w:val="105"/>
        </w:rPr>
        <w:t>B</w:t>
      </w:r>
      <w:r w:rsidRPr="00500CD3">
        <w:rPr>
          <w:w w:val="105"/>
        </w:rPr>
        <w:t>ackgrounds</w:t>
      </w:r>
    </w:p>
    <w:p w14:paraId="4B89DB49" w14:textId="784F0734" w:rsidR="00F30706" w:rsidRPr="00006E39" w:rsidRDefault="00AA6810" w:rsidP="00500CD3">
      <w:pPr>
        <w:pStyle w:val="BodyText"/>
        <w:numPr>
          <w:ilvl w:val="0"/>
          <w:numId w:val="1"/>
        </w:numPr>
        <w:spacing w:before="97"/>
        <w:ind w:right="792"/>
        <w:rPr>
          <w:sz w:val="18"/>
        </w:rPr>
      </w:pPr>
      <w:r w:rsidRPr="00006E39">
        <w:rPr>
          <w:color w:val="333333"/>
          <w:w w:val="120"/>
        </w:rPr>
        <w:t xml:space="preserve">Make connections between mathematical ideas and representations with everyday life </w:t>
      </w:r>
    </w:p>
    <w:p w14:paraId="4735A810" w14:textId="68A7AA9A" w:rsidR="00F2788B" w:rsidRPr="00006E39" w:rsidRDefault="009473BE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sz w:val="18"/>
        </w:rPr>
      </w:pPr>
      <w:r w:rsidRPr="00006E39">
        <w:rPr>
          <w:noProof/>
          <w:color w:val="00B6DE"/>
        </w:rPr>
        <w:drawing>
          <wp:anchor distT="0" distB="0" distL="114300" distR="114300" simplePos="0" relativeHeight="251657728" behindDoc="0" locked="0" layoutInCell="1" allowOverlap="1" wp14:anchorId="6A12A741" wp14:editId="168BC6C4">
            <wp:simplePos x="0" y="0"/>
            <wp:positionH relativeFrom="margin">
              <wp:align>left</wp:align>
            </wp:positionH>
            <wp:positionV relativeFrom="margin">
              <wp:posOffset>6095365</wp:posOffset>
            </wp:positionV>
            <wp:extent cx="752475" cy="752475"/>
            <wp:effectExtent l="0" t="0" r="9525" b="9525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L Acquisition - Editing Projects\Presentations\Royalty-Free Graphics\chain-1027864_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88B" w:rsidRPr="00006E39">
        <w:rPr>
          <w:color w:val="333333"/>
          <w:w w:val="120"/>
        </w:rPr>
        <w:t xml:space="preserve">Craft tasks and prompts that connect with students’ lives </w:t>
      </w:r>
      <w:r w:rsidR="00190167" w:rsidRPr="00006E39">
        <w:rPr>
          <w:color w:val="333333"/>
          <w:w w:val="120"/>
        </w:rPr>
        <w:t>and responsibilities</w:t>
      </w:r>
    </w:p>
    <w:p w14:paraId="2E08B1F9" w14:textId="0CB62ECE" w:rsidR="00C47440" w:rsidRPr="00006E39" w:rsidRDefault="00AD22E1" w:rsidP="00C47440">
      <w:pPr>
        <w:pStyle w:val="BodyText"/>
        <w:numPr>
          <w:ilvl w:val="0"/>
          <w:numId w:val="1"/>
        </w:numPr>
        <w:spacing w:before="97" w:line="326" w:lineRule="auto"/>
        <w:ind w:right="790"/>
        <w:rPr>
          <w:sz w:val="18"/>
        </w:rPr>
      </w:pPr>
      <w:r w:rsidRPr="00006E39">
        <w:rPr>
          <w:color w:val="333333"/>
          <w:w w:val="120"/>
        </w:rPr>
        <w:t>Support conceptual understanding by inviting students from various cultures to share their strategies</w:t>
      </w:r>
    </w:p>
    <w:p w14:paraId="3130E6CC" w14:textId="1A0AED87" w:rsidR="00C47440" w:rsidRPr="00006E39" w:rsidRDefault="00190167" w:rsidP="00C47440">
      <w:pPr>
        <w:pStyle w:val="BodyText"/>
        <w:numPr>
          <w:ilvl w:val="0"/>
          <w:numId w:val="1"/>
        </w:numPr>
        <w:spacing w:before="97" w:line="326" w:lineRule="auto"/>
        <w:ind w:right="790"/>
        <w:rPr>
          <w:sz w:val="18"/>
        </w:rPr>
      </w:pPr>
      <w:r w:rsidRPr="00006E39">
        <w:rPr>
          <w:color w:val="333333"/>
          <w:w w:val="120"/>
        </w:rPr>
        <w:t xml:space="preserve">Facilitate opportunities for </w:t>
      </w:r>
      <w:r w:rsidR="00F2788B" w:rsidRPr="00006E39">
        <w:rPr>
          <w:color w:val="333333"/>
          <w:w w:val="120"/>
        </w:rPr>
        <w:t xml:space="preserve">mathematical processes </w:t>
      </w:r>
      <w:r w:rsidRPr="00006E39">
        <w:rPr>
          <w:color w:val="333333"/>
          <w:w w:val="120"/>
        </w:rPr>
        <w:t xml:space="preserve">to be explained </w:t>
      </w:r>
      <w:r w:rsidR="00F2788B" w:rsidRPr="00006E39">
        <w:rPr>
          <w:color w:val="333333"/>
          <w:w w:val="120"/>
        </w:rPr>
        <w:t>in student’s home languag</w:t>
      </w:r>
      <w:r w:rsidR="00C47440" w:rsidRPr="00006E39">
        <w:rPr>
          <w:color w:val="333333"/>
          <w:w w:val="120"/>
        </w:rPr>
        <w:t>e</w:t>
      </w:r>
    </w:p>
    <w:p w14:paraId="69707BB4" w14:textId="1E3041DF" w:rsidR="00006E39" w:rsidRPr="002A3E99" w:rsidRDefault="00500CD3" w:rsidP="004550BE">
      <w:pPr>
        <w:pStyle w:val="BodyText"/>
        <w:spacing w:before="97" w:line="326" w:lineRule="auto"/>
        <w:ind w:right="180"/>
        <w:jc w:val="center"/>
        <w:rPr>
          <w:i/>
          <w:sz w:val="36"/>
        </w:rPr>
      </w:pPr>
      <w:r w:rsidRPr="00006E39">
        <w:rPr>
          <w:i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80E3B5F" wp14:editId="0B550C72">
            <wp:simplePos x="0" y="0"/>
            <wp:positionH relativeFrom="margin">
              <wp:align>center</wp:align>
            </wp:positionH>
            <wp:positionV relativeFrom="paragraph">
              <wp:posOffset>1266825</wp:posOffset>
            </wp:positionV>
            <wp:extent cx="571500" cy="501650"/>
            <wp:effectExtent l="0" t="0" r="0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xr54955\Desktop\Va is for learner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706" w:rsidRPr="00500CD3">
        <w:rPr>
          <w:noProof/>
          <w:sz w:val="20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433020C6" wp14:editId="58CB3094">
                <wp:simplePos x="0" y="0"/>
                <wp:positionH relativeFrom="page">
                  <wp:posOffset>545465</wp:posOffset>
                </wp:positionH>
                <wp:positionV relativeFrom="paragraph">
                  <wp:posOffset>116205</wp:posOffset>
                </wp:positionV>
                <wp:extent cx="6496050" cy="0"/>
                <wp:effectExtent l="0" t="19050" r="19050" b="38100"/>
                <wp:wrapTopAndBottom/>
                <wp:docPr id="5" name="Lin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06AE11" id="Line 6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5pt,9.15pt" to="55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" strokecolor="#a50021" strokeweight="3.75pt">
                <w10:wrap type="topAndBottom" anchorx="page"/>
              </v:line>
            </w:pict>
          </mc:Fallback>
        </mc:AlternateContent>
      </w:r>
      <w:r w:rsidR="005B42F9" w:rsidRPr="00500CD3">
        <w:rPr>
          <w:i/>
          <w:sz w:val="36"/>
        </w:rPr>
        <w:t>High expectations, asset-based thinking, and a growth mindset are key to student success!</w:t>
      </w:r>
      <w:r w:rsidR="002A3E99">
        <w:rPr>
          <w:i/>
          <w:sz w:val="36"/>
        </w:rPr>
        <w:br/>
      </w:r>
      <w:r w:rsidR="00006E39" w:rsidRPr="00006E39">
        <w:rPr>
          <w:i/>
          <w:sz w:val="20"/>
          <w:szCs w:val="20"/>
        </w:rPr>
        <w:t>Virginia Department of Education 20</w:t>
      </w:r>
      <w:r w:rsidR="004550BE">
        <w:rPr>
          <w:i/>
          <w:sz w:val="20"/>
          <w:szCs w:val="20"/>
        </w:rPr>
        <w:t>20</w:t>
      </w:r>
    </w:p>
    <w:sectPr w:rsidR="00006E39" w:rsidRPr="002A3E99" w:rsidSect="00C92D4C">
      <w:type w:val="continuous"/>
      <w:pgSz w:w="12240" w:h="15840" w:code="1"/>
      <w:pgMar w:top="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F277" w14:textId="77777777" w:rsidR="00151593" w:rsidRDefault="00151593" w:rsidP="00996AAC">
      <w:r>
        <w:separator/>
      </w:r>
    </w:p>
  </w:endnote>
  <w:endnote w:type="continuationSeparator" w:id="0">
    <w:p w14:paraId="6488A624" w14:textId="77777777" w:rsidR="00151593" w:rsidRDefault="00151593" w:rsidP="009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BE7D6" w14:textId="77777777" w:rsidR="00151593" w:rsidRDefault="00151593" w:rsidP="00996AAC">
      <w:r>
        <w:separator/>
      </w:r>
    </w:p>
  </w:footnote>
  <w:footnote w:type="continuationSeparator" w:id="0">
    <w:p w14:paraId="693A0F4F" w14:textId="77777777" w:rsidR="00151593" w:rsidRDefault="00151593" w:rsidP="0099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FE5"/>
    <w:multiLevelType w:val="hybridMultilevel"/>
    <w:tmpl w:val="CBD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5554"/>
    <w:multiLevelType w:val="hybridMultilevel"/>
    <w:tmpl w:val="104EE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F6"/>
    <w:rsid w:val="00005980"/>
    <w:rsid w:val="000062E3"/>
    <w:rsid w:val="00006E39"/>
    <w:rsid w:val="0001193B"/>
    <w:rsid w:val="00046FD0"/>
    <w:rsid w:val="00076DBA"/>
    <w:rsid w:val="000904F0"/>
    <w:rsid w:val="000959BE"/>
    <w:rsid w:val="000B39EE"/>
    <w:rsid w:val="000B6F79"/>
    <w:rsid w:val="00117A94"/>
    <w:rsid w:val="00126483"/>
    <w:rsid w:val="00151593"/>
    <w:rsid w:val="00190167"/>
    <w:rsid w:val="001B2F04"/>
    <w:rsid w:val="00220158"/>
    <w:rsid w:val="00270D15"/>
    <w:rsid w:val="00272869"/>
    <w:rsid w:val="002A3E99"/>
    <w:rsid w:val="002B2CB9"/>
    <w:rsid w:val="002B5092"/>
    <w:rsid w:val="002C363C"/>
    <w:rsid w:val="002F41AE"/>
    <w:rsid w:val="0030284C"/>
    <w:rsid w:val="00303A40"/>
    <w:rsid w:val="00305752"/>
    <w:rsid w:val="003146B9"/>
    <w:rsid w:val="0033581C"/>
    <w:rsid w:val="0037314B"/>
    <w:rsid w:val="003F6611"/>
    <w:rsid w:val="004550BE"/>
    <w:rsid w:val="00485E3D"/>
    <w:rsid w:val="004D7986"/>
    <w:rsid w:val="004F62C4"/>
    <w:rsid w:val="00500CD3"/>
    <w:rsid w:val="005701E7"/>
    <w:rsid w:val="005722DB"/>
    <w:rsid w:val="005848EB"/>
    <w:rsid w:val="0059014F"/>
    <w:rsid w:val="005A1EFA"/>
    <w:rsid w:val="005B24B9"/>
    <w:rsid w:val="005B42F9"/>
    <w:rsid w:val="005C158C"/>
    <w:rsid w:val="005D7F1C"/>
    <w:rsid w:val="00621826"/>
    <w:rsid w:val="00654BA8"/>
    <w:rsid w:val="006612C5"/>
    <w:rsid w:val="006A7D5A"/>
    <w:rsid w:val="006D45A7"/>
    <w:rsid w:val="006D5B2C"/>
    <w:rsid w:val="006F5EAF"/>
    <w:rsid w:val="00732F9A"/>
    <w:rsid w:val="0074228A"/>
    <w:rsid w:val="007473C9"/>
    <w:rsid w:val="00751685"/>
    <w:rsid w:val="007664E1"/>
    <w:rsid w:val="007D5BBA"/>
    <w:rsid w:val="007D66ED"/>
    <w:rsid w:val="007E3CFD"/>
    <w:rsid w:val="00804051"/>
    <w:rsid w:val="00851F78"/>
    <w:rsid w:val="008B38F4"/>
    <w:rsid w:val="008C7C76"/>
    <w:rsid w:val="008E6857"/>
    <w:rsid w:val="009473BE"/>
    <w:rsid w:val="00993FA3"/>
    <w:rsid w:val="00996AAC"/>
    <w:rsid w:val="009B1336"/>
    <w:rsid w:val="009D3B57"/>
    <w:rsid w:val="00A228F7"/>
    <w:rsid w:val="00A270DE"/>
    <w:rsid w:val="00A608D1"/>
    <w:rsid w:val="00AA3A2D"/>
    <w:rsid w:val="00AA6810"/>
    <w:rsid w:val="00AB0FE9"/>
    <w:rsid w:val="00AD22E1"/>
    <w:rsid w:val="00AF641D"/>
    <w:rsid w:val="00B00B9D"/>
    <w:rsid w:val="00B46449"/>
    <w:rsid w:val="00B9746C"/>
    <w:rsid w:val="00C326D3"/>
    <w:rsid w:val="00C47440"/>
    <w:rsid w:val="00C706FE"/>
    <w:rsid w:val="00C92D4C"/>
    <w:rsid w:val="00CC223E"/>
    <w:rsid w:val="00CC40BB"/>
    <w:rsid w:val="00CD36F6"/>
    <w:rsid w:val="00CE2AC9"/>
    <w:rsid w:val="00D11510"/>
    <w:rsid w:val="00D175BC"/>
    <w:rsid w:val="00D3716B"/>
    <w:rsid w:val="00D40632"/>
    <w:rsid w:val="00D64DAB"/>
    <w:rsid w:val="00DB3375"/>
    <w:rsid w:val="00E57B2D"/>
    <w:rsid w:val="00E60BC8"/>
    <w:rsid w:val="00F213EB"/>
    <w:rsid w:val="00F2788B"/>
    <w:rsid w:val="00F30706"/>
    <w:rsid w:val="00F61099"/>
    <w:rsid w:val="00FB5649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F1DD"/>
  <w15:docId w15:val="{16FB73BD-1FE4-45A4-A667-5A6ED1EE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D45A7"/>
    <w:pPr>
      <w:ind w:right="792"/>
      <w:jc w:val="center"/>
      <w:outlineLvl w:val="0"/>
    </w:pPr>
    <w:rPr>
      <w:rFonts w:ascii="Tahoma" w:eastAsia="Trebuchet MS" w:hAnsi="Tahoma" w:cs="Trebuchet MS"/>
      <w:i/>
      <w:color w:val="FFFFFF" w:themeColor="background1"/>
      <w:sz w:val="40"/>
      <w:szCs w:val="5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A7"/>
    <w:pPr>
      <w:keepNext/>
      <w:keepLines/>
      <w:spacing w:before="40"/>
      <w:outlineLvl w:val="1"/>
    </w:pPr>
    <w:rPr>
      <w:rFonts w:eastAsiaTheme="majorEastAsia" w:cstheme="majorBidi"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A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81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1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1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2E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45A7"/>
    <w:rPr>
      <w:rFonts w:ascii="Arial" w:eastAsiaTheme="majorEastAsia" w:hAnsi="Arial" w:cstheme="majorBidi"/>
      <w:i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mathematics/resources/vocab_cards/index.s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2447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Icon Charity Infographic</vt:lpstr>
    </vt:vector>
  </TitlesOfParts>
  <Company>Virginia IT Infrastructure Partnership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Icon Charity Infographic</dc:title>
  <dc:creator>Jessica Ann</dc:creator>
  <cp:keywords>DADbWYF7YUs,BADbWchqRVI</cp:keywords>
  <cp:lastModifiedBy>VITA Program</cp:lastModifiedBy>
  <cp:revision>2</cp:revision>
  <cp:lastPrinted>2019-10-23T12:14:00Z</cp:lastPrinted>
  <dcterms:created xsi:type="dcterms:W3CDTF">2022-11-18T17:38:00Z</dcterms:created>
  <dcterms:modified xsi:type="dcterms:W3CDTF">2022-11-18T17:38:00Z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Canva</vt:lpwstr>
  </property>
  <property fmtid="{D5CDD505-2E9C-101B-9397-08002B2CF9AE}" pid="4" name="LastSaved">
    <vt:filetime>2019-05-29T00:00:00Z</vt:filetime>
  </property>
  <property fmtid="{D5CDD505-2E9C-101B-9397-08002B2CF9AE}" pid="5" name="GrammarlyDocumentId">
    <vt:lpwstr>f92eac48c91f79ff8d821df1b3b2b658c48374ff791387c129745d5abbe6b98d</vt:lpwstr>
  </property>
</Properties>
</file>