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071" w:rsidRDefault="00171B23" w:rsidP="00171B23">
      <w:pPr>
        <w:tabs>
          <w:tab w:val="left" w:pos="5490"/>
        </w:tabs>
      </w:pPr>
      <w:r>
        <w:tab/>
      </w:r>
    </w:p>
    <w:p w:rsidR="00FD0071" w:rsidRDefault="00FD0071"/>
    <w:p w:rsidR="00FD0071" w:rsidRDefault="00FD0071" w:rsidP="00FD0071">
      <w:pPr>
        <w:jc w:val="center"/>
        <w:rPr>
          <w:sz w:val="72"/>
        </w:rPr>
      </w:pPr>
      <w:r w:rsidRPr="00FD0071">
        <w:rPr>
          <w:sz w:val="72"/>
        </w:rPr>
        <w:t xml:space="preserve">Charting Paper for </w:t>
      </w:r>
      <w:r w:rsidRPr="00FD0071">
        <w:rPr>
          <w:b/>
          <w:sz w:val="72"/>
        </w:rPr>
        <w:t xml:space="preserve">Sample </w:t>
      </w:r>
      <w:r w:rsidR="00924AD6">
        <w:rPr>
          <w:b/>
          <w:sz w:val="72"/>
        </w:rPr>
        <w:t>___</w:t>
      </w:r>
    </w:p>
    <w:p w:rsidR="00FD0071" w:rsidRPr="00FD0071" w:rsidRDefault="003E2C86" w:rsidP="00FD0071">
      <w:pPr>
        <w:jc w:val="center"/>
        <w:rPr>
          <w:sz w:val="40"/>
        </w:rPr>
      </w:pPr>
      <w:r>
        <w:rPr>
          <w:sz w:val="40"/>
        </w:rPr>
        <w:t xml:space="preserve">Task Name:  </w:t>
      </w:r>
      <w:r w:rsidR="004B43B1">
        <w:rPr>
          <w:sz w:val="40"/>
          <w:u w:val="single"/>
        </w:rPr>
        <w:t>_</w:t>
      </w:r>
      <w:r w:rsidR="006C5FFB">
        <w:rPr>
          <w:sz w:val="40"/>
          <w:u w:val="single"/>
        </w:rPr>
        <w:t>”Civil War Impacts”</w:t>
      </w:r>
      <w:r w:rsidR="004B43B1">
        <w:rPr>
          <w:sz w:val="40"/>
          <w:u w:val="single"/>
        </w:rPr>
        <w:t>_</w:t>
      </w:r>
    </w:p>
    <w:p w:rsidR="00FD0071" w:rsidRDefault="00FD0071"/>
    <w:tbl>
      <w:tblPr>
        <w:tblStyle w:val="GridTable4"/>
        <w:tblW w:w="14276" w:type="dxa"/>
        <w:tblLook w:val="0420" w:firstRow="1" w:lastRow="0" w:firstColumn="0" w:lastColumn="0" w:noHBand="0" w:noVBand="1"/>
        <w:tblCaption w:val="Charting Paper for Sample Task Name &quot;Civil War Impacts&quot;"/>
        <w:tblDescription w:val="Table would be used to tally the scores assigned to each of the dimensions for the sample task. Dimensions that would be assigned scores of 4, 3.5, 3, 2.5, 2,1.5, or 1 include: Synthesizing information sources; Explaining Evidence; Accuracy of Content; Evaluating Sources; and Determining Causes or Effects."/>
      </w:tblPr>
      <w:tblGrid>
        <w:gridCol w:w="5485"/>
        <w:gridCol w:w="1596"/>
        <w:gridCol w:w="710"/>
        <w:gridCol w:w="1684"/>
        <w:gridCol w:w="723"/>
        <w:gridCol w:w="1684"/>
        <w:gridCol w:w="710"/>
        <w:gridCol w:w="1684"/>
      </w:tblGrid>
      <w:tr w:rsidR="00924D06" w:rsidRPr="00FD0071" w:rsidTr="00171B23">
        <w:trPr>
          <w:cnfStyle w:val="100000000000" w:firstRow="1" w:lastRow="0" w:firstColumn="0" w:lastColumn="0" w:oddVBand="0" w:evenVBand="0" w:oddHBand="0" w:evenHBand="0" w:firstRowFirstColumn="0" w:firstRowLastColumn="0" w:lastRowFirstColumn="0" w:lastRowLastColumn="0"/>
          <w:trHeight w:val="576"/>
          <w:tblHeader/>
        </w:trPr>
        <w:tc>
          <w:tcPr>
            <w:tcW w:w="5485" w:type="dxa"/>
            <w:hideMark/>
          </w:tcPr>
          <w:p w:rsidR="00924D06" w:rsidRPr="00FD0071" w:rsidRDefault="00924D06" w:rsidP="00FD0071">
            <w:pPr>
              <w:rPr>
                <w:sz w:val="48"/>
              </w:rPr>
            </w:pPr>
            <w:bookmarkStart w:id="0" w:name="_GoBack" w:colFirst="0" w:colLast="8"/>
            <w:r w:rsidRPr="00FD0071">
              <w:rPr>
                <w:sz w:val="48"/>
              </w:rPr>
              <w:t xml:space="preserve">Dimension / </w:t>
            </w:r>
            <w:r>
              <w:rPr>
                <w:sz w:val="48"/>
              </w:rPr>
              <w:t xml:space="preserve">  </w:t>
            </w:r>
            <w:r w:rsidRPr="00FD0071">
              <w:rPr>
                <w:sz w:val="48"/>
              </w:rPr>
              <w:t>Score</w:t>
            </w:r>
            <w:r>
              <w:rPr>
                <w:sz w:val="48"/>
              </w:rPr>
              <w:t xml:space="preserve"> Level</w:t>
            </w:r>
          </w:p>
        </w:tc>
        <w:tc>
          <w:tcPr>
            <w:tcW w:w="1596" w:type="dxa"/>
            <w:vAlign w:val="bottom"/>
            <w:hideMark/>
          </w:tcPr>
          <w:p w:rsidR="00924D06" w:rsidRPr="00924D06" w:rsidRDefault="004B43B1" w:rsidP="00924D06">
            <w:pPr>
              <w:jc w:val="center"/>
              <w:rPr>
                <w:sz w:val="36"/>
              </w:rPr>
            </w:pPr>
            <w:r>
              <w:rPr>
                <w:sz w:val="36"/>
              </w:rPr>
              <w:t>4</w:t>
            </w:r>
          </w:p>
        </w:tc>
        <w:tc>
          <w:tcPr>
            <w:tcW w:w="710" w:type="dxa"/>
            <w:vAlign w:val="bottom"/>
          </w:tcPr>
          <w:p w:rsidR="00924D06" w:rsidRPr="00924D06" w:rsidRDefault="004B43B1" w:rsidP="00924D06">
            <w:pPr>
              <w:jc w:val="center"/>
              <w:rPr>
                <w:sz w:val="36"/>
              </w:rPr>
            </w:pPr>
            <w:r>
              <w:rPr>
                <w:sz w:val="36"/>
              </w:rPr>
              <w:t>3</w:t>
            </w:r>
            <w:r w:rsidR="00924D06" w:rsidRPr="00924D06">
              <w:rPr>
                <w:sz w:val="36"/>
              </w:rPr>
              <w:t>.5</w:t>
            </w:r>
          </w:p>
        </w:tc>
        <w:tc>
          <w:tcPr>
            <w:tcW w:w="1684" w:type="dxa"/>
            <w:vAlign w:val="bottom"/>
            <w:hideMark/>
          </w:tcPr>
          <w:p w:rsidR="00924D06" w:rsidRPr="00924D06" w:rsidRDefault="004B43B1" w:rsidP="00924D06">
            <w:pPr>
              <w:jc w:val="center"/>
              <w:rPr>
                <w:sz w:val="36"/>
              </w:rPr>
            </w:pPr>
            <w:r>
              <w:rPr>
                <w:sz w:val="36"/>
              </w:rPr>
              <w:t>3</w:t>
            </w:r>
          </w:p>
        </w:tc>
        <w:tc>
          <w:tcPr>
            <w:tcW w:w="723" w:type="dxa"/>
            <w:vAlign w:val="bottom"/>
          </w:tcPr>
          <w:p w:rsidR="00924D06" w:rsidRPr="00924D06" w:rsidRDefault="00924D06" w:rsidP="00924D06">
            <w:pPr>
              <w:jc w:val="center"/>
              <w:rPr>
                <w:sz w:val="36"/>
              </w:rPr>
            </w:pPr>
            <w:r w:rsidRPr="00924D06">
              <w:rPr>
                <w:sz w:val="36"/>
              </w:rPr>
              <w:t>2.5</w:t>
            </w:r>
          </w:p>
        </w:tc>
        <w:tc>
          <w:tcPr>
            <w:tcW w:w="1684" w:type="dxa"/>
            <w:vAlign w:val="bottom"/>
            <w:hideMark/>
          </w:tcPr>
          <w:p w:rsidR="00924D06" w:rsidRPr="00924D06" w:rsidRDefault="004B43B1" w:rsidP="00924D06">
            <w:pPr>
              <w:jc w:val="center"/>
              <w:rPr>
                <w:sz w:val="36"/>
              </w:rPr>
            </w:pPr>
            <w:r>
              <w:rPr>
                <w:sz w:val="36"/>
              </w:rPr>
              <w:t>2</w:t>
            </w:r>
          </w:p>
        </w:tc>
        <w:tc>
          <w:tcPr>
            <w:tcW w:w="710" w:type="dxa"/>
            <w:vAlign w:val="bottom"/>
          </w:tcPr>
          <w:p w:rsidR="00924D06" w:rsidRPr="00924D06" w:rsidRDefault="004B43B1" w:rsidP="00924D06">
            <w:pPr>
              <w:jc w:val="center"/>
              <w:rPr>
                <w:sz w:val="36"/>
              </w:rPr>
            </w:pPr>
            <w:r>
              <w:rPr>
                <w:sz w:val="36"/>
              </w:rPr>
              <w:t>1</w:t>
            </w:r>
            <w:r w:rsidR="00924D06" w:rsidRPr="00924D06">
              <w:rPr>
                <w:sz w:val="36"/>
              </w:rPr>
              <w:t>.5</w:t>
            </w:r>
          </w:p>
        </w:tc>
        <w:tc>
          <w:tcPr>
            <w:tcW w:w="1684" w:type="dxa"/>
            <w:vAlign w:val="bottom"/>
            <w:hideMark/>
          </w:tcPr>
          <w:p w:rsidR="00924D06" w:rsidRPr="00924D06" w:rsidRDefault="004B43B1" w:rsidP="00924D06">
            <w:pPr>
              <w:jc w:val="center"/>
              <w:rPr>
                <w:sz w:val="36"/>
              </w:rPr>
            </w:pPr>
            <w:r>
              <w:rPr>
                <w:sz w:val="36"/>
              </w:rPr>
              <w:t>1</w:t>
            </w:r>
          </w:p>
        </w:tc>
      </w:tr>
      <w:tr w:rsidR="00826A8A" w:rsidRPr="00FD0071" w:rsidTr="00171B23">
        <w:trPr>
          <w:cnfStyle w:val="000000100000" w:firstRow="0" w:lastRow="0" w:firstColumn="0" w:lastColumn="0" w:oddVBand="0" w:evenVBand="0" w:oddHBand="1" w:evenHBand="0" w:firstRowFirstColumn="0" w:firstRowLastColumn="0" w:lastRowFirstColumn="0" w:lastRowLastColumn="0"/>
          <w:trHeight w:val="1016"/>
        </w:trPr>
        <w:tc>
          <w:tcPr>
            <w:tcW w:w="5485" w:type="dxa"/>
            <w:hideMark/>
          </w:tcPr>
          <w:p w:rsidR="00826A8A" w:rsidRPr="00826A8A" w:rsidRDefault="00826A8A" w:rsidP="00826A8A">
            <w:pPr>
              <w:pStyle w:val="NormalWeb"/>
              <w:spacing w:before="0" w:beforeAutospacing="0" w:after="0" w:afterAutospacing="0"/>
              <w:rPr>
                <w:rFonts w:ascii="Arial" w:hAnsi="Arial" w:cs="Arial"/>
                <w:sz w:val="36"/>
                <w:szCs w:val="36"/>
              </w:rPr>
            </w:pPr>
            <w:r w:rsidRPr="00826A8A">
              <w:rPr>
                <w:rFonts w:ascii="Helvetica" w:hAnsi="Helvetica" w:cs="Helvetica"/>
                <w:bCs/>
                <w:color w:val="000000" w:themeColor="text1"/>
                <w:kern w:val="24"/>
                <w:sz w:val="48"/>
                <w:szCs w:val="48"/>
              </w:rPr>
              <w:t>Synthesizing information sources</w:t>
            </w:r>
          </w:p>
        </w:tc>
        <w:tc>
          <w:tcPr>
            <w:tcW w:w="1596" w:type="dxa"/>
            <w:hideMark/>
          </w:tcPr>
          <w:p w:rsidR="00826A8A" w:rsidRPr="00FD0071" w:rsidRDefault="00826A8A" w:rsidP="00826A8A">
            <w:pPr>
              <w:jc w:val="center"/>
              <w:rPr>
                <w:sz w:val="48"/>
              </w:rPr>
            </w:pPr>
          </w:p>
        </w:tc>
        <w:tc>
          <w:tcPr>
            <w:tcW w:w="710" w:type="dxa"/>
          </w:tcPr>
          <w:p w:rsidR="00826A8A" w:rsidRPr="00FD0071" w:rsidRDefault="00826A8A" w:rsidP="00826A8A">
            <w:pPr>
              <w:jc w:val="center"/>
              <w:rPr>
                <w:sz w:val="48"/>
              </w:rPr>
            </w:pPr>
          </w:p>
        </w:tc>
        <w:tc>
          <w:tcPr>
            <w:tcW w:w="1684" w:type="dxa"/>
          </w:tcPr>
          <w:p w:rsidR="00826A8A" w:rsidRPr="00FD0071" w:rsidRDefault="00826A8A" w:rsidP="00826A8A">
            <w:pPr>
              <w:jc w:val="center"/>
              <w:rPr>
                <w:sz w:val="48"/>
              </w:rPr>
            </w:pPr>
          </w:p>
        </w:tc>
        <w:tc>
          <w:tcPr>
            <w:tcW w:w="723" w:type="dxa"/>
          </w:tcPr>
          <w:p w:rsidR="00826A8A" w:rsidRPr="00FD0071" w:rsidRDefault="00826A8A" w:rsidP="00826A8A">
            <w:pPr>
              <w:jc w:val="center"/>
              <w:rPr>
                <w:sz w:val="48"/>
              </w:rPr>
            </w:pPr>
          </w:p>
        </w:tc>
        <w:tc>
          <w:tcPr>
            <w:tcW w:w="1684" w:type="dxa"/>
          </w:tcPr>
          <w:p w:rsidR="00826A8A" w:rsidRPr="00FD0071" w:rsidRDefault="00826A8A" w:rsidP="00826A8A">
            <w:pPr>
              <w:jc w:val="center"/>
              <w:rPr>
                <w:sz w:val="48"/>
              </w:rPr>
            </w:pPr>
          </w:p>
        </w:tc>
        <w:tc>
          <w:tcPr>
            <w:tcW w:w="710" w:type="dxa"/>
          </w:tcPr>
          <w:p w:rsidR="00826A8A" w:rsidRPr="00FD0071" w:rsidRDefault="00826A8A" w:rsidP="00826A8A">
            <w:pPr>
              <w:jc w:val="center"/>
              <w:rPr>
                <w:sz w:val="48"/>
              </w:rPr>
            </w:pPr>
          </w:p>
        </w:tc>
        <w:tc>
          <w:tcPr>
            <w:tcW w:w="1684" w:type="dxa"/>
            <w:hideMark/>
          </w:tcPr>
          <w:p w:rsidR="00826A8A" w:rsidRPr="00FD0071" w:rsidRDefault="00826A8A" w:rsidP="00826A8A">
            <w:pPr>
              <w:jc w:val="center"/>
              <w:rPr>
                <w:sz w:val="48"/>
              </w:rPr>
            </w:pPr>
          </w:p>
        </w:tc>
      </w:tr>
      <w:tr w:rsidR="00826A8A" w:rsidRPr="00FD0071" w:rsidTr="00171B23">
        <w:trPr>
          <w:trHeight w:val="989"/>
        </w:trPr>
        <w:tc>
          <w:tcPr>
            <w:tcW w:w="5485" w:type="dxa"/>
            <w:hideMark/>
          </w:tcPr>
          <w:p w:rsidR="00826A8A" w:rsidRPr="00826A8A" w:rsidRDefault="00826A8A" w:rsidP="00826A8A">
            <w:pPr>
              <w:pStyle w:val="NormalWeb"/>
              <w:spacing w:before="0" w:beforeAutospacing="0" w:after="0" w:afterAutospacing="0"/>
              <w:rPr>
                <w:rFonts w:ascii="Arial" w:hAnsi="Arial" w:cs="Arial"/>
                <w:sz w:val="36"/>
                <w:szCs w:val="36"/>
              </w:rPr>
            </w:pPr>
            <w:r w:rsidRPr="00826A8A">
              <w:rPr>
                <w:rFonts w:ascii="Helvetica" w:hAnsi="Helvetica" w:cs="Helvetica"/>
                <w:bCs/>
                <w:color w:val="000000" w:themeColor="text1"/>
                <w:kern w:val="24"/>
                <w:sz w:val="48"/>
                <w:szCs w:val="48"/>
              </w:rPr>
              <w:t xml:space="preserve">Explaining Evidence </w:t>
            </w:r>
          </w:p>
        </w:tc>
        <w:tc>
          <w:tcPr>
            <w:tcW w:w="1596" w:type="dxa"/>
            <w:hideMark/>
          </w:tcPr>
          <w:p w:rsidR="00826A8A" w:rsidRPr="00FD0071" w:rsidRDefault="00826A8A" w:rsidP="00826A8A">
            <w:pPr>
              <w:jc w:val="center"/>
              <w:rPr>
                <w:sz w:val="48"/>
              </w:rPr>
            </w:pPr>
          </w:p>
        </w:tc>
        <w:tc>
          <w:tcPr>
            <w:tcW w:w="710" w:type="dxa"/>
          </w:tcPr>
          <w:p w:rsidR="00826A8A" w:rsidRPr="00FD0071" w:rsidRDefault="00826A8A" w:rsidP="00826A8A">
            <w:pPr>
              <w:jc w:val="center"/>
              <w:rPr>
                <w:sz w:val="48"/>
              </w:rPr>
            </w:pPr>
          </w:p>
        </w:tc>
        <w:tc>
          <w:tcPr>
            <w:tcW w:w="1684" w:type="dxa"/>
          </w:tcPr>
          <w:p w:rsidR="00826A8A" w:rsidRPr="00FD0071" w:rsidRDefault="00826A8A" w:rsidP="00826A8A">
            <w:pPr>
              <w:jc w:val="center"/>
              <w:rPr>
                <w:sz w:val="48"/>
              </w:rPr>
            </w:pPr>
          </w:p>
        </w:tc>
        <w:tc>
          <w:tcPr>
            <w:tcW w:w="723" w:type="dxa"/>
          </w:tcPr>
          <w:p w:rsidR="00826A8A" w:rsidRPr="00FD0071" w:rsidRDefault="00826A8A" w:rsidP="00826A8A">
            <w:pPr>
              <w:jc w:val="center"/>
              <w:rPr>
                <w:sz w:val="48"/>
              </w:rPr>
            </w:pPr>
          </w:p>
        </w:tc>
        <w:tc>
          <w:tcPr>
            <w:tcW w:w="1684" w:type="dxa"/>
          </w:tcPr>
          <w:p w:rsidR="00826A8A" w:rsidRPr="00FD0071" w:rsidRDefault="00826A8A" w:rsidP="00826A8A">
            <w:pPr>
              <w:jc w:val="center"/>
              <w:rPr>
                <w:sz w:val="48"/>
              </w:rPr>
            </w:pPr>
          </w:p>
        </w:tc>
        <w:tc>
          <w:tcPr>
            <w:tcW w:w="710" w:type="dxa"/>
          </w:tcPr>
          <w:p w:rsidR="00826A8A" w:rsidRPr="00FD0071" w:rsidRDefault="00826A8A" w:rsidP="00826A8A">
            <w:pPr>
              <w:jc w:val="center"/>
              <w:rPr>
                <w:sz w:val="48"/>
              </w:rPr>
            </w:pPr>
          </w:p>
        </w:tc>
        <w:tc>
          <w:tcPr>
            <w:tcW w:w="1684" w:type="dxa"/>
            <w:hideMark/>
          </w:tcPr>
          <w:p w:rsidR="00826A8A" w:rsidRPr="00FD0071" w:rsidRDefault="00826A8A" w:rsidP="00826A8A">
            <w:pPr>
              <w:jc w:val="center"/>
              <w:rPr>
                <w:sz w:val="48"/>
              </w:rPr>
            </w:pPr>
          </w:p>
        </w:tc>
      </w:tr>
      <w:tr w:rsidR="00826A8A" w:rsidRPr="00FD0071" w:rsidTr="00171B23">
        <w:trPr>
          <w:cnfStyle w:val="000000100000" w:firstRow="0" w:lastRow="0" w:firstColumn="0" w:lastColumn="0" w:oddVBand="0" w:evenVBand="0" w:oddHBand="1" w:evenHBand="0" w:firstRowFirstColumn="0" w:firstRowLastColumn="0" w:lastRowFirstColumn="0" w:lastRowLastColumn="0"/>
          <w:trHeight w:val="980"/>
        </w:trPr>
        <w:tc>
          <w:tcPr>
            <w:tcW w:w="5485" w:type="dxa"/>
            <w:hideMark/>
          </w:tcPr>
          <w:p w:rsidR="00826A8A" w:rsidRPr="00826A8A" w:rsidRDefault="00826A8A" w:rsidP="00826A8A">
            <w:pPr>
              <w:pStyle w:val="NormalWeb"/>
              <w:spacing w:before="0" w:beforeAutospacing="0" w:after="0" w:afterAutospacing="0"/>
              <w:rPr>
                <w:rFonts w:ascii="Arial" w:hAnsi="Arial" w:cs="Arial"/>
                <w:sz w:val="36"/>
                <w:szCs w:val="36"/>
              </w:rPr>
            </w:pPr>
            <w:r w:rsidRPr="00826A8A">
              <w:rPr>
                <w:rFonts w:ascii="Helvetica" w:hAnsi="Helvetica" w:cs="Helvetica"/>
                <w:bCs/>
                <w:color w:val="000000" w:themeColor="text1"/>
                <w:kern w:val="24"/>
                <w:sz w:val="48"/>
                <w:szCs w:val="48"/>
              </w:rPr>
              <w:t>Accuracy of Content</w:t>
            </w:r>
          </w:p>
        </w:tc>
        <w:tc>
          <w:tcPr>
            <w:tcW w:w="1596" w:type="dxa"/>
            <w:hideMark/>
          </w:tcPr>
          <w:p w:rsidR="00826A8A" w:rsidRPr="00FD0071" w:rsidRDefault="00826A8A" w:rsidP="00826A8A">
            <w:pPr>
              <w:jc w:val="center"/>
              <w:rPr>
                <w:sz w:val="48"/>
              </w:rPr>
            </w:pPr>
          </w:p>
        </w:tc>
        <w:tc>
          <w:tcPr>
            <w:tcW w:w="710" w:type="dxa"/>
          </w:tcPr>
          <w:p w:rsidR="00826A8A" w:rsidRPr="00FD0071" w:rsidRDefault="00826A8A" w:rsidP="00826A8A">
            <w:pPr>
              <w:jc w:val="center"/>
              <w:rPr>
                <w:sz w:val="48"/>
              </w:rPr>
            </w:pPr>
          </w:p>
        </w:tc>
        <w:tc>
          <w:tcPr>
            <w:tcW w:w="1684" w:type="dxa"/>
          </w:tcPr>
          <w:p w:rsidR="00826A8A" w:rsidRPr="00FD0071" w:rsidRDefault="00826A8A" w:rsidP="00826A8A">
            <w:pPr>
              <w:jc w:val="center"/>
              <w:rPr>
                <w:sz w:val="48"/>
              </w:rPr>
            </w:pPr>
          </w:p>
        </w:tc>
        <w:tc>
          <w:tcPr>
            <w:tcW w:w="723" w:type="dxa"/>
          </w:tcPr>
          <w:p w:rsidR="00826A8A" w:rsidRPr="00FD0071" w:rsidRDefault="00826A8A" w:rsidP="00826A8A">
            <w:pPr>
              <w:jc w:val="center"/>
              <w:rPr>
                <w:sz w:val="48"/>
              </w:rPr>
            </w:pPr>
          </w:p>
        </w:tc>
        <w:tc>
          <w:tcPr>
            <w:tcW w:w="1684" w:type="dxa"/>
          </w:tcPr>
          <w:p w:rsidR="00826A8A" w:rsidRPr="00FD0071" w:rsidRDefault="00826A8A" w:rsidP="00826A8A">
            <w:pPr>
              <w:jc w:val="center"/>
              <w:rPr>
                <w:sz w:val="48"/>
              </w:rPr>
            </w:pPr>
          </w:p>
        </w:tc>
        <w:tc>
          <w:tcPr>
            <w:tcW w:w="710" w:type="dxa"/>
          </w:tcPr>
          <w:p w:rsidR="00826A8A" w:rsidRPr="00FD0071" w:rsidRDefault="00826A8A" w:rsidP="00826A8A">
            <w:pPr>
              <w:jc w:val="center"/>
              <w:rPr>
                <w:sz w:val="48"/>
              </w:rPr>
            </w:pPr>
          </w:p>
        </w:tc>
        <w:tc>
          <w:tcPr>
            <w:tcW w:w="1684" w:type="dxa"/>
            <w:hideMark/>
          </w:tcPr>
          <w:p w:rsidR="00826A8A" w:rsidRPr="00FD0071" w:rsidRDefault="00826A8A" w:rsidP="00826A8A">
            <w:pPr>
              <w:jc w:val="center"/>
              <w:rPr>
                <w:sz w:val="48"/>
              </w:rPr>
            </w:pPr>
          </w:p>
        </w:tc>
      </w:tr>
      <w:tr w:rsidR="00826A8A" w:rsidRPr="00FD0071" w:rsidTr="00171B23">
        <w:trPr>
          <w:trHeight w:val="1034"/>
        </w:trPr>
        <w:tc>
          <w:tcPr>
            <w:tcW w:w="5485" w:type="dxa"/>
          </w:tcPr>
          <w:p w:rsidR="00826A8A" w:rsidRPr="00826A8A" w:rsidRDefault="00826A8A" w:rsidP="00826A8A">
            <w:pPr>
              <w:pStyle w:val="NormalWeb"/>
              <w:spacing w:before="0" w:beforeAutospacing="0" w:after="0" w:afterAutospacing="0"/>
              <w:rPr>
                <w:rFonts w:ascii="Arial" w:hAnsi="Arial" w:cs="Arial"/>
                <w:sz w:val="36"/>
                <w:szCs w:val="36"/>
              </w:rPr>
            </w:pPr>
            <w:r w:rsidRPr="00826A8A">
              <w:rPr>
                <w:rFonts w:ascii="Helvetica" w:hAnsi="Helvetica" w:cs="Helvetica"/>
                <w:bCs/>
                <w:color w:val="000000" w:themeColor="text1"/>
                <w:kern w:val="24"/>
                <w:sz w:val="48"/>
                <w:szCs w:val="48"/>
              </w:rPr>
              <w:t>Evaluating Sources</w:t>
            </w:r>
          </w:p>
        </w:tc>
        <w:tc>
          <w:tcPr>
            <w:tcW w:w="1596" w:type="dxa"/>
          </w:tcPr>
          <w:p w:rsidR="00826A8A" w:rsidRPr="00FD0071" w:rsidRDefault="00826A8A" w:rsidP="00826A8A">
            <w:pPr>
              <w:jc w:val="center"/>
              <w:rPr>
                <w:sz w:val="48"/>
              </w:rPr>
            </w:pPr>
          </w:p>
        </w:tc>
        <w:tc>
          <w:tcPr>
            <w:tcW w:w="710" w:type="dxa"/>
          </w:tcPr>
          <w:p w:rsidR="00826A8A" w:rsidRPr="00FD0071" w:rsidRDefault="00826A8A" w:rsidP="00826A8A">
            <w:pPr>
              <w:jc w:val="center"/>
              <w:rPr>
                <w:sz w:val="48"/>
              </w:rPr>
            </w:pPr>
          </w:p>
        </w:tc>
        <w:tc>
          <w:tcPr>
            <w:tcW w:w="1684" w:type="dxa"/>
          </w:tcPr>
          <w:p w:rsidR="00826A8A" w:rsidRPr="00FD0071" w:rsidRDefault="00826A8A" w:rsidP="00826A8A">
            <w:pPr>
              <w:jc w:val="center"/>
              <w:rPr>
                <w:sz w:val="48"/>
              </w:rPr>
            </w:pPr>
          </w:p>
        </w:tc>
        <w:tc>
          <w:tcPr>
            <w:tcW w:w="723" w:type="dxa"/>
          </w:tcPr>
          <w:p w:rsidR="00826A8A" w:rsidRPr="00FD0071" w:rsidRDefault="00826A8A" w:rsidP="00826A8A">
            <w:pPr>
              <w:jc w:val="center"/>
              <w:rPr>
                <w:sz w:val="48"/>
              </w:rPr>
            </w:pPr>
          </w:p>
        </w:tc>
        <w:tc>
          <w:tcPr>
            <w:tcW w:w="1684" w:type="dxa"/>
          </w:tcPr>
          <w:p w:rsidR="00826A8A" w:rsidRPr="00FD0071" w:rsidRDefault="00826A8A" w:rsidP="00826A8A">
            <w:pPr>
              <w:jc w:val="center"/>
              <w:rPr>
                <w:sz w:val="48"/>
              </w:rPr>
            </w:pPr>
          </w:p>
        </w:tc>
        <w:tc>
          <w:tcPr>
            <w:tcW w:w="710" w:type="dxa"/>
          </w:tcPr>
          <w:p w:rsidR="00826A8A" w:rsidRPr="00FD0071" w:rsidRDefault="00826A8A" w:rsidP="00826A8A">
            <w:pPr>
              <w:jc w:val="center"/>
              <w:rPr>
                <w:sz w:val="48"/>
              </w:rPr>
            </w:pPr>
          </w:p>
        </w:tc>
        <w:tc>
          <w:tcPr>
            <w:tcW w:w="1684" w:type="dxa"/>
          </w:tcPr>
          <w:p w:rsidR="00826A8A" w:rsidRPr="00FD0071" w:rsidRDefault="00826A8A" w:rsidP="00826A8A">
            <w:pPr>
              <w:jc w:val="center"/>
              <w:rPr>
                <w:sz w:val="48"/>
              </w:rPr>
            </w:pPr>
          </w:p>
        </w:tc>
      </w:tr>
      <w:tr w:rsidR="00826A8A" w:rsidRPr="00FD0071" w:rsidTr="00171B23">
        <w:trPr>
          <w:cnfStyle w:val="000000100000" w:firstRow="0" w:lastRow="0" w:firstColumn="0" w:lastColumn="0" w:oddVBand="0" w:evenVBand="0" w:oddHBand="1" w:evenHBand="0" w:firstRowFirstColumn="0" w:firstRowLastColumn="0" w:lastRowFirstColumn="0" w:lastRowLastColumn="0"/>
          <w:trHeight w:val="1070"/>
        </w:trPr>
        <w:tc>
          <w:tcPr>
            <w:tcW w:w="5485" w:type="dxa"/>
            <w:hideMark/>
          </w:tcPr>
          <w:p w:rsidR="00826A8A" w:rsidRPr="00826A8A" w:rsidRDefault="00826A8A" w:rsidP="00826A8A">
            <w:pPr>
              <w:pStyle w:val="NormalWeb"/>
              <w:spacing w:before="0" w:beforeAutospacing="0" w:after="0" w:afterAutospacing="0"/>
              <w:rPr>
                <w:rFonts w:ascii="Arial" w:hAnsi="Arial" w:cs="Arial"/>
                <w:sz w:val="36"/>
                <w:szCs w:val="36"/>
              </w:rPr>
            </w:pPr>
            <w:r w:rsidRPr="00826A8A">
              <w:rPr>
                <w:rFonts w:ascii="Helvetica" w:hAnsi="Helvetica" w:cs="Helvetica"/>
                <w:bCs/>
                <w:color w:val="000000" w:themeColor="text1"/>
                <w:kern w:val="24"/>
                <w:sz w:val="48"/>
                <w:szCs w:val="48"/>
              </w:rPr>
              <w:t>Determining Causes or Effects</w:t>
            </w:r>
          </w:p>
        </w:tc>
        <w:tc>
          <w:tcPr>
            <w:tcW w:w="1596" w:type="dxa"/>
            <w:hideMark/>
          </w:tcPr>
          <w:p w:rsidR="00826A8A" w:rsidRPr="00FD0071" w:rsidRDefault="00826A8A" w:rsidP="00826A8A">
            <w:pPr>
              <w:jc w:val="center"/>
              <w:rPr>
                <w:sz w:val="48"/>
              </w:rPr>
            </w:pPr>
          </w:p>
        </w:tc>
        <w:tc>
          <w:tcPr>
            <w:tcW w:w="710" w:type="dxa"/>
          </w:tcPr>
          <w:p w:rsidR="00826A8A" w:rsidRPr="00FD0071" w:rsidRDefault="00826A8A" w:rsidP="00826A8A">
            <w:pPr>
              <w:jc w:val="center"/>
              <w:rPr>
                <w:sz w:val="48"/>
              </w:rPr>
            </w:pPr>
          </w:p>
        </w:tc>
        <w:tc>
          <w:tcPr>
            <w:tcW w:w="1684" w:type="dxa"/>
          </w:tcPr>
          <w:p w:rsidR="00826A8A" w:rsidRPr="00FD0071" w:rsidRDefault="00826A8A" w:rsidP="00826A8A">
            <w:pPr>
              <w:jc w:val="center"/>
              <w:rPr>
                <w:sz w:val="48"/>
              </w:rPr>
            </w:pPr>
          </w:p>
        </w:tc>
        <w:tc>
          <w:tcPr>
            <w:tcW w:w="723" w:type="dxa"/>
          </w:tcPr>
          <w:p w:rsidR="00826A8A" w:rsidRPr="00FD0071" w:rsidRDefault="00826A8A" w:rsidP="00826A8A">
            <w:pPr>
              <w:jc w:val="center"/>
              <w:rPr>
                <w:sz w:val="48"/>
              </w:rPr>
            </w:pPr>
          </w:p>
        </w:tc>
        <w:tc>
          <w:tcPr>
            <w:tcW w:w="1684" w:type="dxa"/>
          </w:tcPr>
          <w:p w:rsidR="00826A8A" w:rsidRPr="00FD0071" w:rsidRDefault="00826A8A" w:rsidP="00826A8A">
            <w:pPr>
              <w:jc w:val="center"/>
              <w:rPr>
                <w:sz w:val="48"/>
              </w:rPr>
            </w:pPr>
          </w:p>
        </w:tc>
        <w:tc>
          <w:tcPr>
            <w:tcW w:w="710" w:type="dxa"/>
          </w:tcPr>
          <w:p w:rsidR="00826A8A" w:rsidRPr="00FD0071" w:rsidRDefault="00826A8A" w:rsidP="00826A8A">
            <w:pPr>
              <w:jc w:val="center"/>
              <w:rPr>
                <w:sz w:val="48"/>
              </w:rPr>
            </w:pPr>
          </w:p>
        </w:tc>
        <w:tc>
          <w:tcPr>
            <w:tcW w:w="1684" w:type="dxa"/>
            <w:hideMark/>
          </w:tcPr>
          <w:p w:rsidR="00826A8A" w:rsidRPr="00FD0071" w:rsidRDefault="00826A8A" w:rsidP="00826A8A">
            <w:pPr>
              <w:jc w:val="center"/>
              <w:rPr>
                <w:sz w:val="48"/>
              </w:rPr>
            </w:pPr>
          </w:p>
        </w:tc>
      </w:tr>
      <w:bookmarkEnd w:id="0"/>
    </w:tbl>
    <w:p w:rsidR="0002738D" w:rsidRDefault="0002738D" w:rsidP="003E2C86"/>
    <w:sectPr w:rsidR="0002738D" w:rsidSect="00FD007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62E" w:rsidRDefault="0083062E" w:rsidP="00A4720D">
      <w:pPr>
        <w:spacing w:after="0" w:line="240" w:lineRule="auto"/>
      </w:pPr>
      <w:r>
        <w:separator/>
      </w:r>
    </w:p>
  </w:endnote>
  <w:endnote w:type="continuationSeparator" w:id="0">
    <w:p w:rsidR="0083062E" w:rsidRDefault="0083062E" w:rsidP="00A4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62E" w:rsidRDefault="0083062E" w:rsidP="00A4720D">
      <w:pPr>
        <w:spacing w:after="0" w:line="240" w:lineRule="auto"/>
      </w:pPr>
      <w:r>
        <w:separator/>
      </w:r>
    </w:p>
  </w:footnote>
  <w:footnote w:type="continuationSeparator" w:id="0">
    <w:p w:rsidR="0083062E" w:rsidRDefault="0083062E" w:rsidP="00A472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071"/>
    <w:rsid w:val="0002738D"/>
    <w:rsid w:val="00053BB1"/>
    <w:rsid w:val="000A6452"/>
    <w:rsid w:val="00171B23"/>
    <w:rsid w:val="00185DEE"/>
    <w:rsid w:val="002F4080"/>
    <w:rsid w:val="00383EAB"/>
    <w:rsid w:val="003A7BE2"/>
    <w:rsid w:val="003E2C86"/>
    <w:rsid w:val="0041788F"/>
    <w:rsid w:val="004B43B1"/>
    <w:rsid w:val="00547414"/>
    <w:rsid w:val="006C5FFB"/>
    <w:rsid w:val="007149AB"/>
    <w:rsid w:val="00826A8A"/>
    <w:rsid w:val="0083062E"/>
    <w:rsid w:val="008E041A"/>
    <w:rsid w:val="009040C8"/>
    <w:rsid w:val="00924AD6"/>
    <w:rsid w:val="00924D06"/>
    <w:rsid w:val="009D3584"/>
    <w:rsid w:val="00A03757"/>
    <w:rsid w:val="00A4720D"/>
    <w:rsid w:val="00BA613D"/>
    <w:rsid w:val="00D43ABC"/>
    <w:rsid w:val="00DE73F0"/>
    <w:rsid w:val="00E03BAF"/>
    <w:rsid w:val="00FD0071"/>
    <w:rsid w:val="00FD3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20D"/>
  </w:style>
  <w:style w:type="paragraph" w:styleId="Footer">
    <w:name w:val="footer"/>
    <w:basedOn w:val="Normal"/>
    <w:link w:val="FooterChar"/>
    <w:uiPriority w:val="99"/>
    <w:unhideWhenUsed/>
    <w:rsid w:val="00A47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20D"/>
  </w:style>
  <w:style w:type="table" w:styleId="TableGrid">
    <w:name w:val="Table Grid"/>
    <w:basedOn w:val="TableNormal"/>
    <w:uiPriority w:val="39"/>
    <w:rsid w:val="00924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
    <w:name w:val="Grid Table 4"/>
    <w:basedOn w:val="TableNormal"/>
    <w:uiPriority w:val="49"/>
    <w:rsid w:val="00924D0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semiHidden/>
    <w:unhideWhenUsed/>
    <w:rsid w:val="00826A8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20D"/>
  </w:style>
  <w:style w:type="paragraph" w:styleId="Footer">
    <w:name w:val="footer"/>
    <w:basedOn w:val="Normal"/>
    <w:link w:val="FooterChar"/>
    <w:uiPriority w:val="99"/>
    <w:unhideWhenUsed/>
    <w:rsid w:val="00A47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20D"/>
  </w:style>
  <w:style w:type="table" w:styleId="TableGrid">
    <w:name w:val="Table Grid"/>
    <w:basedOn w:val="TableNormal"/>
    <w:uiPriority w:val="39"/>
    <w:rsid w:val="00924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
    <w:name w:val="Grid Table 4"/>
    <w:basedOn w:val="TableNormal"/>
    <w:uiPriority w:val="49"/>
    <w:rsid w:val="00924D0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semiHidden/>
    <w:unhideWhenUsed/>
    <w:rsid w:val="00826A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1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Stanford GSE</Company>
  <LinksUpToDate>false</LinksUpToDate>
  <CharactersWithSpaces>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2-Charting Paper for Sample Task</dc:title>
  <dc:creator>Ruth Chung</dc:creator>
  <cp:lastModifiedBy>fji86289</cp:lastModifiedBy>
  <cp:revision>2</cp:revision>
  <dcterms:created xsi:type="dcterms:W3CDTF">2018-11-13T13:49:00Z</dcterms:created>
  <dcterms:modified xsi:type="dcterms:W3CDTF">2018-11-13T13:49:00Z</dcterms:modified>
</cp:coreProperties>
</file>