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E168" w14:textId="77777777" w:rsidR="001727FC" w:rsidRPr="001727FC" w:rsidRDefault="001727FC" w:rsidP="001727FC">
      <w:pPr>
        <w:spacing w:after="0" w:line="240" w:lineRule="auto"/>
        <w:jc w:val="center"/>
        <w:rPr>
          <w:rFonts w:ascii="Times New Roman" w:eastAsia="Times New Roman" w:hAnsi="Times New Roman" w:cs="Times New Roman"/>
          <w:sz w:val="24"/>
          <w:szCs w:val="24"/>
        </w:rPr>
      </w:pPr>
      <w:bookmarkStart w:id="0" w:name="_GoBack"/>
      <w:bookmarkEnd w:id="0"/>
      <w:r w:rsidRPr="001727FC">
        <w:rPr>
          <w:rFonts w:ascii="Times New Roman" w:eastAsia="Times New Roman" w:hAnsi="Times New Roman" w:cs="Times New Roman"/>
          <w:b/>
          <w:bCs/>
          <w:color w:val="000000"/>
          <w:sz w:val="24"/>
          <w:szCs w:val="24"/>
        </w:rPr>
        <w:t>Part B Special Education State Performance Plan (SPP) and </w:t>
      </w:r>
    </w:p>
    <w:p w14:paraId="18B123C8" w14:textId="77777777" w:rsidR="001727FC" w:rsidRPr="001727FC" w:rsidRDefault="001727FC" w:rsidP="001727FC">
      <w:pPr>
        <w:spacing w:after="0" w:line="240" w:lineRule="auto"/>
        <w:jc w:val="center"/>
        <w:rPr>
          <w:rFonts w:ascii="Times New Roman" w:eastAsia="Times New Roman" w:hAnsi="Times New Roman" w:cs="Times New Roman"/>
          <w:sz w:val="24"/>
          <w:szCs w:val="24"/>
        </w:rPr>
      </w:pPr>
      <w:r w:rsidRPr="001727FC">
        <w:rPr>
          <w:rFonts w:ascii="Times New Roman" w:eastAsia="Times New Roman" w:hAnsi="Times New Roman" w:cs="Times New Roman"/>
          <w:b/>
          <w:bCs/>
          <w:color w:val="000000"/>
          <w:sz w:val="24"/>
          <w:szCs w:val="24"/>
        </w:rPr>
        <w:t>Annual Performance Report (APR) </w:t>
      </w:r>
    </w:p>
    <w:p w14:paraId="5EB670B1" w14:textId="77777777" w:rsidR="001727FC" w:rsidRPr="001727FC" w:rsidRDefault="001727FC" w:rsidP="001727FC">
      <w:pPr>
        <w:spacing w:after="0" w:line="240" w:lineRule="auto"/>
        <w:jc w:val="center"/>
        <w:rPr>
          <w:rFonts w:ascii="Times New Roman" w:eastAsia="Times New Roman" w:hAnsi="Times New Roman" w:cs="Times New Roman"/>
          <w:sz w:val="24"/>
          <w:szCs w:val="24"/>
        </w:rPr>
      </w:pPr>
      <w:r w:rsidRPr="001727FC">
        <w:rPr>
          <w:rFonts w:ascii="Times New Roman" w:eastAsia="Times New Roman" w:hAnsi="Times New Roman" w:cs="Times New Roman"/>
          <w:b/>
          <w:bCs/>
          <w:color w:val="000000"/>
          <w:sz w:val="24"/>
          <w:szCs w:val="24"/>
        </w:rPr>
        <w:t>Reporting Period: July 1 – June 30</w:t>
      </w:r>
    </w:p>
    <w:p w14:paraId="180E299E" w14:textId="77777777" w:rsidR="001727FC" w:rsidRPr="001727FC" w:rsidRDefault="001727FC" w:rsidP="001727FC">
      <w:pPr>
        <w:spacing w:after="0" w:line="240" w:lineRule="auto"/>
        <w:rPr>
          <w:rFonts w:ascii="Times New Roman" w:eastAsia="Times New Roman" w:hAnsi="Times New Roman" w:cs="Times New Roman"/>
          <w:sz w:val="24"/>
          <w:szCs w:val="24"/>
        </w:rPr>
      </w:pPr>
    </w:p>
    <w:p w14:paraId="725F5AC7" w14:textId="77777777" w:rsidR="001727FC" w:rsidRPr="00A52EF1" w:rsidRDefault="001727FC" w:rsidP="00A52EF1">
      <w:pPr>
        <w:pStyle w:val="Heading1"/>
      </w:pPr>
      <w:r w:rsidRPr="00C556E9">
        <w:t>Instructions for Reporting on Indicator 13</w:t>
      </w:r>
    </w:p>
    <w:p w14:paraId="28CA9C6A" w14:textId="47FD43BE" w:rsidR="001727FC" w:rsidRDefault="001727FC" w:rsidP="006453B6">
      <w:pPr>
        <w:spacing w:after="0" w:line="240" w:lineRule="auto"/>
        <w:jc w:val="center"/>
        <w:rPr>
          <w:rFonts w:ascii="Times New Roman" w:eastAsia="Times New Roman" w:hAnsi="Times New Roman" w:cs="Times New Roman"/>
          <w:sz w:val="24"/>
          <w:szCs w:val="24"/>
        </w:rPr>
      </w:pPr>
      <w:r w:rsidRPr="001727FC">
        <w:rPr>
          <w:rFonts w:ascii="Times New Roman" w:eastAsia="Times New Roman" w:hAnsi="Times New Roman" w:cs="Times New Roman"/>
          <w:b/>
          <w:bCs/>
          <w:color w:val="000000"/>
          <w:sz w:val="24"/>
          <w:szCs w:val="24"/>
        </w:rPr>
        <w:t>DUE AUGUST 15</w:t>
      </w:r>
      <w:r w:rsidRPr="001727FC">
        <w:rPr>
          <w:rFonts w:ascii="Times New Roman" w:eastAsia="Times New Roman" w:hAnsi="Times New Roman" w:cs="Times New Roman"/>
          <w:b/>
          <w:bCs/>
          <w:color w:val="000000"/>
          <w:sz w:val="24"/>
          <w:szCs w:val="24"/>
        </w:rPr>
        <w:br/>
      </w:r>
      <w:r w:rsidRPr="001727FC">
        <w:rPr>
          <w:rFonts w:ascii="Times New Roman" w:eastAsia="Times New Roman" w:hAnsi="Times New Roman" w:cs="Times New Roman"/>
          <w:b/>
          <w:bCs/>
          <w:color w:val="000000"/>
          <w:sz w:val="20"/>
          <w:szCs w:val="20"/>
        </w:rPr>
        <w:t>(In the event that August 15 falls on a weekend, data submissions will be due the following Monday.)</w:t>
      </w:r>
    </w:p>
    <w:p w14:paraId="5A1CAC7C" w14:textId="77777777" w:rsidR="006453B6" w:rsidRPr="001727FC" w:rsidRDefault="006453B6" w:rsidP="006453B6">
      <w:pPr>
        <w:spacing w:after="0" w:line="240" w:lineRule="auto"/>
        <w:jc w:val="center"/>
        <w:rPr>
          <w:rFonts w:ascii="Times New Roman" w:eastAsia="Times New Roman" w:hAnsi="Times New Roman" w:cs="Times New Roman"/>
          <w:sz w:val="24"/>
          <w:szCs w:val="24"/>
        </w:rPr>
      </w:pPr>
    </w:p>
    <w:p w14:paraId="7FDF607A" w14:textId="77777777" w:rsidR="001727FC" w:rsidRPr="001727FC" w:rsidRDefault="001727FC" w:rsidP="001727FC">
      <w:pPr>
        <w:spacing w:before="240" w:after="240" w:line="240" w:lineRule="auto"/>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 xml:space="preserve">Pursuant to sections 616(d) and 642 of the </w:t>
      </w:r>
      <w:r w:rsidRPr="001727FC">
        <w:rPr>
          <w:rFonts w:ascii="Times New Roman" w:eastAsia="Times New Roman" w:hAnsi="Times New Roman" w:cs="Times New Roman"/>
          <w:i/>
          <w:iCs/>
          <w:color w:val="000000"/>
          <w:sz w:val="24"/>
          <w:szCs w:val="24"/>
        </w:rPr>
        <w:t>Individuals with Disabilities Education Act</w:t>
      </w:r>
      <w:r w:rsidRPr="001727FC">
        <w:rPr>
          <w:rFonts w:ascii="Times New Roman" w:eastAsia="Times New Roman" w:hAnsi="Times New Roman" w:cs="Times New Roman"/>
          <w:color w:val="000000"/>
          <w:sz w:val="24"/>
          <w:szCs w:val="24"/>
        </w:rPr>
        <w:t xml:space="preserve"> (IDEA), the U.S. Department of Education (USED) requires each State to collect Part B Special Education Annual Performance Report (APR) data. </w:t>
      </w:r>
      <w:r w:rsidR="00C556E9">
        <w:rPr>
          <w:rFonts w:ascii="Times New Roman" w:eastAsia="Times New Roman" w:hAnsi="Times New Roman" w:cs="Times New Roman"/>
          <w:color w:val="000000"/>
          <w:sz w:val="24"/>
          <w:szCs w:val="24"/>
        </w:rPr>
        <w:t xml:space="preserve"> </w:t>
      </w:r>
      <w:r w:rsidRPr="001727FC">
        <w:rPr>
          <w:rFonts w:ascii="Times New Roman" w:eastAsia="Times New Roman" w:hAnsi="Times New Roman" w:cs="Times New Roman"/>
          <w:color w:val="000000"/>
          <w:sz w:val="24"/>
          <w:szCs w:val="24"/>
        </w:rPr>
        <w:t xml:space="preserve">The Single Sign-on for Web Systems’ (SSWS) Special Education Indicators Application was designed to streamline the submission process and reduce the paperwork burden of school division staff. </w:t>
      </w:r>
      <w:r w:rsidR="00C556E9">
        <w:rPr>
          <w:rFonts w:ascii="Times New Roman" w:eastAsia="Times New Roman" w:hAnsi="Times New Roman" w:cs="Times New Roman"/>
          <w:color w:val="000000"/>
          <w:sz w:val="24"/>
          <w:szCs w:val="24"/>
        </w:rPr>
        <w:t xml:space="preserve"> </w:t>
      </w:r>
      <w:r w:rsidRPr="001727FC">
        <w:rPr>
          <w:rFonts w:ascii="Times New Roman" w:eastAsia="Times New Roman" w:hAnsi="Times New Roman" w:cs="Times New Roman"/>
          <w:color w:val="000000"/>
          <w:sz w:val="24"/>
          <w:szCs w:val="24"/>
        </w:rPr>
        <w:t xml:space="preserve">This application includes a system for school division personnel to review, verify, and approve data submitted to the Virginia Department of Education (VDOE). </w:t>
      </w:r>
      <w:r w:rsidR="00C556E9">
        <w:rPr>
          <w:rFonts w:ascii="Times New Roman" w:eastAsia="Times New Roman" w:hAnsi="Times New Roman" w:cs="Times New Roman"/>
          <w:color w:val="000000"/>
          <w:sz w:val="24"/>
          <w:szCs w:val="24"/>
        </w:rPr>
        <w:t xml:space="preserve"> </w:t>
      </w:r>
      <w:r w:rsidRPr="001727FC">
        <w:rPr>
          <w:rFonts w:ascii="Times New Roman" w:eastAsia="Times New Roman" w:hAnsi="Times New Roman" w:cs="Times New Roman"/>
          <w:color w:val="000000"/>
          <w:sz w:val="24"/>
          <w:szCs w:val="24"/>
        </w:rPr>
        <w:t xml:space="preserve">The VDOE is required to report to the USED all identified noncompliance and verification of corrections each year in the State’s APR for Special Education. Data provided in the State’s APR determines if the State: Meets Requirements, Needs Assistance, Needs Intervention, or Needs Substantial Intervention. </w:t>
      </w:r>
      <w:r w:rsidR="009B79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1727FC">
        <w:rPr>
          <w:rFonts w:ascii="Times New Roman" w:eastAsia="Times New Roman" w:hAnsi="Times New Roman" w:cs="Times New Roman"/>
          <w:color w:val="000000"/>
          <w:sz w:val="24"/>
          <w:szCs w:val="24"/>
        </w:rPr>
        <w:t>ata submitted by school divisions to the VDOE is used to develop their Report to the Public and Local Determination Accountability Matrix.</w:t>
      </w:r>
    </w:p>
    <w:p w14:paraId="37851D95" w14:textId="77777777" w:rsidR="001727FC" w:rsidRPr="001727FC" w:rsidRDefault="001727FC" w:rsidP="001727FC">
      <w:pPr>
        <w:spacing w:after="0" w:line="240" w:lineRule="auto"/>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Every school division must submit Indicator 13 data via the SSWS Special Education Indicators application using the Indicator 13 Checklist questions.  This checklist contains ONLY the items that will be used to calculate the local school division’s performance rating for Indicator 13.  All school divisions’ performance ratings are used to calculate the Virginia’s performance rating that is reported to the U.S. Department of Education’s Office of Special Education Programs. </w:t>
      </w:r>
    </w:p>
    <w:p w14:paraId="08CCC150" w14:textId="77777777" w:rsidR="001727FC" w:rsidRPr="001727FC" w:rsidRDefault="001727FC" w:rsidP="001727FC">
      <w:pPr>
        <w:spacing w:after="0" w:line="240" w:lineRule="auto"/>
        <w:rPr>
          <w:rFonts w:ascii="Times New Roman" w:eastAsia="Times New Roman" w:hAnsi="Times New Roman" w:cs="Times New Roman"/>
          <w:sz w:val="24"/>
          <w:szCs w:val="24"/>
        </w:rPr>
      </w:pPr>
    </w:p>
    <w:p w14:paraId="3220C7EB" w14:textId="77777777" w:rsidR="001727FC" w:rsidRPr="00A52EF1" w:rsidRDefault="001727FC" w:rsidP="00A52EF1">
      <w:pPr>
        <w:pStyle w:val="Heading2"/>
        <w:rPr>
          <w:b w:val="0"/>
          <w:bCs w:val="0"/>
        </w:rPr>
      </w:pPr>
      <w:r w:rsidRPr="00C556E9">
        <w:t>Data Collection</w:t>
      </w:r>
    </w:p>
    <w:p w14:paraId="2EA26281" w14:textId="77777777" w:rsidR="001727FC" w:rsidRPr="001727FC" w:rsidRDefault="001727FC" w:rsidP="001727FC">
      <w:pPr>
        <w:pBdr>
          <w:top w:val="single" w:sz="4" w:space="1" w:color="000000"/>
          <w:left w:val="single" w:sz="4" w:space="4" w:color="000000"/>
          <w:bottom w:val="single" w:sz="4" w:space="1" w:color="000000"/>
          <w:right w:val="single" w:sz="4" w:space="19" w:color="000000"/>
        </w:pBdr>
        <w:spacing w:after="0" w:line="240" w:lineRule="auto"/>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In order to meet the data reporting requirement for Indicator 13 in Virginia’s SPP/APR each school division will review a minimum of twenty percent (20%) of individualized education programs (IEPs) for youths 16 and older, including students placed in other settings including private schools and community settings such as employment or internships.  The reviewer may need to look at more than just the current IEP to complete the checklist.  Information should be kept in a student file or school record as documentation.</w:t>
      </w:r>
    </w:p>
    <w:p w14:paraId="5AC79016" w14:textId="4CBA7AB2" w:rsidR="001727FC" w:rsidRPr="001727FC" w:rsidRDefault="001727FC">
      <w:pPr>
        <w:spacing w:after="0" w:line="240" w:lineRule="auto"/>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 xml:space="preserve">In reviewing students’ IEPs and student files, the school division must use a </w:t>
      </w:r>
      <w:r w:rsidRPr="001727FC">
        <w:rPr>
          <w:rFonts w:ascii="Times New Roman" w:eastAsia="Times New Roman" w:hAnsi="Times New Roman" w:cs="Times New Roman"/>
          <w:i/>
          <w:iCs/>
          <w:color w:val="000000"/>
          <w:sz w:val="24"/>
          <w:szCs w:val="24"/>
        </w:rPr>
        <w:t>random selection process</w:t>
      </w:r>
      <w:r w:rsidRPr="001727FC">
        <w:rPr>
          <w:rFonts w:ascii="Times New Roman" w:eastAsia="Times New Roman" w:hAnsi="Times New Roman" w:cs="Times New Roman"/>
          <w:color w:val="000000"/>
          <w:sz w:val="24"/>
          <w:szCs w:val="24"/>
        </w:rPr>
        <w:t xml:space="preserve"> that represents: </w:t>
      </w:r>
    </w:p>
    <w:p w14:paraId="34EF89B0" w14:textId="77777777" w:rsidR="001727FC" w:rsidRPr="001727FC" w:rsidRDefault="001727FC" w:rsidP="001727FC">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only report IEPs developed between July 1 - June 30</w:t>
      </w:r>
    </w:p>
    <w:p w14:paraId="6481FBC7" w14:textId="77777777" w:rsidR="001727FC" w:rsidRPr="001727FC" w:rsidRDefault="001727FC" w:rsidP="001727FC">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all ages, 16 through 21</w:t>
      </w:r>
    </w:p>
    <w:p w14:paraId="69A4EF23" w14:textId="77777777" w:rsidR="001727FC" w:rsidRPr="001727FC" w:rsidRDefault="001727FC" w:rsidP="001727FC">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all schools within the school division</w:t>
      </w:r>
    </w:p>
    <w:p w14:paraId="7776F67E" w14:textId="77777777" w:rsidR="001727FC" w:rsidRPr="001727FC" w:rsidRDefault="001727FC" w:rsidP="001727FC">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all disability categories proportionately represented</w:t>
      </w:r>
    </w:p>
    <w:p w14:paraId="5735B967" w14:textId="2901D7E8" w:rsidR="001727FC" w:rsidRPr="009B79C7" w:rsidRDefault="001727FC" w:rsidP="00A52EF1">
      <w:pPr>
        <w:numPr>
          <w:ilvl w:val="0"/>
          <w:numId w:val="1"/>
        </w:numPr>
        <w:spacing w:after="0" w:line="240" w:lineRule="auto"/>
        <w:ind w:left="1440"/>
        <w:textAlignment w:val="baseline"/>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all public placements in settings outside of the public schools </w:t>
      </w:r>
    </w:p>
    <w:p w14:paraId="431682FA"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Determine the total number of IEPs for students in the school division that are 16 years and older.  </w:t>
      </w:r>
    </w:p>
    <w:p w14:paraId="51AB9380"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Select for review 20 percent of the school division’s total special education population, 16 years and older.  (e.g., If the school division’s special education population, 16 years and older is 400, then select 20 percent of the records for 400 students or 80 records to review.) </w:t>
      </w:r>
    </w:p>
    <w:p w14:paraId="3E4677CE"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lastRenderedPageBreak/>
        <w:t>In selecting, identify records that proportionately represent each disability category within the school division.  (e.g., LD, ID, VI)</w:t>
      </w:r>
    </w:p>
    <w:p w14:paraId="306EFFAA"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In selecting, identify records from all schools within the school division with students 16 years and older, include students placed in other settings (school division placements in private schools, employment, etc.).</w:t>
      </w:r>
    </w:p>
    <w:p w14:paraId="2D52F0D4"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When 20 percent of the school division’s IEPs are 15 or less, all records for students 16 years and older must be reviewed.  (e.g., If the school division’s special education population, 16 years and older, is 60, 20 percent is 12; therefore, ALL 60 records must be reviewed.)</w:t>
      </w:r>
    </w:p>
    <w:p w14:paraId="61EDC736"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If the population of students with IEPs 16 years and older is 15 or less, all records must be reviewed and reported.  There is no need to calculate 20 percent.</w:t>
      </w:r>
    </w:p>
    <w:p w14:paraId="7A00466B"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When 20 percent of the population of students age 16 and older with IEPs is more than 250, review and report on at least 250 IEPs. </w:t>
      </w:r>
    </w:p>
    <w:p w14:paraId="779A74F9" w14:textId="77777777" w:rsidR="001727FC" w:rsidRP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School divisions may report on more than the required number of eligible IEPs.</w:t>
      </w:r>
    </w:p>
    <w:p w14:paraId="7B866944" w14:textId="77777777" w:rsidR="001727FC" w:rsidRDefault="001727FC" w:rsidP="001727FC">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School division may not resubmit data after the data entry period unless authorized by the Virginia Department of Education (VDOE). </w:t>
      </w:r>
    </w:p>
    <w:p w14:paraId="6E815CCC" w14:textId="77777777" w:rsidR="00C556E9" w:rsidRPr="001727FC" w:rsidRDefault="00C556E9" w:rsidP="00A52EF1">
      <w:pPr>
        <w:spacing w:after="0" w:line="240" w:lineRule="auto"/>
        <w:ind w:left="360"/>
        <w:textAlignment w:val="baseline"/>
        <w:rPr>
          <w:rFonts w:ascii="Times New Roman" w:eastAsia="Times New Roman" w:hAnsi="Times New Roman" w:cs="Times New Roman"/>
          <w:color w:val="000000"/>
          <w:sz w:val="24"/>
          <w:szCs w:val="24"/>
        </w:rPr>
      </w:pPr>
    </w:p>
    <w:p w14:paraId="73D1EB21" w14:textId="77777777" w:rsidR="001727FC" w:rsidRPr="001727FC" w:rsidRDefault="001727FC" w:rsidP="00A52EF1">
      <w:pPr>
        <w:pStyle w:val="Heading2"/>
        <w:rPr>
          <w:sz w:val="36"/>
          <w:szCs w:val="36"/>
        </w:rPr>
      </w:pPr>
      <w:r w:rsidRPr="001727FC">
        <w:t>Data Entry:</w:t>
      </w:r>
    </w:p>
    <w:p w14:paraId="573635EA" w14:textId="77777777" w:rsidR="001727FC" w:rsidRPr="001727FC" w:rsidRDefault="001727FC" w:rsidP="001727FC">
      <w:pPr>
        <w:spacing w:after="0" w:line="240" w:lineRule="auto"/>
        <w:rPr>
          <w:rFonts w:ascii="Times New Roman" w:eastAsia="Times New Roman" w:hAnsi="Times New Roman" w:cs="Times New Roman"/>
          <w:sz w:val="24"/>
          <w:szCs w:val="24"/>
        </w:rPr>
      </w:pPr>
    </w:p>
    <w:p w14:paraId="55BF459F" w14:textId="77777777" w:rsidR="001727FC" w:rsidRPr="00A52EF1" w:rsidRDefault="001727FC" w:rsidP="00A52EF1">
      <w:pPr>
        <w:pStyle w:val="Heading3"/>
        <w:rPr>
          <w:b w:val="0"/>
          <w:bCs w:val="0"/>
        </w:rPr>
      </w:pPr>
      <w:r w:rsidRPr="00C556E9">
        <w:t>STEP ONE:</w:t>
      </w:r>
    </w:p>
    <w:p w14:paraId="25DEC905" w14:textId="78CECC79" w:rsidR="001727FC" w:rsidRPr="001727FC" w:rsidRDefault="001727FC">
      <w:pPr>
        <w:numPr>
          <w:ilvl w:val="0"/>
          <w:numId w:val="3"/>
        </w:numPr>
        <w:spacing w:after="0" w:line="240" w:lineRule="auto"/>
        <w:ind w:left="108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Parti</w:t>
      </w:r>
      <w:r w:rsidR="006134BC">
        <w:rPr>
          <w:rFonts w:ascii="Times New Roman" w:eastAsia="Times New Roman" w:hAnsi="Times New Roman" w:cs="Times New Roman"/>
          <w:color w:val="000000"/>
          <w:sz w:val="24"/>
          <w:szCs w:val="24"/>
        </w:rPr>
        <w:t xml:space="preserve">cipate in the online training on the </w:t>
      </w:r>
      <w:hyperlink r:id="rId7" w:history="1">
        <w:r w:rsidR="006134BC" w:rsidRPr="006134BC">
          <w:rPr>
            <w:rStyle w:val="Hyperlink"/>
            <w:rFonts w:ascii="Times New Roman" w:eastAsia="Times New Roman" w:hAnsi="Times New Roman" w:cs="Times New Roman"/>
            <w:sz w:val="24"/>
            <w:szCs w:val="24"/>
          </w:rPr>
          <w:t>Special Edu</w:t>
        </w:r>
        <w:r w:rsidR="006134BC" w:rsidRPr="006134BC">
          <w:rPr>
            <w:rStyle w:val="Hyperlink"/>
            <w:rFonts w:ascii="Times New Roman" w:eastAsia="Times New Roman" w:hAnsi="Times New Roman" w:cs="Times New Roman"/>
            <w:sz w:val="24"/>
            <w:szCs w:val="24"/>
          </w:rPr>
          <w:t>c</w:t>
        </w:r>
        <w:r w:rsidR="006134BC" w:rsidRPr="006134BC">
          <w:rPr>
            <w:rStyle w:val="Hyperlink"/>
            <w:rFonts w:ascii="Times New Roman" w:eastAsia="Times New Roman" w:hAnsi="Times New Roman" w:cs="Times New Roman"/>
            <w:sz w:val="24"/>
            <w:szCs w:val="24"/>
          </w:rPr>
          <w:t>ation Data Collection</w:t>
        </w:r>
      </w:hyperlink>
      <w:r w:rsidR="006134BC">
        <w:rPr>
          <w:rFonts w:ascii="Times New Roman" w:eastAsia="Times New Roman" w:hAnsi="Times New Roman" w:cs="Times New Roman"/>
          <w:color w:val="000000"/>
          <w:sz w:val="24"/>
          <w:szCs w:val="24"/>
        </w:rPr>
        <w:t xml:space="preserve"> web page.</w:t>
      </w:r>
      <w:r w:rsidRPr="001727FC">
        <w:rPr>
          <w:rFonts w:ascii="Times New Roman" w:eastAsia="Times New Roman" w:hAnsi="Times New Roman" w:cs="Times New Roman"/>
          <w:color w:val="000000"/>
          <w:sz w:val="24"/>
          <w:szCs w:val="24"/>
        </w:rPr>
        <w:t xml:space="preserve"> </w:t>
      </w:r>
    </w:p>
    <w:p w14:paraId="6ED279A3" w14:textId="77777777" w:rsidR="001727FC" w:rsidRPr="001727FC" w:rsidRDefault="001727FC" w:rsidP="001727FC">
      <w:pPr>
        <w:spacing w:after="0" w:line="240" w:lineRule="auto"/>
        <w:rPr>
          <w:rFonts w:ascii="Times New Roman" w:eastAsia="Times New Roman" w:hAnsi="Times New Roman" w:cs="Times New Roman"/>
          <w:sz w:val="24"/>
          <w:szCs w:val="24"/>
        </w:rPr>
      </w:pPr>
    </w:p>
    <w:p w14:paraId="1B916498" w14:textId="77777777" w:rsidR="001727FC" w:rsidRPr="001727FC" w:rsidRDefault="001727FC" w:rsidP="00A52EF1">
      <w:pPr>
        <w:pStyle w:val="Heading3"/>
        <w:rPr>
          <w:sz w:val="27"/>
          <w:szCs w:val="27"/>
        </w:rPr>
      </w:pPr>
      <w:r w:rsidRPr="001727FC">
        <w:t>STEP TWO:</w:t>
      </w:r>
    </w:p>
    <w:p w14:paraId="33CCD0CB" w14:textId="77777777" w:rsidR="001727FC" w:rsidRPr="001727FC" w:rsidRDefault="001727FC" w:rsidP="001727FC">
      <w:pPr>
        <w:numPr>
          <w:ilvl w:val="0"/>
          <w:numId w:val="4"/>
        </w:numPr>
        <w:spacing w:after="0" w:line="240" w:lineRule="auto"/>
        <w:ind w:left="108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Contact Marianne Moore (</w:t>
      </w:r>
      <w:hyperlink r:id="rId8" w:history="1">
        <w:r w:rsidRPr="001727FC">
          <w:rPr>
            <w:rFonts w:ascii="Times New Roman" w:eastAsia="Times New Roman" w:hAnsi="Times New Roman" w:cs="Times New Roman"/>
            <w:color w:val="0000FF"/>
            <w:sz w:val="24"/>
            <w:szCs w:val="24"/>
            <w:u w:val="single"/>
          </w:rPr>
          <w:t>Marianne.Moore@doe.virginia.gov</w:t>
        </w:r>
      </w:hyperlink>
      <w:r w:rsidRPr="001727FC">
        <w:rPr>
          <w:rFonts w:ascii="Times New Roman" w:eastAsia="Times New Roman" w:hAnsi="Times New Roman" w:cs="Times New Roman"/>
          <w:color w:val="000000"/>
          <w:sz w:val="24"/>
          <w:szCs w:val="24"/>
        </w:rPr>
        <w:t>) if you have questions about the checklist and/or process prior to submitting data.</w:t>
      </w:r>
    </w:p>
    <w:p w14:paraId="5372D0B7" w14:textId="77777777" w:rsidR="001727FC" w:rsidRPr="001727FC" w:rsidRDefault="001727FC" w:rsidP="001727FC">
      <w:pPr>
        <w:spacing w:after="0" w:line="240" w:lineRule="auto"/>
        <w:rPr>
          <w:rFonts w:ascii="Times New Roman" w:eastAsia="Times New Roman" w:hAnsi="Times New Roman" w:cs="Times New Roman"/>
          <w:sz w:val="24"/>
          <w:szCs w:val="24"/>
        </w:rPr>
      </w:pPr>
    </w:p>
    <w:p w14:paraId="76BDD591" w14:textId="77777777" w:rsidR="001727FC" w:rsidRPr="001727FC" w:rsidRDefault="001727FC" w:rsidP="00A52EF1">
      <w:pPr>
        <w:pStyle w:val="Heading3"/>
        <w:rPr>
          <w:sz w:val="27"/>
          <w:szCs w:val="27"/>
        </w:rPr>
      </w:pPr>
      <w:r w:rsidRPr="001727FC">
        <w:t>STEP THREE:</w:t>
      </w:r>
    </w:p>
    <w:p w14:paraId="6BB71AC0" w14:textId="77777777" w:rsidR="001727FC" w:rsidRPr="001727FC" w:rsidRDefault="001727FC" w:rsidP="001727FC">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1727FC">
        <w:rPr>
          <w:rFonts w:ascii="Times New Roman" w:eastAsia="Times New Roman" w:hAnsi="Times New Roman" w:cs="Times New Roman"/>
          <w:color w:val="000000"/>
          <w:sz w:val="24"/>
          <w:szCs w:val="24"/>
        </w:rPr>
        <w:t>Enter required information for each student whose record is reviewed through the SSWS Special Education Indicators application.  If you have never used the SSWS portal to enter data, you will need to request login permission from your local school division’s SSWS administrator as well as access to the Special Education Indicator application.</w:t>
      </w:r>
    </w:p>
    <w:p w14:paraId="6A8A3A59" w14:textId="77777777" w:rsidR="001727FC" w:rsidRPr="001727FC" w:rsidRDefault="001727FC" w:rsidP="001727FC">
      <w:pPr>
        <w:spacing w:after="0" w:line="240" w:lineRule="auto"/>
        <w:rPr>
          <w:rFonts w:ascii="Times New Roman" w:eastAsia="Times New Roman" w:hAnsi="Times New Roman" w:cs="Times New Roman"/>
          <w:sz w:val="24"/>
          <w:szCs w:val="24"/>
        </w:rPr>
      </w:pPr>
    </w:p>
    <w:p w14:paraId="53ED5940" w14:textId="77777777" w:rsidR="001727FC" w:rsidRPr="001727FC" w:rsidRDefault="001727FC" w:rsidP="00A52EF1">
      <w:pPr>
        <w:pStyle w:val="Heading3"/>
        <w:rPr>
          <w:sz w:val="27"/>
          <w:szCs w:val="27"/>
        </w:rPr>
      </w:pPr>
      <w:r w:rsidRPr="001727FC">
        <w:t>STEP FOUR:</w:t>
      </w:r>
    </w:p>
    <w:p w14:paraId="4C8363BF" w14:textId="548C17A4" w:rsidR="001727FC" w:rsidRPr="009B79C7" w:rsidRDefault="001727FC" w:rsidP="00A52EF1">
      <w:pPr>
        <w:numPr>
          <w:ilvl w:val="0"/>
          <w:numId w:val="6"/>
        </w:numPr>
        <w:spacing w:after="0" w:line="240" w:lineRule="auto"/>
        <w:ind w:left="1080"/>
        <w:textAlignment w:val="baseline"/>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Review and enter data for each student, using the checklist</w:t>
      </w:r>
      <w:r w:rsidR="009B79C7" w:rsidRPr="009B79C7">
        <w:rPr>
          <w:rFonts w:ascii="Times New Roman" w:eastAsia="Times New Roman" w:hAnsi="Times New Roman" w:cs="Times New Roman"/>
          <w:sz w:val="24"/>
          <w:szCs w:val="24"/>
        </w:rPr>
        <w:br/>
      </w:r>
    </w:p>
    <w:p w14:paraId="679664E9" w14:textId="77777777" w:rsidR="001727FC" w:rsidRPr="001727FC" w:rsidRDefault="001727FC" w:rsidP="00A52EF1">
      <w:pPr>
        <w:pStyle w:val="Heading3"/>
        <w:rPr>
          <w:sz w:val="27"/>
          <w:szCs w:val="27"/>
        </w:rPr>
      </w:pPr>
      <w:r w:rsidRPr="001727FC">
        <w:t>STEP FIVE:</w:t>
      </w:r>
    </w:p>
    <w:p w14:paraId="0D8B06ED" w14:textId="7CFF2C7F" w:rsidR="001727FC" w:rsidRPr="009B79C7" w:rsidRDefault="001727FC" w:rsidP="00A52EF1">
      <w:pPr>
        <w:numPr>
          <w:ilvl w:val="0"/>
          <w:numId w:val="7"/>
        </w:numPr>
        <w:spacing w:after="0" w:line="240" w:lineRule="auto"/>
        <w:ind w:left="1080"/>
        <w:textAlignment w:val="baseline"/>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Submit data</w:t>
      </w:r>
    </w:p>
    <w:p w14:paraId="29956E1E" w14:textId="77777777" w:rsidR="001727FC" w:rsidRPr="001727FC" w:rsidRDefault="001727FC" w:rsidP="001727FC">
      <w:pPr>
        <w:spacing w:after="0" w:line="240" w:lineRule="auto"/>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The school division is expected to maintain supporting documentation of reported data.  </w:t>
      </w:r>
    </w:p>
    <w:p w14:paraId="64AE3B54" w14:textId="77777777" w:rsidR="001727FC" w:rsidRPr="00A52EF1" w:rsidRDefault="001727FC" w:rsidP="001727FC">
      <w:pPr>
        <w:spacing w:after="0" w:line="240" w:lineRule="auto"/>
        <w:rPr>
          <w:rFonts w:ascii="Times New Roman" w:eastAsia="Times New Roman" w:hAnsi="Times New Roman" w:cs="Times New Roman"/>
          <w:sz w:val="24"/>
          <w:szCs w:val="24"/>
          <w:lang w:val="fr-FR"/>
        </w:rPr>
      </w:pPr>
      <w:r w:rsidRPr="00A52EF1">
        <w:rPr>
          <w:rFonts w:ascii="Times New Roman" w:eastAsia="Times New Roman" w:hAnsi="Times New Roman" w:cs="Times New Roman"/>
          <w:color w:val="000000"/>
          <w:sz w:val="24"/>
          <w:szCs w:val="24"/>
          <w:lang w:val="fr-FR"/>
        </w:rPr>
        <w:t xml:space="preserve">Contact Person: </w:t>
      </w:r>
      <w:r w:rsidRPr="00A52EF1">
        <w:rPr>
          <w:rFonts w:ascii="Times New Roman" w:eastAsia="Times New Roman" w:hAnsi="Times New Roman" w:cs="Times New Roman"/>
          <w:color w:val="000000"/>
          <w:sz w:val="24"/>
          <w:szCs w:val="24"/>
          <w:lang w:val="fr-FR"/>
        </w:rPr>
        <w:tab/>
        <w:t>Marianne Moore </w:t>
      </w:r>
    </w:p>
    <w:p w14:paraId="0B26FBD5" w14:textId="77777777" w:rsidR="001727FC" w:rsidRPr="00A52EF1" w:rsidRDefault="001727FC" w:rsidP="001727FC">
      <w:pPr>
        <w:spacing w:after="0" w:line="240" w:lineRule="auto"/>
        <w:ind w:left="1440" w:firstLine="720"/>
        <w:rPr>
          <w:rFonts w:ascii="Times New Roman" w:eastAsia="Times New Roman" w:hAnsi="Times New Roman" w:cs="Times New Roman"/>
          <w:sz w:val="24"/>
          <w:szCs w:val="24"/>
          <w:lang w:val="fr-FR"/>
        </w:rPr>
      </w:pPr>
      <w:r w:rsidRPr="00A52EF1">
        <w:rPr>
          <w:rFonts w:ascii="Times New Roman" w:eastAsia="Times New Roman" w:hAnsi="Times New Roman" w:cs="Times New Roman"/>
          <w:color w:val="000000"/>
          <w:lang w:val="fr-FR"/>
        </w:rPr>
        <w:t xml:space="preserve">Email: </w:t>
      </w:r>
      <w:hyperlink r:id="rId9" w:history="1">
        <w:r w:rsidRPr="00A52EF1">
          <w:rPr>
            <w:rFonts w:ascii="Times New Roman" w:eastAsia="Times New Roman" w:hAnsi="Times New Roman" w:cs="Times New Roman"/>
            <w:color w:val="0000FF"/>
            <w:sz w:val="24"/>
            <w:szCs w:val="24"/>
            <w:u w:val="single"/>
            <w:lang w:val="fr-FR"/>
          </w:rPr>
          <w:t>Marianne.Moore@doe.virginia.gov</w:t>
        </w:r>
      </w:hyperlink>
    </w:p>
    <w:p w14:paraId="66AA48C6" w14:textId="14409E14" w:rsidR="001727FC" w:rsidRPr="001727FC" w:rsidRDefault="001727FC" w:rsidP="00A52EF1">
      <w:pPr>
        <w:spacing w:after="0" w:line="240" w:lineRule="auto"/>
        <w:ind w:left="1440" w:firstLine="720"/>
        <w:rPr>
          <w:rFonts w:ascii="Times New Roman" w:eastAsia="Times New Roman" w:hAnsi="Times New Roman" w:cs="Times New Roman"/>
          <w:sz w:val="24"/>
          <w:szCs w:val="24"/>
        </w:rPr>
      </w:pPr>
      <w:r w:rsidRPr="001727FC">
        <w:rPr>
          <w:rFonts w:ascii="Times New Roman" w:eastAsia="Times New Roman" w:hAnsi="Times New Roman" w:cs="Times New Roman"/>
          <w:color w:val="000000"/>
          <w:sz w:val="24"/>
          <w:szCs w:val="24"/>
        </w:rPr>
        <w:t>Telephone: (804) 225-2700 </w:t>
      </w:r>
    </w:p>
    <w:p w14:paraId="7BE8136A" w14:textId="77777777" w:rsidR="0000620A" w:rsidRDefault="0000620A"/>
    <w:sectPr w:rsidR="000062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8DAF9" w14:textId="77777777" w:rsidR="00C66885" w:rsidRDefault="00C66885" w:rsidP="00A52EF1">
      <w:pPr>
        <w:spacing w:after="0" w:line="240" w:lineRule="auto"/>
      </w:pPr>
      <w:r>
        <w:separator/>
      </w:r>
    </w:p>
  </w:endnote>
  <w:endnote w:type="continuationSeparator" w:id="0">
    <w:p w14:paraId="721AF446" w14:textId="77777777" w:rsidR="00C66885" w:rsidRDefault="00C66885" w:rsidP="00A5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3130" w14:textId="345AC59D" w:rsidR="006453B6" w:rsidRDefault="006453B6">
    <w:pPr>
      <w:pStyle w:val="Footer"/>
    </w:pPr>
    <w:r>
      <w:t>4-2021</w:t>
    </w:r>
  </w:p>
  <w:p w14:paraId="3EA828CC" w14:textId="1289C689" w:rsidR="00A52EF1" w:rsidRPr="00A52EF1" w:rsidRDefault="00A52EF1">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67C2" w14:textId="77777777" w:rsidR="00C66885" w:rsidRDefault="00C66885" w:rsidP="00A52EF1">
      <w:pPr>
        <w:spacing w:after="0" w:line="240" w:lineRule="auto"/>
      </w:pPr>
      <w:r>
        <w:separator/>
      </w:r>
    </w:p>
  </w:footnote>
  <w:footnote w:type="continuationSeparator" w:id="0">
    <w:p w14:paraId="519CE921" w14:textId="77777777" w:rsidR="00C66885" w:rsidRDefault="00C66885" w:rsidP="00A5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CA5"/>
    <w:multiLevelType w:val="multilevel"/>
    <w:tmpl w:val="4FE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317C8"/>
    <w:multiLevelType w:val="multilevel"/>
    <w:tmpl w:val="FCA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17FA7"/>
    <w:multiLevelType w:val="multilevel"/>
    <w:tmpl w:val="1D6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572C8"/>
    <w:multiLevelType w:val="multilevel"/>
    <w:tmpl w:val="548E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24182"/>
    <w:multiLevelType w:val="multilevel"/>
    <w:tmpl w:val="968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24690"/>
    <w:multiLevelType w:val="multilevel"/>
    <w:tmpl w:val="746A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07194"/>
    <w:multiLevelType w:val="multilevel"/>
    <w:tmpl w:val="374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832BE"/>
    <w:multiLevelType w:val="multilevel"/>
    <w:tmpl w:val="E40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FC"/>
    <w:rsid w:val="0000620A"/>
    <w:rsid w:val="000519A9"/>
    <w:rsid w:val="000A6870"/>
    <w:rsid w:val="000E7800"/>
    <w:rsid w:val="00165C38"/>
    <w:rsid w:val="001727FC"/>
    <w:rsid w:val="003E03E0"/>
    <w:rsid w:val="005E2885"/>
    <w:rsid w:val="006051E1"/>
    <w:rsid w:val="006134BC"/>
    <w:rsid w:val="006453B6"/>
    <w:rsid w:val="006A745E"/>
    <w:rsid w:val="009B79C7"/>
    <w:rsid w:val="00A52EF1"/>
    <w:rsid w:val="00B168E3"/>
    <w:rsid w:val="00C15E0F"/>
    <w:rsid w:val="00C556E9"/>
    <w:rsid w:val="00C66885"/>
    <w:rsid w:val="00CE4423"/>
    <w:rsid w:val="00D125EB"/>
    <w:rsid w:val="00D51536"/>
    <w:rsid w:val="00EF37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05EA"/>
  <w15:chartTrackingRefBased/>
  <w15:docId w15:val="{89D8E020-B9A6-4453-8167-294B7DD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6E9"/>
    <w:pPr>
      <w:spacing w:after="0" w:line="240" w:lineRule="auto"/>
      <w:jc w:val="center"/>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uiPriority w:val="9"/>
    <w:unhideWhenUsed/>
    <w:qFormat/>
    <w:rsid w:val="00C556E9"/>
    <w:pPr>
      <w:spacing w:after="0" w:line="240" w:lineRule="auto"/>
      <w:outlineLvl w:val="1"/>
    </w:pPr>
    <w:rPr>
      <w:rFonts w:ascii="Times New Roman" w:eastAsia="Times New Roman" w:hAnsi="Times New Roman" w:cs="Times New Roman"/>
      <w:b/>
      <w:bCs/>
      <w:color w:val="000000"/>
      <w:kern w:val="36"/>
      <w:sz w:val="24"/>
      <w:szCs w:val="24"/>
    </w:rPr>
  </w:style>
  <w:style w:type="paragraph" w:styleId="Heading3">
    <w:name w:val="heading 3"/>
    <w:basedOn w:val="Normal"/>
    <w:next w:val="Normal"/>
    <w:link w:val="Heading3Char"/>
    <w:uiPriority w:val="9"/>
    <w:unhideWhenUsed/>
    <w:qFormat/>
    <w:rsid w:val="00C556E9"/>
    <w:pPr>
      <w:spacing w:after="0" w:line="240" w:lineRule="auto"/>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556E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556E9"/>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56E9"/>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C556E9"/>
    <w:rPr>
      <w:rFonts w:ascii="Times New Roman" w:eastAsia="Times New Roman" w:hAnsi="Times New Roman" w:cs="Times New Roman"/>
      <w:b/>
      <w:bCs/>
      <w:color w:val="000000"/>
      <w:kern w:val="36"/>
      <w:sz w:val="24"/>
      <w:szCs w:val="24"/>
    </w:rPr>
  </w:style>
  <w:style w:type="character" w:customStyle="1" w:styleId="Heading3Char">
    <w:name w:val="Heading 3 Char"/>
    <w:basedOn w:val="DefaultParagraphFont"/>
    <w:link w:val="Heading3"/>
    <w:uiPriority w:val="9"/>
    <w:rsid w:val="00C556E9"/>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A52E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EF1"/>
    <w:rPr>
      <w:rFonts w:ascii="Times New Roman" w:hAnsi="Times New Roman" w:cs="Times New Roman"/>
      <w:sz w:val="18"/>
      <w:szCs w:val="18"/>
    </w:rPr>
  </w:style>
  <w:style w:type="paragraph" w:styleId="Header">
    <w:name w:val="header"/>
    <w:basedOn w:val="Normal"/>
    <w:link w:val="HeaderChar"/>
    <w:uiPriority w:val="99"/>
    <w:unhideWhenUsed/>
    <w:rsid w:val="00A5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F1"/>
  </w:style>
  <w:style w:type="paragraph" w:styleId="Footer">
    <w:name w:val="footer"/>
    <w:basedOn w:val="Normal"/>
    <w:link w:val="FooterChar"/>
    <w:uiPriority w:val="99"/>
    <w:unhideWhenUsed/>
    <w:rsid w:val="00A5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F1"/>
  </w:style>
  <w:style w:type="character" w:styleId="Hyperlink">
    <w:name w:val="Hyperlink"/>
    <w:basedOn w:val="DefaultParagraphFont"/>
    <w:uiPriority w:val="99"/>
    <w:unhideWhenUsed/>
    <w:rsid w:val="006134BC"/>
    <w:rPr>
      <w:color w:val="0563C1" w:themeColor="hyperlink"/>
      <w:u w:val="single"/>
    </w:rPr>
  </w:style>
  <w:style w:type="character" w:styleId="FollowedHyperlink">
    <w:name w:val="FollowedHyperlink"/>
    <w:basedOn w:val="DefaultParagraphFont"/>
    <w:uiPriority w:val="99"/>
    <w:semiHidden/>
    <w:unhideWhenUsed/>
    <w:rsid w:val="00613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ne.Moore@doe.virginia.gov" TargetMode="External"/><Relationship Id="rId3" Type="http://schemas.openxmlformats.org/officeDocument/2006/relationships/settings" Target="settings.xml"/><Relationship Id="rId7" Type="http://schemas.openxmlformats.org/officeDocument/2006/relationships/hyperlink" Target="https://doe.virginia.gov/info_management/data_collection/special_education/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anne.Moor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Instructions for Reporting on Indicator 13</vt:lpstr>
    </vt:vector>
  </TitlesOfParts>
  <Manager/>
  <Company>Virginia IT Infrastructure Partnership</Company>
  <LinksUpToDate>false</LinksUpToDate>
  <CharactersWithSpaces>5319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on Indicator 13</dc:title>
  <dc:subject/>
  <dc:creator>Moore, Marianne (DOE)</dc:creator>
  <cp:keywords/>
  <dc:description/>
  <cp:lastModifiedBy>VITA Program</cp:lastModifiedBy>
  <cp:revision>2</cp:revision>
  <dcterms:created xsi:type="dcterms:W3CDTF">2021-05-04T02:22:00Z</dcterms:created>
  <dcterms:modified xsi:type="dcterms:W3CDTF">2021-05-04T02:22:00Z</dcterms:modified>
  <cp:category/>
</cp:coreProperties>
</file>