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EE2A6C">
        <w:t>2020</w:t>
      </w:r>
      <w:r w:rsidR="009E68F5">
        <w:t>-202</w:t>
      </w:r>
      <w:r w:rsidR="00EE2A6C">
        <w:t>1</w:t>
      </w:r>
      <w:r w:rsidR="000375B8">
        <w:t>-</w:t>
      </w:r>
      <w:r w:rsidR="00680038">
        <w:t>05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9E68F5" w:rsidRDefault="009E68F5" w:rsidP="00167950">
      <w:r w:rsidRPr="00A65EE6">
        <w:t xml:space="preserve">DATE: </w:t>
      </w:r>
      <w:r w:rsidR="00A77CA3">
        <w:t xml:space="preserve">July </w:t>
      </w:r>
      <w:r w:rsidR="000D74AD">
        <w:t>17</w:t>
      </w:r>
      <w:r>
        <w:t>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B33B3F">
        <w:rPr>
          <w:sz w:val="32"/>
        </w:rPr>
        <w:t xml:space="preserve">Fiscal Year </w:t>
      </w:r>
      <w:r w:rsidR="00252BFF">
        <w:rPr>
          <w:sz w:val="32"/>
        </w:rPr>
        <w:t xml:space="preserve">2020-2021 </w:t>
      </w:r>
      <w:r w:rsidR="00511B12">
        <w:rPr>
          <w:sz w:val="32"/>
        </w:rPr>
        <w:t>Child and Adult Care Food Program</w:t>
      </w:r>
      <w:r w:rsidR="00252BFF">
        <w:rPr>
          <w:sz w:val="32"/>
        </w:rPr>
        <w:t xml:space="preserve"> Application Renewal</w:t>
      </w:r>
    </w:p>
    <w:p w:rsidR="00252BFF" w:rsidRDefault="00252BFF" w:rsidP="00252BFF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The Virginia Department of Education, Office of School Nutrition Programs (VDOE-SNP), is pleased to announce that the fiscal year 2020-2021 application renewal packet for the At-Risk component of the Child and Adult Care Food Program (CACFP) will open in SNPWeb on Monday, August 17, 2020. </w:t>
      </w:r>
    </w:p>
    <w:p w:rsidR="00252BFF" w:rsidRDefault="00252BFF" w:rsidP="00252BFF">
      <w:pPr>
        <w:rPr>
          <w:rStyle w:val="PlaceholderText"/>
          <w:color w:val="auto"/>
          <w:szCs w:val="24"/>
        </w:rPr>
      </w:pPr>
      <w:r w:rsidRPr="0043629E">
        <w:rPr>
          <w:rStyle w:val="PlaceholderText"/>
          <w:i/>
          <w:color w:val="auto"/>
          <w:szCs w:val="24"/>
        </w:rPr>
        <w:t>Sponsoring organizations that plan to cla</w:t>
      </w:r>
      <w:r>
        <w:rPr>
          <w:rStyle w:val="PlaceholderText"/>
          <w:i/>
          <w:color w:val="auto"/>
          <w:szCs w:val="24"/>
        </w:rPr>
        <w:t>im for the month of October 2020 must have approved fiscal year 2020-2021 application renewals by October 31, 2020. Please note that applications</w:t>
      </w:r>
      <w:r w:rsidRPr="0043629E">
        <w:rPr>
          <w:rStyle w:val="PlaceholderText"/>
          <w:i/>
          <w:color w:val="auto"/>
          <w:szCs w:val="24"/>
        </w:rPr>
        <w:t xml:space="preserve"> in the “submitted” status are not considered approved by the VDOE</w:t>
      </w:r>
      <w:r>
        <w:rPr>
          <w:rStyle w:val="PlaceholderText"/>
          <w:i/>
          <w:color w:val="auto"/>
          <w:szCs w:val="24"/>
        </w:rPr>
        <w:t>-SNP</w:t>
      </w:r>
      <w:r w:rsidRPr="0043629E">
        <w:rPr>
          <w:rStyle w:val="PlaceholderText"/>
          <w:i/>
          <w:color w:val="auto"/>
          <w:szCs w:val="24"/>
        </w:rPr>
        <w:t xml:space="preserve"> and claims may not be submitted for reimbursement until the application is in the “approved” status</w:t>
      </w:r>
      <w:r>
        <w:rPr>
          <w:rStyle w:val="PlaceholderText"/>
          <w:color w:val="auto"/>
          <w:szCs w:val="24"/>
        </w:rPr>
        <w:t>.</w:t>
      </w:r>
    </w:p>
    <w:p w:rsidR="00252BFF" w:rsidRDefault="00252BFF" w:rsidP="00252BFF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Any application renewal that is denied will be afforded CACFP appeal rights.</w:t>
      </w:r>
    </w:p>
    <w:p w:rsidR="00252BFF" w:rsidRPr="00600D59" w:rsidRDefault="00252BFF" w:rsidP="00600D59">
      <w:pPr>
        <w:pStyle w:val="Heading3"/>
        <w:rPr>
          <w:sz w:val="24"/>
        </w:rPr>
      </w:pPr>
      <w:r w:rsidRPr="00600D59">
        <w:rPr>
          <w:sz w:val="24"/>
        </w:rPr>
        <w:t>FY 2019-2020 Application (</w:t>
      </w:r>
      <w:r w:rsidR="00684F70">
        <w:rPr>
          <w:sz w:val="24"/>
        </w:rPr>
        <w:t>C</w:t>
      </w:r>
      <w:r w:rsidRPr="00600D59">
        <w:rPr>
          <w:sz w:val="24"/>
        </w:rPr>
        <w:t xml:space="preserve">urrent </w:t>
      </w:r>
      <w:r w:rsidR="00684F70">
        <w:rPr>
          <w:sz w:val="24"/>
        </w:rPr>
        <w:t>A</w:t>
      </w:r>
      <w:r w:rsidRPr="00600D59">
        <w:rPr>
          <w:sz w:val="24"/>
        </w:rPr>
        <w:t xml:space="preserve">pproved </w:t>
      </w:r>
      <w:r w:rsidR="00684F70">
        <w:rPr>
          <w:sz w:val="24"/>
        </w:rPr>
        <w:t>A</w:t>
      </w:r>
      <w:r w:rsidRPr="00600D59">
        <w:rPr>
          <w:sz w:val="24"/>
        </w:rPr>
        <w:t>pplication)</w:t>
      </w:r>
    </w:p>
    <w:p w:rsidR="00252BFF" w:rsidRDefault="00252BFF" w:rsidP="00252BFF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Please be advised that no changes or updates can be made to the fiscal year 2019-2020 application once a sponsoring organization enrolls in fiscal year 2020-2021. If updates to site applications are needed for August and/or September 2020, or if new sites will operate in August and/or September 2020, these changes must be submitted and approved in the fiscal year 2019-2020 application prior to enrolling in fiscal year 2020-2021.</w:t>
      </w:r>
    </w:p>
    <w:p w:rsidR="00511B12" w:rsidRPr="00600D59" w:rsidRDefault="00511B12" w:rsidP="00600D59">
      <w:pPr>
        <w:pStyle w:val="Heading3"/>
        <w:rPr>
          <w:sz w:val="24"/>
        </w:rPr>
      </w:pPr>
      <w:r w:rsidRPr="00600D59">
        <w:rPr>
          <w:sz w:val="24"/>
        </w:rPr>
        <w:t>CACFP Application Instructions</w:t>
      </w:r>
    </w:p>
    <w:p w:rsidR="00252BFF" w:rsidRDefault="00511B12" w:rsidP="00252BFF">
      <w:r>
        <w:t xml:space="preserve">In an effort to ease the application renewal process, the VDOE-SNP has developed a CACFP SNPWeb Application Packet Instructions booklet, which will detail how to answer each question in SNPWeb and outline all documents required for application approval. This booklet is available under the </w:t>
      </w:r>
      <w:r w:rsidRPr="00FE44EF">
        <w:rPr>
          <w:i/>
          <w:iCs/>
        </w:rPr>
        <w:t>Download Forms</w:t>
      </w:r>
      <w:r>
        <w:t xml:space="preserve"> section of the CACFP module in SNPWeb.</w:t>
      </w:r>
    </w:p>
    <w:p w:rsidR="00252BFF" w:rsidRPr="00600D59" w:rsidRDefault="00511B12" w:rsidP="00684F70">
      <w:pPr>
        <w:pStyle w:val="Heading3"/>
        <w:rPr>
          <w:sz w:val="24"/>
        </w:rPr>
      </w:pPr>
      <w:r w:rsidRPr="00600D59">
        <w:rPr>
          <w:sz w:val="24"/>
        </w:rPr>
        <w:lastRenderedPageBreak/>
        <w:t>CACFP Waivers</w:t>
      </w:r>
    </w:p>
    <w:p w:rsidR="00600D59" w:rsidRDefault="00600D59">
      <w:pPr>
        <w:spacing w:after="120"/>
        <w:rPr>
          <w:color w:val="000000"/>
          <w:szCs w:val="24"/>
        </w:rPr>
      </w:pPr>
      <w:r>
        <w:rPr>
          <w:color w:val="000000"/>
          <w:szCs w:val="24"/>
        </w:rPr>
        <w:t>In order to elect the COVID-19 waivers for the following options for the CACFP:</w:t>
      </w:r>
    </w:p>
    <w:p w:rsidR="00600D59" w:rsidRPr="00787037" w:rsidRDefault="00600D59" w:rsidP="00FE44EF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 w:rsidRPr="00787037">
        <w:rPr>
          <w:color w:val="000000"/>
          <w:szCs w:val="24"/>
        </w:rPr>
        <w:t>Meal Time Flexibility</w:t>
      </w:r>
      <w:r>
        <w:rPr>
          <w:color w:val="000000"/>
          <w:szCs w:val="24"/>
        </w:rPr>
        <w:t>,</w:t>
      </w:r>
      <w:r w:rsidRPr="00787037">
        <w:rPr>
          <w:color w:val="000000"/>
          <w:szCs w:val="24"/>
        </w:rPr>
        <w:t xml:space="preserve"> </w:t>
      </w:r>
    </w:p>
    <w:p w:rsidR="00600D59" w:rsidRPr="00787037" w:rsidRDefault="00600D59" w:rsidP="00FE44EF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 w:rsidRPr="00787037">
        <w:rPr>
          <w:color w:val="000000"/>
          <w:szCs w:val="24"/>
        </w:rPr>
        <w:t>Parent Pick-up of Meals</w:t>
      </w:r>
      <w:r>
        <w:rPr>
          <w:color w:val="000000"/>
          <w:szCs w:val="24"/>
        </w:rPr>
        <w:t>,</w:t>
      </w:r>
    </w:p>
    <w:p w:rsidR="00600D59" w:rsidRPr="00787037" w:rsidRDefault="00600D59" w:rsidP="00FE44EF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 w:rsidRPr="00787037">
        <w:rPr>
          <w:color w:val="000000"/>
          <w:szCs w:val="24"/>
        </w:rPr>
        <w:t>Non-congregate Feeding</w:t>
      </w:r>
      <w:r>
        <w:rPr>
          <w:color w:val="000000"/>
          <w:szCs w:val="24"/>
        </w:rPr>
        <w:t>,</w:t>
      </w:r>
      <w:r w:rsidRPr="0078703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and</w:t>
      </w:r>
    </w:p>
    <w:p w:rsidR="00600D59" w:rsidRPr="00787037" w:rsidRDefault="00600D59" w:rsidP="00FE44EF">
      <w:pPr>
        <w:pStyle w:val="ListParagraph"/>
        <w:numPr>
          <w:ilvl w:val="0"/>
          <w:numId w:val="3"/>
        </w:numPr>
        <w:spacing w:after="120" w:line="276" w:lineRule="auto"/>
        <w:rPr>
          <w:color w:val="000000"/>
          <w:szCs w:val="24"/>
        </w:rPr>
      </w:pPr>
      <w:r w:rsidRPr="00787037">
        <w:rPr>
          <w:color w:val="000000"/>
          <w:szCs w:val="24"/>
        </w:rPr>
        <w:t xml:space="preserve">Meal Pattern </w:t>
      </w:r>
      <w:r>
        <w:rPr>
          <w:color w:val="000000"/>
          <w:szCs w:val="24"/>
        </w:rPr>
        <w:t>F</w:t>
      </w:r>
      <w:r w:rsidRPr="00787037">
        <w:rPr>
          <w:color w:val="000000"/>
          <w:szCs w:val="24"/>
        </w:rPr>
        <w:t>lexibility</w:t>
      </w:r>
      <w:r>
        <w:rPr>
          <w:color w:val="000000"/>
          <w:szCs w:val="24"/>
        </w:rPr>
        <w:t>,</w:t>
      </w:r>
      <w:r w:rsidRPr="00787037">
        <w:rPr>
          <w:color w:val="000000"/>
          <w:szCs w:val="24"/>
        </w:rPr>
        <w:t xml:space="preserve"> </w:t>
      </w:r>
    </w:p>
    <w:p w:rsidR="00600D59" w:rsidRPr="00600D59" w:rsidRDefault="00600D59" w:rsidP="00684F70">
      <w:pPr>
        <w:spacing w:after="120"/>
        <w:rPr>
          <w:color w:val="000000"/>
          <w:szCs w:val="24"/>
        </w:rPr>
      </w:pPr>
      <w:r>
        <w:rPr>
          <w:color w:val="000000"/>
          <w:szCs w:val="24"/>
        </w:rPr>
        <w:t xml:space="preserve">use the </w:t>
      </w:r>
      <w:hyperlink r:id="rId10" w:history="1">
        <w:r w:rsidR="009C236A" w:rsidRPr="009C236A">
          <w:rPr>
            <w:rStyle w:val="Hyperlink"/>
          </w:rPr>
          <w:t>online SurveyMonkey tool.</w:t>
        </w:r>
      </w:hyperlink>
    </w:p>
    <w:p w:rsidR="00511B12" w:rsidRDefault="00511B12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For questions regarding the status of your CACFP application renewal, this memo, or general programmatic questions, please contact your assigned SNP</w:t>
      </w:r>
      <w:r w:rsidR="00680038">
        <w:rPr>
          <w:rStyle w:val="PlaceholderText"/>
          <w:color w:val="auto"/>
          <w:szCs w:val="24"/>
        </w:rPr>
        <w:t xml:space="preserve"> regional specialist for schools</w:t>
      </w:r>
      <w:r>
        <w:rPr>
          <w:rStyle w:val="PlaceholderText"/>
          <w:color w:val="auto"/>
          <w:szCs w:val="24"/>
        </w:rPr>
        <w:t xml:space="preserve"> or CNP regional specialist</w:t>
      </w:r>
      <w:r w:rsidR="00680038">
        <w:rPr>
          <w:rStyle w:val="PlaceholderText"/>
          <w:color w:val="auto"/>
          <w:szCs w:val="24"/>
        </w:rPr>
        <w:t xml:space="preserve"> for non-schools</w:t>
      </w:r>
      <w:r>
        <w:rPr>
          <w:rStyle w:val="PlaceholderText"/>
          <w:color w:val="auto"/>
          <w:szCs w:val="24"/>
        </w:rPr>
        <w:t>. The VDOE-SNP looks forward to another successful CACFP season and working together to ensure access to health</w:t>
      </w:r>
      <w:r w:rsidR="00684F70">
        <w:rPr>
          <w:rStyle w:val="PlaceholderText"/>
          <w:color w:val="auto"/>
          <w:szCs w:val="24"/>
        </w:rPr>
        <w:t>y</w:t>
      </w:r>
      <w:r>
        <w:rPr>
          <w:rStyle w:val="PlaceholderText"/>
          <w:color w:val="auto"/>
          <w:szCs w:val="24"/>
        </w:rPr>
        <w:t xml:space="preserve"> food </w:t>
      </w:r>
      <w:r w:rsidR="00684F70">
        <w:rPr>
          <w:rStyle w:val="PlaceholderText"/>
          <w:color w:val="auto"/>
          <w:szCs w:val="24"/>
        </w:rPr>
        <w:t>for</w:t>
      </w:r>
      <w:r>
        <w:rPr>
          <w:rStyle w:val="PlaceholderText"/>
          <w:color w:val="auto"/>
          <w:szCs w:val="24"/>
        </w:rPr>
        <w:t xml:space="preserve"> all children in Virginia</w:t>
      </w:r>
      <w:r w:rsidR="00600D59">
        <w:rPr>
          <w:rStyle w:val="PlaceholderText"/>
          <w:color w:val="auto"/>
          <w:szCs w:val="24"/>
        </w:rPr>
        <w:t>.</w:t>
      </w:r>
    </w:p>
    <w:p w:rsidR="008C4A46" w:rsidRDefault="004829E4" w:rsidP="003F5D5F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FB5339">
        <w:rPr>
          <w:color w:val="000000"/>
          <w:szCs w:val="24"/>
        </w:rPr>
        <w:t>MVP</w:t>
      </w:r>
      <w:r w:rsidR="00B16EA0">
        <w:rPr>
          <w:color w:val="000000"/>
          <w:szCs w:val="24"/>
        </w:rPr>
        <w:t>/cc</w:t>
      </w:r>
    </w:p>
    <w:p w:rsidR="00FD29DD" w:rsidRPr="00851C0B" w:rsidRDefault="00FD29DD" w:rsidP="003F5D5F">
      <w:pPr>
        <w:rPr>
          <w:color w:val="000000"/>
          <w:szCs w:val="24"/>
        </w:rPr>
      </w:pPr>
    </w:p>
    <w:sectPr w:rsidR="00FD29DD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AC" w:rsidRDefault="00A20CAC" w:rsidP="00B25322">
      <w:pPr>
        <w:spacing w:after="0" w:line="240" w:lineRule="auto"/>
      </w:pPr>
      <w:r>
        <w:separator/>
      </w:r>
    </w:p>
  </w:endnote>
  <w:endnote w:type="continuationSeparator" w:id="0">
    <w:p w:rsidR="00A20CAC" w:rsidRDefault="00A20CA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AC" w:rsidRDefault="00A20CAC" w:rsidP="00B25322">
      <w:pPr>
        <w:spacing w:after="0" w:line="240" w:lineRule="auto"/>
      </w:pPr>
      <w:r>
        <w:separator/>
      </w:r>
    </w:p>
  </w:footnote>
  <w:footnote w:type="continuationSeparator" w:id="0">
    <w:p w:rsidR="00A20CAC" w:rsidRDefault="00A20CA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0C0"/>
    <w:multiLevelType w:val="hybridMultilevel"/>
    <w:tmpl w:val="7AF0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55371"/>
    <w:rsid w:val="00062952"/>
    <w:rsid w:val="00087AF1"/>
    <w:rsid w:val="000A30B0"/>
    <w:rsid w:val="000D74AD"/>
    <w:rsid w:val="000E2D83"/>
    <w:rsid w:val="000F6B21"/>
    <w:rsid w:val="001067B3"/>
    <w:rsid w:val="00162B54"/>
    <w:rsid w:val="00167950"/>
    <w:rsid w:val="00170445"/>
    <w:rsid w:val="0018084C"/>
    <w:rsid w:val="001934F6"/>
    <w:rsid w:val="001A381C"/>
    <w:rsid w:val="00223595"/>
    <w:rsid w:val="00227B1E"/>
    <w:rsid w:val="00232343"/>
    <w:rsid w:val="00252BFF"/>
    <w:rsid w:val="0027145D"/>
    <w:rsid w:val="002A6350"/>
    <w:rsid w:val="002B6D65"/>
    <w:rsid w:val="002C3E2E"/>
    <w:rsid w:val="002D1B7E"/>
    <w:rsid w:val="002F2DAF"/>
    <w:rsid w:val="0031177E"/>
    <w:rsid w:val="003238EA"/>
    <w:rsid w:val="0038140C"/>
    <w:rsid w:val="003C7548"/>
    <w:rsid w:val="003D79AA"/>
    <w:rsid w:val="003F5D5F"/>
    <w:rsid w:val="004050D6"/>
    <w:rsid w:val="00406FF4"/>
    <w:rsid w:val="004529F4"/>
    <w:rsid w:val="00456098"/>
    <w:rsid w:val="00480879"/>
    <w:rsid w:val="004829E4"/>
    <w:rsid w:val="004C20E8"/>
    <w:rsid w:val="004F6547"/>
    <w:rsid w:val="00511B12"/>
    <w:rsid w:val="00524752"/>
    <w:rsid w:val="00544584"/>
    <w:rsid w:val="00555D5D"/>
    <w:rsid w:val="00560DE9"/>
    <w:rsid w:val="005B545B"/>
    <w:rsid w:val="005C38B0"/>
    <w:rsid w:val="005E06EF"/>
    <w:rsid w:val="005E3BEE"/>
    <w:rsid w:val="00600D59"/>
    <w:rsid w:val="00625A9B"/>
    <w:rsid w:val="00653DCC"/>
    <w:rsid w:val="00680038"/>
    <w:rsid w:val="00684F70"/>
    <w:rsid w:val="006A0EFD"/>
    <w:rsid w:val="006A4F5E"/>
    <w:rsid w:val="00707F64"/>
    <w:rsid w:val="007237C4"/>
    <w:rsid w:val="00730C94"/>
    <w:rsid w:val="0073236D"/>
    <w:rsid w:val="00750D5B"/>
    <w:rsid w:val="00793593"/>
    <w:rsid w:val="007A73B4"/>
    <w:rsid w:val="007B090B"/>
    <w:rsid w:val="007C0B3F"/>
    <w:rsid w:val="007C2443"/>
    <w:rsid w:val="007C3E67"/>
    <w:rsid w:val="0083339A"/>
    <w:rsid w:val="00846B0C"/>
    <w:rsid w:val="00851C0B"/>
    <w:rsid w:val="008631A7"/>
    <w:rsid w:val="00866895"/>
    <w:rsid w:val="0087113C"/>
    <w:rsid w:val="00876A54"/>
    <w:rsid w:val="008C4A46"/>
    <w:rsid w:val="00925CAB"/>
    <w:rsid w:val="00977AFA"/>
    <w:rsid w:val="009829D5"/>
    <w:rsid w:val="009A6405"/>
    <w:rsid w:val="009A7FF7"/>
    <w:rsid w:val="009B51FA"/>
    <w:rsid w:val="009C236A"/>
    <w:rsid w:val="009C7253"/>
    <w:rsid w:val="009E68F5"/>
    <w:rsid w:val="009F175A"/>
    <w:rsid w:val="00A05311"/>
    <w:rsid w:val="00A20CAC"/>
    <w:rsid w:val="00A26586"/>
    <w:rsid w:val="00A30BC9"/>
    <w:rsid w:val="00A3144F"/>
    <w:rsid w:val="00A65EE6"/>
    <w:rsid w:val="00A67B2F"/>
    <w:rsid w:val="00A77CA3"/>
    <w:rsid w:val="00AD228F"/>
    <w:rsid w:val="00AE65FD"/>
    <w:rsid w:val="00B01E92"/>
    <w:rsid w:val="00B16EA0"/>
    <w:rsid w:val="00B25322"/>
    <w:rsid w:val="00B33B3F"/>
    <w:rsid w:val="00B40949"/>
    <w:rsid w:val="00B4758C"/>
    <w:rsid w:val="00BC1A9C"/>
    <w:rsid w:val="00BC65B5"/>
    <w:rsid w:val="00BE00E6"/>
    <w:rsid w:val="00BE7985"/>
    <w:rsid w:val="00C07DFE"/>
    <w:rsid w:val="00C23584"/>
    <w:rsid w:val="00C24D60"/>
    <w:rsid w:val="00C25FA1"/>
    <w:rsid w:val="00C81F89"/>
    <w:rsid w:val="00CA70A4"/>
    <w:rsid w:val="00CC41F7"/>
    <w:rsid w:val="00CF0233"/>
    <w:rsid w:val="00D079B8"/>
    <w:rsid w:val="00D43282"/>
    <w:rsid w:val="00D534B4"/>
    <w:rsid w:val="00D55B56"/>
    <w:rsid w:val="00DA14B1"/>
    <w:rsid w:val="00DA4BCC"/>
    <w:rsid w:val="00DD0BD7"/>
    <w:rsid w:val="00DD368F"/>
    <w:rsid w:val="00DE2501"/>
    <w:rsid w:val="00DE36A1"/>
    <w:rsid w:val="00E12E2F"/>
    <w:rsid w:val="00E4085F"/>
    <w:rsid w:val="00E6051E"/>
    <w:rsid w:val="00E75FCE"/>
    <w:rsid w:val="00E760E6"/>
    <w:rsid w:val="00ED06E5"/>
    <w:rsid w:val="00ED79E7"/>
    <w:rsid w:val="00EE2A6C"/>
    <w:rsid w:val="00F154EB"/>
    <w:rsid w:val="00F407EC"/>
    <w:rsid w:val="00F41943"/>
    <w:rsid w:val="00F438BC"/>
    <w:rsid w:val="00F47026"/>
    <w:rsid w:val="00F66970"/>
    <w:rsid w:val="00F81813"/>
    <w:rsid w:val="00F8470E"/>
    <w:rsid w:val="00FB5339"/>
    <w:rsid w:val="00FD29DD"/>
    <w:rsid w:val="00FE44E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680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at-risk-cacfp-covid-waiver-ap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6098-39C5-4264-BEEE-3812FE99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#2020-2021-05, Fiscal Year 2020-2021 Child and Adult Care Food Program Application Renewal</vt:lpstr>
    </vt:vector>
  </TitlesOfParts>
  <Manager/>
  <Company/>
  <LinksUpToDate>false</LinksUpToDate>
  <CharactersWithSpaces>2555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#2020-2021-05, Fiscal Year 2020-2021 Child and Adult Care Food Program Application Renewal</dc:title>
  <dc:subject/>
  <dc:creator/>
  <cp:keywords/>
  <dc:description/>
  <cp:lastModifiedBy/>
  <cp:revision>1</cp:revision>
  <dcterms:created xsi:type="dcterms:W3CDTF">2020-07-17T12:26:00Z</dcterms:created>
  <dcterms:modified xsi:type="dcterms:W3CDTF">2020-07-17T12:26:00Z</dcterms:modified>
  <cp:category/>
</cp:coreProperties>
</file>