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DB66" w14:textId="556032DA" w:rsidR="00167950" w:rsidRPr="00D534B4" w:rsidRDefault="00C24D60" w:rsidP="00167950">
      <w:pPr>
        <w:pStyle w:val="Heading1"/>
        <w:tabs>
          <w:tab w:val="left" w:pos="1440"/>
        </w:tabs>
      </w:pPr>
      <w:bookmarkStart w:id="0" w:name="_GoBack"/>
      <w:bookmarkEnd w:id="0"/>
      <w:r>
        <w:t xml:space="preserve">SNP </w:t>
      </w:r>
      <w:r w:rsidR="00167950">
        <w:t>Memo #</w:t>
      </w:r>
      <w:r w:rsidR="00C220CF">
        <w:t>2021-2022-</w:t>
      </w:r>
      <w:r w:rsidR="003F3C81">
        <w:t>40</w:t>
      </w:r>
    </w:p>
    <w:p w14:paraId="27C3D45D" w14:textId="77777777" w:rsidR="00167950" w:rsidRDefault="00167950" w:rsidP="00167950">
      <w:pPr>
        <w:jc w:val="center"/>
      </w:pPr>
      <w:r>
        <w:rPr>
          <w:noProof/>
        </w:rPr>
        <w:drawing>
          <wp:inline distT="0" distB="0" distL="0" distR="0" wp14:anchorId="0773F9D3" wp14:editId="0743BD1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EB6B473" w14:textId="1A4AA0FA" w:rsidR="00167950" w:rsidRPr="00A65EE6" w:rsidRDefault="00167950" w:rsidP="00167950">
      <w:r w:rsidRPr="00A65EE6">
        <w:t xml:space="preserve">DATE: </w:t>
      </w:r>
      <w:r w:rsidR="00C220CF">
        <w:t xml:space="preserve">May </w:t>
      </w:r>
      <w:r w:rsidR="00C66C8A">
        <w:t>2</w:t>
      </w:r>
      <w:r w:rsidR="003F3C81">
        <w:t>3</w:t>
      </w:r>
      <w:r w:rsidR="00C220CF">
        <w:t>, 2022</w:t>
      </w:r>
    </w:p>
    <w:p w14:paraId="62357040" w14:textId="77777777" w:rsidR="00167950" w:rsidRPr="00A65EE6" w:rsidRDefault="00167950" w:rsidP="00167950">
      <w:r w:rsidRPr="00A65EE6">
        <w:t xml:space="preserve">TO: </w:t>
      </w:r>
      <w:r w:rsidR="003D79AA">
        <w:t>Directors, Supervisors, and Contact Persons Addressed</w:t>
      </w:r>
    </w:p>
    <w:p w14:paraId="3720243D"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671AFB98" w14:textId="577339E1" w:rsidR="00167950" w:rsidRPr="007C3E67" w:rsidRDefault="00167950" w:rsidP="00167950">
      <w:pPr>
        <w:pStyle w:val="Heading2"/>
        <w:rPr>
          <w:sz w:val="32"/>
        </w:rPr>
      </w:pPr>
      <w:r w:rsidRPr="007C3E67">
        <w:rPr>
          <w:sz w:val="32"/>
        </w:rPr>
        <w:t xml:space="preserve">SUBJECT: </w:t>
      </w:r>
      <w:r w:rsidR="00101B65">
        <w:rPr>
          <w:sz w:val="32"/>
        </w:rPr>
        <w:t>Updates to the</w:t>
      </w:r>
      <w:r w:rsidR="00B21113">
        <w:rPr>
          <w:sz w:val="32"/>
        </w:rPr>
        <w:t xml:space="preserve"> USDA</w:t>
      </w:r>
      <w:r w:rsidR="00101B65" w:rsidRPr="00101B65">
        <w:rPr>
          <w:sz w:val="32"/>
        </w:rPr>
        <w:t xml:space="preserve"> </w:t>
      </w:r>
      <w:r w:rsidR="004F3634">
        <w:rPr>
          <w:sz w:val="32"/>
        </w:rPr>
        <w:t>Nondiscrimination Statement</w:t>
      </w:r>
    </w:p>
    <w:p w14:paraId="1132E258" w14:textId="3C0E4773" w:rsidR="0000711B" w:rsidRDefault="00101B65" w:rsidP="00167950">
      <w:pPr>
        <w:rPr>
          <w:color w:val="000000"/>
          <w:szCs w:val="24"/>
        </w:rPr>
      </w:pPr>
      <w:r>
        <w:rPr>
          <w:color w:val="000000"/>
          <w:szCs w:val="24"/>
        </w:rPr>
        <w:t>The purpose of this memorandum is to alert school and child nutrition program operators of updates made to the United States Department of Agriculture, Food and Nutrition Service</w:t>
      </w:r>
      <w:r w:rsidR="00C220CF">
        <w:rPr>
          <w:color w:val="000000"/>
          <w:szCs w:val="24"/>
        </w:rPr>
        <w:t xml:space="preserve"> (USDA-FNS)</w:t>
      </w:r>
      <w:r>
        <w:rPr>
          <w:color w:val="000000"/>
          <w:szCs w:val="24"/>
        </w:rPr>
        <w:t xml:space="preserve"> </w:t>
      </w:r>
      <w:r w:rsidR="004F3634">
        <w:rPr>
          <w:color w:val="000000"/>
          <w:szCs w:val="24"/>
        </w:rPr>
        <w:t>Nondiscrimination Statement</w:t>
      </w:r>
      <w:r>
        <w:rPr>
          <w:color w:val="000000"/>
          <w:szCs w:val="24"/>
        </w:rPr>
        <w:t xml:space="preserve">. </w:t>
      </w:r>
      <w:r w:rsidR="00080E23">
        <w:rPr>
          <w:color w:val="000000"/>
          <w:szCs w:val="24"/>
        </w:rPr>
        <w:t xml:space="preserve">Gender identity and sexual orientation have been added </w:t>
      </w:r>
      <w:r w:rsidR="005C0EB7">
        <w:rPr>
          <w:color w:val="000000"/>
          <w:szCs w:val="24"/>
        </w:rPr>
        <w:t>to further define the protected base of sex</w:t>
      </w:r>
      <w:r w:rsidR="00080E23">
        <w:rPr>
          <w:color w:val="000000"/>
          <w:szCs w:val="24"/>
        </w:rPr>
        <w:t xml:space="preserve">. </w:t>
      </w:r>
      <w:r w:rsidR="0000711B">
        <w:rPr>
          <w:color w:val="000000"/>
          <w:szCs w:val="24"/>
        </w:rPr>
        <w:t xml:space="preserve">The </w:t>
      </w:r>
      <w:r w:rsidR="00B637A1">
        <w:rPr>
          <w:color w:val="000000"/>
          <w:szCs w:val="24"/>
        </w:rPr>
        <w:t xml:space="preserve">policy </w:t>
      </w:r>
      <w:r w:rsidR="0000711B">
        <w:rPr>
          <w:color w:val="000000"/>
          <w:szCs w:val="24"/>
        </w:rPr>
        <w:t>memo</w:t>
      </w:r>
      <w:r w:rsidR="00B637A1">
        <w:rPr>
          <w:color w:val="000000"/>
          <w:szCs w:val="24"/>
        </w:rPr>
        <w:t xml:space="preserve">randum, questions and answers, and cover letter </w:t>
      </w:r>
      <w:r w:rsidR="0000711B">
        <w:rPr>
          <w:color w:val="000000"/>
          <w:szCs w:val="24"/>
        </w:rPr>
        <w:t>can be accessed online via the link below:</w:t>
      </w:r>
    </w:p>
    <w:p w14:paraId="68220190" w14:textId="67A48E25" w:rsidR="0000711B" w:rsidRPr="0000711B" w:rsidRDefault="00827A49" w:rsidP="0000711B">
      <w:pPr>
        <w:pStyle w:val="ListParagraph"/>
        <w:numPr>
          <w:ilvl w:val="0"/>
          <w:numId w:val="2"/>
        </w:numPr>
        <w:spacing w:after="240"/>
        <w:rPr>
          <w:color w:val="000000"/>
          <w:szCs w:val="24"/>
        </w:rPr>
      </w:pPr>
      <w:hyperlink r:id="rId10" w:history="1">
        <w:r w:rsidR="0000711B" w:rsidRPr="008F1FF4">
          <w:rPr>
            <w:rStyle w:val="Hyperlink"/>
            <w:szCs w:val="24"/>
          </w:rPr>
          <w:t xml:space="preserve">CRD 01-2022, </w:t>
        </w:r>
        <w:r w:rsidR="00851AF1" w:rsidRPr="008F1FF4">
          <w:rPr>
            <w:rStyle w:val="Hyperlink"/>
            <w:szCs w:val="24"/>
          </w:rPr>
          <w:t xml:space="preserve">Application of </w:t>
        </w:r>
        <w:r w:rsidR="00851AF1" w:rsidRPr="008F1FF4">
          <w:rPr>
            <w:rStyle w:val="Hyperlink"/>
            <w:i/>
            <w:szCs w:val="24"/>
          </w:rPr>
          <w:t>Bostock v. Clayton County</w:t>
        </w:r>
        <w:r w:rsidR="00851AF1" w:rsidRPr="008F1FF4">
          <w:rPr>
            <w:rStyle w:val="Hyperlink"/>
            <w:szCs w:val="24"/>
          </w:rPr>
          <w:t xml:space="preserve"> to Program Discrimination Complaint Processing - Policy Update</w:t>
        </w:r>
      </w:hyperlink>
    </w:p>
    <w:p w14:paraId="7BA2E8F8" w14:textId="38177C50" w:rsidR="00101B65" w:rsidRDefault="00383BDF" w:rsidP="00167950">
      <w:r>
        <w:t>D</w:t>
      </w:r>
      <w:r w:rsidR="00101B65">
        <w:t xml:space="preserve">iscrimination on the basis of sex in programs or activities receiving </w:t>
      </w:r>
      <w:r w:rsidR="00C220CF">
        <w:t>f</w:t>
      </w:r>
      <w:r w:rsidR="00101B65">
        <w:t>ederal financial assistance includes discrimination on the basis of sexual orientation and discrimination on the basis of gender identity. This policy update is consistent with the Supreme Court’s decision in Bostock v. Clayton County</w:t>
      </w:r>
      <w:r>
        <w:t xml:space="preserve">, 140 S. Ct. 1731, 590 U.S. </w:t>
      </w:r>
      <w:r w:rsidR="00101B65">
        <w:t xml:space="preserve">(2020), and applies to prohibitions against discrimination </w:t>
      </w:r>
      <w:r w:rsidR="00B637A1">
        <w:t xml:space="preserve">based on sex in all </w:t>
      </w:r>
      <w:r w:rsidR="00C220CF">
        <w:t>USDA-</w:t>
      </w:r>
      <w:r w:rsidR="00B637A1">
        <w:t>FNS programs</w:t>
      </w:r>
      <w:r w:rsidR="00101B65">
        <w:t>.</w:t>
      </w:r>
    </w:p>
    <w:p w14:paraId="33D0755F" w14:textId="7808CFDE" w:rsidR="00F65229" w:rsidRDefault="00C220CF" w:rsidP="00167950">
      <w:r>
        <w:t>The USDA-FNS</w:t>
      </w:r>
      <w:r w:rsidR="00F65229">
        <w:t xml:space="preserve"> Civil Rights Division will update the </w:t>
      </w:r>
      <w:r>
        <w:t>n</w:t>
      </w:r>
      <w:r w:rsidR="00F65229">
        <w:t xml:space="preserve">ondiscrimination </w:t>
      </w:r>
      <w:r>
        <w:t>s</w:t>
      </w:r>
      <w:r w:rsidR="00F65229">
        <w:t xml:space="preserve">tatement </w:t>
      </w:r>
      <w:r w:rsidR="002425F1">
        <w:t xml:space="preserve">(NDS) </w:t>
      </w:r>
      <w:r w:rsidR="00F65229">
        <w:t xml:space="preserve">and the </w:t>
      </w:r>
      <w:r w:rsidR="00F65229" w:rsidRPr="00116B51">
        <w:rPr>
          <w:i/>
          <w:iCs/>
        </w:rPr>
        <w:t>And Justice for All</w:t>
      </w:r>
      <w:r w:rsidR="00F65229">
        <w:t xml:space="preserve"> posters</w:t>
      </w:r>
      <w:r w:rsidR="00080E23">
        <w:t>.</w:t>
      </w:r>
    </w:p>
    <w:p w14:paraId="5F3379FA" w14:textId="77777777" w:rsidR="002425F1" w:rsidRPr="003353E3" w:rsidRDefault="002425F1" w:rsidP="003353E3">
      <w:pPr>
        <w:pStyle w:val="Heading3"/>
        <w:rPr>
          <w:b w:val="0"/>
          <w:szCs w:val="24"/>
        </w:rPr>
      </w:pPr>
      <w:r w:rsidRPr="003353E3">
        <w:rPr>
          <w:sz w:val="24"/>
          <w:szCs w:val="24"/>
        </w:rPr>
        <w:t>Nondiscrimination Statement</w:t>
      </w:r>
    </w:p>
    <w:p w14:paraId="54DB5C10" w14:textId="77777777" w:rsidR="002425F1" w:rsidRDefault="002425F1" w:rsidP="002425F1">
      <w:r w:rsidRPr="002425F1">
        <w:t xml:space="preserve">All documents, pamphlets, websites, etc. should </w:t>
      </w:r>
      <w:r>
        <w:t>be updated with the 2022 NDS as follows:</w:t>
      </w:r>
    </w:p>
    <w:p w14:paraId="7E67AF65" w14:textId="77777777" w:rsidR="002425F1" w:rsidRDefault="002425F1" w:rsidP="002425F1">
      <w:pPr>
        <w:pStyle w:val="ListParagraph"/>
        <w:numPr>
          <w:ilvl w:val="0"/>
          <w:numId w:val="3"/>
        </w:numPr>
      </w:pPr>
      <w:r w:rsidRPr="002425F1">
        <w:t>Websites must be updated</w:t>
      </w:r>
      <w:r>
        <w:t xml:space="preserve"> within 90 days of May 5, 2022</w:t>
      </w:r>
      <w:r w:rsidRPr="002425F1">
        <w:t>.</w:t>
      </w:r>
    </w:p>
    <w:p w14:paraId="6AC0B0DF" w14:textId="127E8E1F" w:rsidR="002425F1" w:rsidRDefault="002425F1" w:rsidP="002425F1">
      <w:pPr>
        <w:pStyle w:val="ListParagraph"/>
        <w:numPr>
          <w:ilvl w:val="0"/>
          <w:numId w:val="3"/>
        </w:numPr>
      </w:pPr>
      <w:r w:rsidRPr="002425F1">
        <w:t>Documents, pamphlets, brochures, etc., using 2015 NDS language must</w:t>
      </w:r>
      <w:r>
        <w:t xml:space="preserve"> </w:t>
      </w:r>
      <w:r w:rsidRPr="002425F1">
        <w:t>be</w:t>
      </w:r>
      <w:r>
        <w:t xml:space="preserve"> </w:t>
      </w:r>
      <w:r w:rsidRPr="002425F1">
        <w:t xml:space="preserve">updated when </w:t>
      </w:r>
      <w:r w:rsidR="00C66C8A">
        <w:t xml:space="preserve">the </w:t>
      </w:r>
      <w:r w:rsidRPr="002425F1">
        <w:t>current supply on hand is exhausted or by September 30, 2023.</w:t>
      </w:r>
    </w:p>
    <w:p w14:paraId="7D4E4C86" w14:textId="7BD02760" w:rsidR="002425F1" w:rsidRDefault="002425F1" w:rsidP="00B637A1">
      <w:pPr>
        <w:pStyle w:val="ListParagraph"/>
        <w:numPr>
          <w:ilvl w:val="0"/>
          <w:numId w:val="3"/>
        </w:numPr>
        <w:spacing w:after="240"/>
      </w:pPr>
      <w:r w:rsidRPr="002425F1">
        <w:t>All new printing must use the 2022 NDS.</w:t>
      </w:r>
      <w:r w:rsidR="00242AC8">
        <w:t xml:space="preserve"> The updated FNS NDS will be </w:t>
      </w:r>
      <w:hyperlink r:id="rId11" w:history="1">
        <w:r w:rsidR="00242AC8" w:rsidRPr="00C66C8A">
          <w:rPr>
            <w:rStyle w:val="Hyperlink"/>
          </w:rPr>
          <w:t>available in multiple languages</w:t>
        </w:r>
      </w:hyperlink>
      <w:r w:rsidR="00C66C8A">
        <w:t>.</w:t>
      </w:r>
      <w:r w:rsidR="00242AC8">
        <w:t xml:space="preserve"> </w:t>
      </w:r>
    </w:p>
    <w:p w14:paraId="3FDAB800" w14:textId="7B8392B8" w:rsidR="002425F1" w:rsidRDefault="00C220CF" w:rsidP="002425F1">
      <w:r>
        <w:lastRenderedPageBreak/>
        <w:t xml:space="preserve">The </w:t>
      </w:r>
      <w:r w:rsidR="002425F1">
        <w:t>V</w:t>
      </w:r>
      <w:r w:rsidR="00C66C8A">
        <w:t xml:space="preserve">irginia </w:t>
      </w:r>
      <w:r w:rsidR="002425F1">
        <w:t>D</w:t>
      </w:r>
      <w:r w:rsidR="00C66C8A">
        <w:t xml:space="preserve">epartment of </w:t>
      </w:r>
      <w:r w:rsidR="002425F1">
        <w:t>E</w:t>
      </w:r>
      <w:r w:rsidR="00C66C8A">
        <w:t>ducation, Office of School Nutrition Programs (VDOE-SNP)</w:t>
      </w:r>
      <w:r w:rsidR="002425F1">
        <w:t xml:space="preserve"> updated the </w:t>
      </w:r>
      <w:r>
        <w:t>NDS</w:t>
      </w:r>
      <w:r w:rsidR="002425F1">
        <w:t xml:space="preserve"> on all English </w:t>
      </w:r>
      <w:r w:rsidR="00B637A1">
        <w:t>documents</w:t>
      </w:r>
      <w:r w:rsidR="002425F1">
        <w:t xml:space="preserve"> in SNPWeb </w:t>
      </w:r>
      <w:r w:rsidR="002425F1" w:rsidRPr="003353E3">
        <w:rPr>
          <w:i/>
          <w:iCs/>
        </w:rPr>
        <w:t>Download Forms</w:t>
      </w:r>
      <w:r w:rsidR="002425F1">
        <w:t xml:space="preserve"> and Spanish translations are forthcoming.</w:t>
      </w:r>
    </w:p>
    <w:p w14:paraId="44D1B3A3" w14:textId="77777777" w:rsidR="002425F1" w:rsidRPr="003353E3" w:rsidRDefault="002425F1" w:rsidP="003353E3">
      <w:pPr>
        <w:pStyle w:val="Heading3"/>
        <w:rPr>
          <w:b w:val="0"/>
          <w:szCs w:val="24"/>
        </w:rPr>
      </w:pPr>
      <w:r w:rsidRPr="003353E3">
        <w:rPr>
          <w:i/>
          <w:iCs/>
          <w:sz w:val="24"/>
          <w:szCs w:val="24"/>
        </w:rPr>
        <w:t>And Justice for All</w:t>
      </w:r>
      <w:r w:rsidRPr="003353E3">
        <w:rPr>
          <w:sz w:val="24"/>
          <w:szCs w:val="24"/>
        </w:rPr>
        <w:t xml:space="preserve"> Posters</w:t>
      </w:r>
    </w:p>
    <w:p w14:paraId="3BE553AD" w14:textId="0A0063BF" w:rsidR="002425F1" w:rsidRDefault="002425F1" w:rsidP="002425F1">
      <w:r>
        <w:t xml:space="preserve">School and child nutrition program operators will be notified </w:t>
      </w:r>
      <w:r w:rsidR="00B637A1">
        <w:t xml:space="preserve">by </w:t>
      </w:r>
      <w:r w:rsidR="00C220CF">
        <w:t xml:space="preserve">the </w:t>
      </w:r>
      <w:r w:rsidR="00C66C8A">
        <w:t xml:space="preserve">VDOE-SNP </w:t>
      </w:r>
      <w:r w:rsidR="00B637A1">
        <w:t xml:space="preserve">when new </w:t>
      </w:r>
      <w:r w:rsidR="00C220CF" w:rsidRPr="003353E3">
        <w:rPr>
          <w:i/>
          <w:iCs/>
        </w:rPr>
        <w:t>And Justice for All</w:t>
      </w:r>
      <w:r w:rsidR="00C220CF">
        <w:t xml:space="preserve"> </w:t>
      </w:r>
      <w:r>
        <w:t>posters are ready for distribution. Until new posters are received, additional guidance is outlined below.</w:t>
      </w:r>
    </w:p>
    <w:p w14:paraId="67C7D70E" w14:textId="0EC346A1" w:rsidR="002425F1" w:rsidRDefault="002A09DC" w:rsidP="002425F1">
      <w:pPr>
        <w:pStyle w:val="ListParagraph"/>
        <w:numPr>
          <w:ilvl w:val="0"/>
          <w:numId w:val="4"/>
        </w:numPr>
      </w:pPr>
      <w:r w:rsidRPr="003353E3">
        <w:rPr>
          <w:i/>
          <w:iCs/>
        </w:rPr>
        <w:t>And Justice for All</w:t>
      </w:r>
      <w:r>
        <w:t xml:space="preserve"> </w:t>
      </w:r>
      <w:r w:rsidR="002425F1">
        <w:t>posters currently posted must not be removed until replaced with the new poster.</w:t>
      </w:r>
    </w:p>
    <w:p w14:paraId="405116E2" w14:textId="77D48B41" w:rsidR="003353E3" w:rsidRDefault="002425F1" w:rsidP="003353E3">
      <w:pPr>
        <w:pStyle w:val="ListParagraph"/>
        <w:numPr>
          <w:ilvl w:val="0"/>
          <w:numId w:val="4"/>
        </w:numPr>
        <w:spacing w:after="240"/>
      </w:pPr>
      <w:r>
        <w:t xml:space="preserve">The 2019 </w:t>
      </w:r>
      <w:r w:rsidR="002A09DC" w:rsidRPr="003353E3">
        <w:rPr>
          <w:i/>
          <w:iCs/>
        </w:rPr>
        <w:t>And Justice for All</w:t>
      </w:r>
      <w:r w:rsidR="002A09DC">
        <w:t xml:space="preserve"> </w:t>
      </w:r>
      <w:r>
        <w:t>poster(s) language should be updated on websites, training presentations</w:t>
      </w:r>
      <w:r w:rsidR="00C66C8A">
        <w:t>,</w:t>
      </w:r>
      <w:r>
        <w:t xml:space="preserve"> and any pending printing of brochures, pamphlets</w:t>
      </w:r>
      <w:r w:rsidR="002A09DC">
        <w:t>,</w:t>
      </w:r>
      <w:r>
        <w:t xml:space="preserve"> and materials and replaced with the appropriate 2022 version.</w:t>
      </w:r>
      <w:r w:rsidR="00242AC8">
        <w:t xml:space="preserve"> </w:t>
      </w:r>
    </w:p>
    <w:p w14:paraId="2EDDDFAF" w14:textId="5742C020" w:rsidR="003353E3" w:rsidRDefault="003353E3" w:rsidP="003353E3">
      <w:pPr>
        <w:pStyle w:val="Heading3"/>
        <w:rPr>
          <w:sz w:val="24"/>
          <w:szCs w:val="24"/>
        </w:rPr>
      </w:pPr>
      <w:r w:rsidRPr="003353E3">
        <w:rPr>
          <w:sz w:val="24"/>
          <w:szCs w:val="24"/>
        </w:rPr>
        <w:t>Complaint Processing</w:t>
      </w:r>
    </w:p>
    <w:p w14:paraId="0492D5A6" w14:textId="291E9FB8" w:rsidR="003353E3" w:rsidRDefault="003353E3" w:rsidP="003353E3">
      <w:r>
        <w:t>Program operators will have to update their program discrimination</w:t>
      </w:r>
      <w:r w:rsidR="00242AC8">
        <w:t xml:space="preserve"> </w:t>
      </w:r>
      <w:r>
        <w:t>complaint processing procedures for allegations related to services and activities receiving federal financial assistance from the USDA to ensure discrimination complaints alleging sexual orientation and gender identity discrimination are processed as complaints of prohibited sex discrimination.</w:t>
      </w:r>
    </w:p>
    <w:p w14:paraId="16E21995" w14:textId="2F2597F8" w:rsidR="00C66C8A" w:rsidRPr="005C0EB7" w:rsidRDefault="00C66C8A" w:rsidP="00FE1DEC">
      <w:pPr>
        <w:pStyle w:val="Heading3"/>
        <w:rPr>
          <w:szCs w:val="24"/>
        </w:rPr>
      </w:pPr>
      <w:r w:rsidRPr="00FE1DEC">
        <w:rPr>
          <w:sz w:val="24"/>
          <w:szCs w:val="24"/>
        </w:rPr>
        <w:t>For more information</w:t>
      </w:r>
    </w:p>
    <w:p w14:paraId="1B883115" w14:textId="392226DB" w:rsidR="002425F1" w:rsidRPr="002425F1" w:rsidRDefault="002425F1" w:rsidP="002425F1">
      <w:pPr>
        <w:rPr>
          <w:color w:val="000000"/>
          <w:szCs w:val="24"/>
        </w:rPr>
      </w:pPr>
      <w:r w:rsidRPr="002425F1">
        <w:rPr>
          <w:color w:val="000000"/>
          <w:szCs w:val="24"/>
        </w:rPr>
        <w:t>For more information, please contact your assigned school or child nutrition program</w:t>
      </w:r>
      <w:r w:rsidR="00C66C8A">
        <w:rPr>
          <w:color w:val="000000"/>
          <w:szCs w:val="24"/>
        </w:rPr>
        <w:t>s</w:t>
      </w:r>
      <w:r w:rsidRPr="002425F1">
        <w:rPr>
          <w:color w:val="000000"/>
          <w:szCs w:val="24"/>
        </w:rPr>
        <w:t xml:space="preserve"> </w:t>
      </w:r>
      <w:r w:rsidR="002A09DC">
        <w:rPr>
          <w:color w:val="000000"/>
          <w:szCs w:val="24"/>
        </w:rPr>
        <w:t xml:space="preserve">regional </w:t>
      </w:r>
      <w:r w:rsidRPr="002425F1">
        <w:rPr>
          <w:color w:val="000000"/>
          <w:szCs w:val="24"/>
        </w:rPr>
        <w:t xml:space="preserve">specialist or the </w:t>
      </w:r>
      <w:r w:rsidR="00C66C8A">
        <w:rPr>
          <w:color w:val="000000"/>
          <w:szCs w:val="24"/>
        </w:rPr>
        <w:t>SNP</w:t>
      </w:r>
      <w:r w:rsidRPr="002425F1">
        <w:rPr>
          <w:color w:val="000000"/>
          <w:szCs w:val="24"/>
        </w:rPr>
        <w:t xml:space="preserve"> policy mailbox via email at </w:t>
      </w:r>
      <w:hyperlink r:id="rId12" w:history="1">
        <w:r w:rsidRPr="002425F1">
          <w:rPr>
            <w:rStyle w:val="Hyperlink"/>
            <w:szCs w:val="24"/>
          </w:rPr>
          <w:t>SNPpolicy@doe.virginia.gov</w:t>
        </w:r>
      </w:hyperlink>
      <w:r w:rsidRPr="002425F1">
        <w:rPr>
          <w:color w:val="000000"/>
          <w:szCs w:val="24"/>
        </w:rPr>
        <w:t xml:space="preserve">. </w:t>
      </w:r>
    </w:p>
    <w:p w14:paraId="52CFC2E0" w14:textId="77777777" w:rsidR="008C4A46" w:rsidRPr="00851C0B" w:rsidRDefault="004829E4" w:rsidP="00167950">
      <w:pPr>
        <w:rPr>
          <w:color w:val="000000"/>
          <w:szCs w:val="24"/>
        </w:rPr>
      </w:pPr>
      <w:r>
        <w:rPr>
          <w:color w:val="000000"/>
          <w:szCs w:val="24"/>
        </w:rPr>
        <w:t>SCC/</w:t>
      </w:r>
      <w:r w:rsidR="00101B65">
        <w:rPr>
          <w:color w:val="000000"/>
          <w:szCs w:val="24"/>
        </w:rPr>
        <w:t>AMN</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EFFD" w14:textId="77777777" w:rsidR="00A802AE" w:rsidRDefault="00A802AE" w:rsidP="00B25322">
      <w:pPr>
        <w:spacing w:after="0" w:line="240" w:lineRule="auto"/>
      </w:pPr>
      <w:r>
        <w:separator/>
      </w:r>
    </w:p>
  </w:endnote>
  <w:endnote w:type="continuationSeparator" w:id="0">
    <w:p w14:paraId="06147AFD" w14:textId="77777777" w:rsidR="00A802AE" w:rsidRDefault="00A802A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4617" w14:textId="77777777" w:rsidR="00A802AE" w:rsidRDefault="00A802AE" w:rsidP="00B25322">
      <w:pPr>
        <w:spacing w:after="0" w:line="240" w:lineRule="auto"/>
      </w:pPr>
      <w:r>
        <w:separator/>
      </w:r>
    </w:p>
  </w:footnote>
  <w:footnote w:type="continuationSeparator" w:id="0">
    <w:p w14:paraId="4D9E786F" w14:textId="77777777" w:rsidR="00A802AE" w:rsidRDefault="00A802A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62BD"/>
    <w:multiLevelType w:val="hybridMultilevel"/>
    <w:tmpl w:val="635C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F0870"/>
    <w:multiLevelType w:val="hybridMultilevel"/>
    <w:tmpl w:val="B458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36E4C"/>
    <w:multiLevelType w:val="hybridMultilevel"/>
    <w:tmpl w:val="2C2A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11B"/>
    <w:rsid w:val="000158CE"/>
    <w:rsid w:val="000375B8"/>
    <w:rsid w:val="00062952"/>
    <w:rsid w:val="00080E23"/>
    <w:rsid w:val="000E2D83"/>
    <w:rsid w:val="000F6B21"/>
    <w:rsid w:val="00100CC9"/>
    <w:rsid w:val="00101B65"/>
    <w:rsid w:val="00116B51"/>
    <w:rsid w:val="00167950"/>
    <w:rsid w:val="00223595"/>
    <w:rsid w:val="00227B1E"/>
    <w:rsid w:val="002425F1"/>
    <w:rsid w:val="00242AC8"/>
    <w:rsid w:val="0027145D"/>
    <w:rsid w:val="002A09DC"/>
    <w:rsid w:val="002A6350"/>
    <w:rsid w:val="002F2DAF"/>
    <w:rsid w:val="0031177E"/>
    <w:rsid w:val="003238EA"/>
    <w:rsid w:val="003353E3"/>
    <w:rsid w:val="00371A0B"/>
    <w:rsid w:val="00383BDF"/>
    <w:rsid w:val="003D79AA"/>
    <w:rsid w:val="003F3C81"/>
    <w:rsid w:val="00406FF4"/>
    <w:rsid w:val="00480879"/>
    <w:rsid w:val="004829E4"/>
    <w:rsid w:val="004F3634"/>
    <w:rsid w:val="004F6547"/>
    <w:rsid w:val="00527962"/>
    <w:rsid w:val="00544584"/>
    <w:rsid w:val="005C0EB7"/>
    <w:rsid w:val="005E06EF"/>
    <w:rsid w:val="00625A9B"/>
    <w:rsid w:val="00653DCC"/>
    <w:rsid w:val="006A16FD"/>
    <w:rsid w:val="00713FCB"/>
    <w:rsid w:val="0073236D"/>
    <w:rsid w:val="007766EA"/>
    <w:rsid w:val="00793593"/>
    <w:rsid w:val="007A73B4"/>
    <w:rsid w:val="007C0B3F"/>
    <w:rsid w:val="007C3E67"/>
    <w:rsid w:val="00827A49"/>
    <w:rsid w:val="00846B0C"/>
    <w:rsid w:val="00851AF1"/>
    <w:rsid w:val="00851C0B"/>
    <w:rsid w:val="008631A7"/>
    <w:rsid w:val="008C4A46"/>
    <w:rsid w:val="008F1FF4"/>
    <w:rsid w:val="009202D1"/>
    <w:rsid w:val="00977AFA"/>
    <w:rsid w:val="009B51FA"/>
    <w:rsid w:val="009C7253"/>
    <w:rsid w:val="00A26586"/>
    <w:rsid w:val="00A30BC9"/>
    <w:rsid w:val="00A3144F"/>
    <w:rsid w:val="00A65EE6"/>
    <w:rsid w:val="00A67B2F"/>
    <w:rsid w:val="00A802AE"/>
    <w:rsid w:val="00AD228F"/>
    <w:rsid w:val="00AE65FD"/>
    <w:rsid w:val="00B01E92"/>
    <w:rsid w:val="00B21113"/>
    <w:rsid w:val="00B25322"/>
    <w:rsid w:val="00B637A1"/>
    <w:rsid w:val="00BC1A9C"/>
    <w:rsid w:val="00BE00E6"/>
    <w:rsid w:val="00C07DFE"/>
    <w:rsid w:val="00C220CF"/>
    <w:rsid w:val="00C23584"/>
    <w:rsid w:val="00C24D60"/>
    <w:rsid w:val="00C25FA1"/>
    <w:rsid w:val="00C66C8A"/>
    <w:rsid w:val="00CA70A4"/>
    <w:rsid w:val="00CB1703"/>
    <w:rsid w:val="00CF0233"/>
    <w:rsid w:val="00D534B4"/>
    <w:rsid w:val="00D55B56"/>
    <w:rsid w:val="00DA14B1"/>
    <w:rsid w:val="00DD368F"/>
    <w:rsid w:val="00DE36A1"/>
    <w:rsid w:val="00E04C1B"/>
    <w:rsid w:val="00E12E2F"/>
    <w:rsid w:val="00E4085F"/>
    <w:rsid w:val="00E75FCE"/>
    <w:rsid w:val="00E760E6"/>
    <w:rsid w:val="00ED79E7"/>
    <w:rsid w:val="00F41943"/>
    <w:rsid w:val="00F65229"/>
    <w:rsid w:val="00F81813"/>
    <w:rsid w:val="00FD2421"/>
    <w:rsid w:val="00FE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A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C220C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4F3634"/>
    <w:rPr>
      <w:color w:val="800080" w:themeColor="followedHyperlink"/>
      <w:u w:val="single"/>
    </w:rPr>
  </w:style>
  <w:style w:type="character" w:customStyle="1" w:styleId="UnresolvedMention1">
    <w:name w:val="Unresolved Mention1"/>
    <w:basedOn w:val="DefaultParagraphFont"/>
    <w:uiPriority w:val="99"/>
    <w:semiHidden/>
    <w:unhideWhenUsed/>
    <w:rsid w:val="00C6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Ppolic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r/fns-nondiscrimination-statement" TargetMode="External"/><Relationship Id="rId5" Type="http://schemas.openxmlformats.org/officeDocument/2006/relationships/webSettings" Target="webSettings.xml"/><Relationship Id="rId10" Type="http://schemas.openxmlformats.org/officeDocument/2006/relationships/hyperlink" Target="https://www.fns.usda.gov/cr/crd-01-20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F76A-7872-4B4E-A299-3F47848A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SNP Memo No. 2021-2022-40, Updates to the Nondiscrimination Statement</vt:lpstr>
    </vt:vector>
  </TitlesOfParts>
  <Manager/>
  <Company/>
  <LinksUpToDate>false</LinksUpToDate>
  <CharactersWithSpaces>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2021-2022-40, Updates to the Nondiscrimination Statement</dc:title>
  <dc:subject/>
  <dc:creator/>
  <cp:keywords/>
  <dc:description/>
  <cp:lastModifiedBy/>
  <cp:revision>1</cp:revision>
  <dcterms:created xsi:type="dcterms:W3CDTF">2022-05-23T13:18:00Z</dcterms:created>
  <dcterms:modified xsi:type="dcterms:W3CDTF">2022-05-23T13:18:00Z</dcterms:modified>
  <cp:category/>
</cp:coreProperties>
</file>