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8E7EA" w14:textId="186CA617" w:rsidR="00167950" w:rsidRPr="00D534B4" w:rsidRDefault="00C24D60" w:rsidP="00167950">
      <w:pPr>
        <w:pStyle w:val="Heading1"/>
        <w:tabs>
          <w:tab w:val="left" w:pos="1440"/>
        </w:tabs>
      </w:pPr>
      <w:bookmarkStart w:id="0" w:name="_GoBack"/>
      <w:bookmarkEnd w:id="0"/>
      <w:r>
        <w:t xml:space="preserve">SNP </w:t>
      </w:r>
      <w:r w:rsidR="00167950">
        <w:t>Memo #</w:t>
      </w:r>
      <w:r w:rsidR="001F56AE">
        <w:t>2022-2023-</w:t>
      </w:r>
      <w:r w:rsidR="00F13B6D">
        <w:t>04</w:t>
      </w:r>
    </w:p>
    <w:p w14:paraId="2205E0A3" w14:textId="77777777" w:rsidR="00167950" w:rsidRDefault="00167950" w:rsidP="00167950">
      <w:pPr>
        <w:jc w:val="center"/>
      </w:pPr>
      <w:r>
        <w:rPr>
          <w:noProof/>
        </w:rPr>
        <w:drawing>
          <wp:inline distT="0" distB="0" distL="0" distR="0" wp14:anchorId="4DE7DD92" wp14:editId="532BF93D">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5687A4E1" w14:textId="7BC0259C" w:rsidR="00167950" w:rsidRPr="00A65EE6" w:rsidRDefault="00167950" w:rsidP="00167950">
      <w:r w:rsidRPr="00A65EE6">
        <w:t xml:space="preserve">DATE: </w:t>
      </w:r>
      <w:r w:rsidR="001F56AE">
        <w:t>July 1, 2022</w:t>
      </w:r>
    </w:p>
    <w:p w14:paraId="2CCD3982" w14:textId="77777777" w:rsidR="00167950" w:rsidRPr="00A65EE6" w:rsidRDefault="00167950" w:rsidP="00167950">
      <w:r w:rsidRPr="00A65EE6">
        <w:t xml:space="preserve">TO: </w:t>
      </w:r>
      <w:r w:rsidR="003D79AA">
        <w:t>Directors, Supervisors, and Contact Persons Addressed</w:t>
      </w:r>
    </w:p>
    <w:p w14:paraId="58240E09"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7A3B58FD" w14:textId="77777777" w:rsidR="00167950" w:rsidRPr="007C3E67" w:rsidRDefault="00167950" w:rsidP="00167950">
      <w:pPr>
        <w:pStyle w:val="Heading2"/>
        <w:rPr>
          <w:sz w:val="32"/>
        </w:rPr>
      </w:pPr>
      <w:r w:rsidRPr="007C3E67">
        <w:rPr>
          <w:sz w:val="32"/>
        </w:rPr>
        <w:t xml:space="preserve">SUBJECT: </w:t>
      </w:r>
      <w:r w:rsidR="006C2B8F">
        <w:rPr>
          <w:sz w:val="32"/>
        </w:rPr>
        <w:t>Keep Kids Fed Act Information and Waivers</w:t>
      </w:r>
    </w:p>
    <w:p w14:paraId="51D1ED6D" w14:textId="1B2C8F2F" w:rsidR="00544584" w:rsidRDefault="006C2B8F" w:rsidP="00167950">
      <w:pPr>
        <w:rPr>
          <w:color w:val="000000"/>
          <w:szCs w:val="24"/>
        </w:rPr>
      </w:pPr>
      <w:r>
        <w:rPr>
          <w:color w:val="000000"/>
          <w:szCs w:val="24"/>
        </w:rPr>
        <w:t xml:space="preserve">The purpose of this memo is to </w:t>
      </w:r>
      <w:r w:rsidR="00846FD3">
        <w:rPr>
          <w:color w:val="000000"/>
          <w:szCs w:val="24"/>
        </w:rPr>
        <w:t xml:space="preserve">provide school and community sponsors with information </w:t>
      </w:r>
      <w:r w:rsidR="00D278C0">
        <w:rPr>
          <w:color w:val="000000"/>
          <w:szCs w:val="24"/>
        </w:rPr>
        <w:t xml:space="preserve">about </w:t>
      </w:r>
      <w:r w:rsidR="00846FD3">
        <w:rPr>
          <w:color w:val="000000"/>
          <w:szCs w:val="24"/>
        </w:rPr>
        <w:t>the Keep Kids Fed Act</w:t>
      </w:r>
      <w:r w:rsidR="005D2712">
        <w:rPr>
          <w:color w:val="000000"/>
          <w:szCs w:val="24"/>
        </w:rPr>
        <w:t xml:space="preserve"> (KKFA)</w:t>
      </w:r>
      <w:r w:rsidR="00E96079">
        <w:rPr>
          <w:color w:val="000000"/>
          <w:szCs w:val="24"/>
        </w:rPr>
        <w:t>, including</w:t>
      </w:r>
      <w:r w:rsidR="00465AA9">
        <w:rPr>
          <w:color w:val="000000"/>
          <w:szCs w:val="24"/>
        </w:rPr>
        <w:t xml:space="preserve"> </w:t>
      </w:r>
      <w:r w:rsidR="007A5ED3">
        <w:rPr>
          <w:color w:val="000000"/>
          <w:szCs w:val="24"/>
        </w:rPr>
        <w:t>g</w:t>
      </w:r>
      <w:r w:rsidR="00D278C0">
        <w:rPr>
          <w:color w:val="000000"/>
          <w:szCs w:val="24"/>
        </w:rPr>
        <w:t>uidance</w:t>
      </w:r>
      <w:r w:rsidR="00846FD3">
        <w:rPr>
          <w:color w:val="000000"/>
          <w:szCs w:val="24"/>
        </w:rPr>
        <w:t xml:space="preserve"> for </w:t>
      </w:r>
      <w:r w:rsidR="00D278C0">
        <w:rPr>
          <w:color w:val="000000"/>
          <w:szCs w:val="24"/>
        </w:rPr>
        <w:t>school nutrition</w:t>
      </w:r>
      <w:r w:rsidR="00134A53">
        <w:rPr>
          <w:color w:val="000000"/>
          <w:szCs w:val="24"/>
        </w:rPr>
        <w:t xml:space="preserve"> and</w:t>
      </w:r>
      <w:r w:rsidR="00D278C0">
        <w:rPr>
          <w:color w:val="000000"/>
          <w:szCs w:val="24"/>
        </w:rPr>
        <w:t xml:space="preserve"> summer program operation</w:t>
      </w:r>
      <w:r w:rsidR="00134A53">
        <w:rPr>
          <w:color w:val="000000"/>
          <w:szCs w:val="24"/>
        </w:rPr>
        <w:t>s, as well as</w:t>
      </w:r>
      <w:r w:rsidR="00D278C0">
        <w:rPr>
          <w:color w:val="000000"/>
          <w:szCs w:val="24"/>
        </w:rPr>
        <w:t xml:space="preserve"> meal reimbursement information for SY 2022</w:t>
      </w:r>
      <w:r w:rsidR="004469C3">
        <w:rPr>
          <w:color w:val="000000"/>
          <w:szCs w:val="24"/>
        </w:rPr>
        <w:t>–</w:t>
      </w:r>
      <w:r w:rsidR="00D278C0">
        <w:rPr>
          <w:color w:val="000000"/>
          <w:szCs w:val="24"/>
        </w:rPr>
        <w:t xml:space="preserve">23. </w:t>
      </w:r>
    </w:p>
    <w:p w14:paraId="5BE6B94A" w14:textId="1BD2D39B" w:rsidR="00E52676" w:rsidRDefault="006C2B8F" w:rsidP="00326502">
      <w:pPr>
        <w:rPr>
          <w:lang w:val="en"/>
        </w:rPr>
      </w:pPr>
      <w:r>
        <w:rPr>
          <w:color w:val="000000"/>
          <w:szCs w:val="24"/>
        </w:rPr>
        <w:t>The info</w:t>
      </w:r>
      <w:r w:rsidR="00EB4FC4">
        <w:rPr>
          <w:color w:val="000000"/>
          <w:szCs w:val="24"/>
        </w:rPr>
        <w:t>rmation outlined in this memo includes</w:t>
      </w:r>
      <w:r>
        <w:rPr>
          <w:color w:val="000000"/>
          <w:szCs w:val="24"/>
        </w:rPr>
        <w:t xml:space="preserve"> all information currently available</w:t>
      </w:r>
      <w:r w:rsidR="00EB4FC4">
        <w:rPr>
          <w:color w:val="000000"/>
          <w:szCs w:val="24"/>
        </w:rPr>
        <w:t xml:space="preserve"> to state agencies</w:t>
      </w:r>
      <w:r>
        <w:rPr>
          <w:color w:val="000000"/>
          <w:szCs w:val="24"/>
        </w:rPr>
        <w:t xml:space="preserve">. The </w:t>
      </w:r>
      <w:r>
        <w:rPr>
          <w:lang w:val="en"/>
        </w:rPr>
        <w:t xml:space="preserve">Virginia Department of Education, Office of School Nutrition Programs (VDOE-SNP) </w:t>
      </w:r>
      <w:r w:rsidR="00E52676">
        <w:rPr>
          <w:lang w:val="en"/>
        </w:rPr>
        <w:t>will</w:t>
      </w:r>
      <w:r>
        <w:rPr>
          <w:lang w:val="en"/>
        </w:rPr>
        <w:t xml:space="preserve"> </w:t>
      </w:r>
      <w:r w:rsidR="00E52676">
        <w:rPr>
          <w:lang w:val="en"/>
        </w:rPr>
        <w:t xml:space="preserve">provide </w:t>
      </w:r>
      <w:r w:rsidR="00EB4FC4">
        <w:rPr>
          <w:lang w:val="en"/>
        </w:rPr>
        <w:t xml:space="preserve">additional </w:t>
      </w:r>
      <w:r>
        <w:rPr>
          <w:lang w:val="en"/>
        </w:rPr>
        <w:t xml:space="preserve">information </w:t>
      </w:r>
      <w:r w:rsidR="00E52676">
        <w:rPr>
          <w:lang w:val="en"/>
        </w:rPr>
        <w:t xml:space="preserve">as soon as it is </w:t>
      </w:r>
      <w:r>
        <w:rPr>
          <w:lang w:val="en"/>
        </w:rPr>
        <w:t>available from the United States Department of Agriculture</w:t>
      </w:r>
      <w:r w:rsidR="00E52676">
        <w:rPr>
          <w:lang w:val="en"/>
        </w:rPr>
        <w:t>, Food and Nutrition Services division</w:t>
      </w:r>
      <w:r>
        <w:rPr>
          <w:lang w:val="en"/>
        </w:rPr>
        <w:t xml:space="preserve"> (USDA</w:t>
      </w:r>
      <w:r w:rsidR="00E52676">
        <w:rPr>
          <w:lang w:val="en"/>
        </w:rPr>
        <w:t>-FNS</w:t>
      </w:r>
      <w:r>
        <w:rPr>
          <w:lang w:val="en"/>
        </w:rPr>
        <w:t xml:space="preserve">). </w:t>
      </w:r>
    </w:p>
    <w:p w14:paraId="57BFB3E0" w14:textId="0DF7BF91" w:rsidR="00FD750C" w:rsidRDefault="00326502" w:rsidP="00FD750C">
      <w:pPr>
        <w:pStyle w:val="Heading3"/>
        <w:rPr>
          <w:sz w:val="24"/>
          <w:szCs w:val="24"/>
          <w:lang w:val="en"/>
        </w:rPr>
      </w:pPr>
      <w:r>
        <w:rPr>
          <w:sz w:val="24"/>
          <w:szCs w:val="24"/>
          <w:lang w:val="en"/>
        </w:rPr>
        <w:t xml:space="preserve">Summer 2022 </w:t>
      </w:r>
      <w:r w:rsidR="00FD750C">
        <w:rPr>
          <w:sz w:val="24"/>
          <w:szCs w:val="24"/>
          <w:lang w:val="en"/>
        </w:rPr>
        <w:t>Waivers</w:t>
      </w:r>
    </w:p>
    <w:p w14:paraId="706470B6" w14:textId="32E06DEE" w:rsidR="009112C3" w:rsidRDefault="009112C3" w:rsidP="009112C3">
      <w:pPr>
        <w:spacing w:before="240" w:after="240" w:line="240" w:lineRule="auto"/>
        <w:rPr>
          <w:color w:val="000000"/>
          <w:szCs w:val="24"/>
        </w:rPr>
      </w:pPr>
      <w:r>
        <w:rPr>
          <w:rFonts w:cs="Times New Roman"/>
          <w:szCs w:val="24"/>
        </w:rPr>
        <w:t xml:space="preserve">The </w:t>
      </w:r>
      <w:r w:rsidR="00455AA5">
        <w:rPr>
          <w:rFonts w:cs="Times New Roman"/>
          <w:szCs w:val="24"/>
        </w:rPr>
        <w:t>three</w:t>
      </w:r>
      <w:r>
        <w:rPr>
          <w:rFonts w:cs="Times New Roman"/>
          <w:szCs w:val="24"/>
        </w:rPr>
        <w:t xml:space="preserve"> </w:t>
      </w:r>
      <w:r w:rsidRPr="52BFCE35">
        <w:rPr>
          <w:rFonts w:cs="Times New Roman"/>
          <w:szCs w:val="24"/>
        </w:rPr>
        <w:t xml:space="preserve">waivers </w:t>
      </w:r>
      <w:r>
        <w:rPr>
          <w:rFonts w:cs="Times New Roman"/>
          <w:szCs w:val="24"/>
        </w:rPr>
        <w:t xml:space="preserve">listed below </w:t>
      </w:r>
      <w:r w:rsidRPr="52BFCE35">
        <w:rPr>
          <w:rFonts w:cs="Times New Roman"/>
          <w:szCs w:val="24"/>
        </w:rPr>
        <w:t>are extensions of nationwide waiver flexibil</w:t>
      </w:r>
      <w:r w:rsidR="00455AA5">
        <w:rPr>
          <w:rFonts w:cs="Times New Roman"/>
          <w:szCs w:val="24"/>
        </w:rPr>
        <w:t>ities offered in summer 2021</w:t>
      </w:r>
      <w:r w:rsidR="002063CE">
        <w:rPr>
          <w:rFonts w:cs="Times New Roman"/>
          <w:szCs w:val="24"/>
        </w:rPr>
        <w:t xml:space="preserve"> and only apply to</w:t>
      </w:r>
      <w:r w:rsidR="002757D7">
        <w:rPr>
          <w:rFonts w:cs="Times New Roman"/>
          <w:szCs w:val="24"/>
        </w:rPr>
        <w:t xml:space="preserve"> SFSP and SSO </w:t>
      </w:r>
      <w:r w:rsidR="002063CE">
        <w:rPr>
          <w:rFonts w:cs="Times New Roman"/>
          <w:szCs w:val="24"/>
        </w:rPr>
        <w:t>operations</w:t>
      </w:r>
      <w:r w:rsidR="002757D7">
        <w:rPr>
          <w:rFonts w:cs="Times New Roman"/>
          <w:szCs w:val="24"/>
        </w:rPr>
        <w:t xml:space="preserve"> in summer 2022</w:t>
      </w:r>
      <w:r w:rsidRPr="52BFCE35">
        <w:rPr>
          <w:rFonts w:cs="Times New Roman"/>
          <w:szCs w:val="24"/>
        </w:rPr>
        <w:t>.</w:t>
      </w:r>
      <w:r>
        <w:rPr>
          <w:rFonts w:cs="Times New Roman"/>
          <w:szCs w:val="24"/>
        </w:rPr>
        <w:t xml:space="preserve"> </w:t>
      </w:r>
      <w:r w:rsidR="00EB4FC4" w:rsidRPr="002063CE">
        <w:rPr>
          <w:rFonts w:cs="Times New Roman"/>
          <w:b/>
          <w:szCs w:val="24"/>
        </w:rPr>
        <w:t>These</w:t>
      </w:r>
      <w:r w:rsidRPr="002063CE">
        <w:rPr>
          <w:rFonts w:cs="Times New Roman"/>
          <w:b/>
          <w:szCs w:val="24"/>
        </w:rPr>
        <w:t xml:space="preserve"> </w:t>
      </w:r>
      <w:r w:rsidR="00EB4FC4" w:rsidRPr="002063CE">
        <w:rPr>
          <w:rFonts w:cs="Times New Roman"/>
          <w:b/>
          <w:szCs w:val="24"/>
        </w:rPr>
        <w:t xml:space="preserve">waivers </w:t>
      </w:r>
      <w:r w:rsidRPr="002063CE">
        <w:rPr>
          <w:rFonts w:cs="Times New Roman"/>
          <w:b/>
          <w:szCs w:val="24"/>
        </w:rPr>
        <w:t>are effective immediately</w:t>
      </w:r>
      <w:r w:rsidR="00455AA5" w:rsidRPr="002063CE">
        <w:rPr>
          <w:rFonts w:cs="Times New Roman"/>
          <w:b/>
          <w:szCs w:val="24"/>
        </w:rPr>
        <w:t xml:space="preserve"> and expire on September 30, 2022</w:t>
      </w:r>
      <w:r w:rsidR="00EB4FC4" w:rsidRPr="002063CE">
        <w:rPr>
          <w:rFonts w:cs="Times New Roman"/>
          <w:b/>
          <w:szCs w:val="24"/>
        </w:rPr>
        <w:t xml:space="preserve">. </w:t>
      </w:r>
    </w:p>
    <w:p w14:paraId="698D8F64" w14:textId="1ABC27E8" w:rsidR="00FD750C" w:rsidRDefault="00FD750C" w:rsidP="00F548B0">
      <w:pPr>
        <w:pStyle w:val="Heading4"/>
        <w:rPr>
          <w:i/>
          <w:sz w:val="24"/>
          <w:szCs w:val="24"/>
        </w:rPr>
      </w:pPr>
      <w:r w:rsidRPr="00F548B0">
        <w:rPr>
          <w:i/>
          <w:sz w:val="24"/>
          <w:szCs w:val="24"/>
        </w:rPr>
        <w:t>Nationwide Waiver to Extend Area Eligibility Waivers for Summer 2022 Operations – EXTENSION 5</w:t>
      </w:r>
    </w:p>
    <w:p w14:paraId="293DBB84" w14:textId="76204D6F" w:rsidR="00CA5E7D" w:rsidRDefault="00CA5E7D" w:rsidP="00EB4FC4">
      <w:pPr>
        <w:rPr>
          <w:lang w:val="en"/>
        </w:rPr>
      </w:pPr>
      <w:r>
        <w:rPr>
          <w:lang w:val="en"/>
        </w:rPr>
        <w:t xml:space="preserve">Under this waiver, </w:t>
      </w:r>
      <w:r w:rsidR="00326502">
        <w:rPr>
          <w:lang w:val="en"/>
        </w:rPr>
        <w:t>SFSP</w:t>
      </w:r>
      <w:r>
        <w:rPr>
          <w:lang w:val="en"/>
        </w:rPr>
        <w:t xml:space="preserve"> and </w:t>
      </w:r>
      <w:r w:rsidR="00326502">
        <w:rPr>
          <w:lang w:val="en"/>
        </w:rPr>
        <w:t>SSO</w:t>
      </w:r>
      <w:r>
        <w:rPr>
          <w:lang w:val="en"/>
        </w:rPr>
        <w:t xml:space="preserve"> sponsors may continue operating open sites</w:t>
      </w:r>
      <w:r w:rsidR="00D278C0">
        <w:rPr>
          <w:lang w:val="en"/>
        </w:rPr>
        <w:t xml:space="preserve"> independent of area eligibility requirements. </w:t>
      </w:r>
    </w:p>
    <w:p w14:paraId="76C2EA5B" w14:textId="3D06ED6E" w:rsidR="00FD750C" w:rsidRDefault="00FD750C" w:rsidP="00F548B0">
      <w:pPr>
        <w:pStyle w:val="Heading4"/>
        <w:rPr>
          <w:i/>
          <w:sz w:val="24"/>
          <w:szCs w:val="24"/>
        </w:rPr>
      </w:pPr>
      <w:r w:rsidRPr="00F548B0">
        <w:rPr>
          <w:i/>
          <w:sz w:val="24"/>
          <w:szCs w:val="24"/>
        </w:rPr>
        <w:t>Nationwide Waiver to Allow Area Eligibility for Closed Enrolled Sites for Summer 2022 Operations – EXTENSION 4</w:t>
      </w:r>
    </w:p>
    <w:p w14:paraId="4DCF5F24" w14:textId="242FF838" w:rsidR="00CA5E7D" w:rsidRPr="00CA5E7D" w:rsidRDefault="00CA5E7D" w:rsidP="00CA5E7D">
      <w:pPr>
        <w:rPr>
          <w:lang w:val="en"/>
        </w:rPr>
      </w:pPr>
      <w:r>
        <w:rPr>
          <w:rFonts w:cs="Times New Roman"/>
        </w:rPr>
        <w:t>Under this waiver</w:t>
      </w:r>
      <w:r w:rsidRPr="00FB7744">
        <w:rPr>
          <w:rFonts w:cs="Times New Roman"/>
        </w:rPr>
        <w:t xml:space="preserve">, </w:t>
      </w:r>
      <w:r>
        <w:rPr>
          <w:rFonts w:cs="Times New Roman"/>
        </w:rPr>
        <w:t>SFSP and SSO</w:t>
      </w:r>
      <w:r w:rsidRPr="000522A9">
        <w:rPr>
          <w:rFonts w:cs="Times New Roman"/>
        </w:rPr>
        <w:t xml:space="preserve"> operators of closed enrolled sites during the COVID–19</w:t>
      </w:r>
      <w:r>
        <w:rPr>
          <w:rFonts w:cs="Times New Roman"/>
        </w:rPr>
        <w:t xml:space="preserve"> pandemic</w:t>
      </w:r>
      <w:r w:rsidRPr="000522A9">
        <w:rPr>
          <w:rFonts w:cs="Times New Roman"/>
        </w:rPr>
        <w:t xml:space="preserve"> may determine site eligibility through area eligibility, without collecting income eligibility applications.</w:t>
      </w:r>
      <w:r>
        <w:rPr>
          <w:rFonts w:cs="Times New Roman"/>
        </w:rPr>
        <w:t xml:space="preserve"> </w:t>
      </w:r>
    </w:p>
    <w:p w14:paraId="2EA5AF01" w14:textId="4830647D" w:rsidR="00FD750C" w:rsidRDefault="00FD750C" w:rsidP="00F548B0">
      <w:pPr>
        <w:pStyle w:val="Heading4"/>
        <w:rPr>
          <w:i/>
          <w:sz w:val="24"/>
          <w:szCs w:val="24"/>
        </w:rPr>
      </w:pPr>
      <w:r w:rsidRPr="00F548B0">
        <w:rPr>
          <w:i/>
          <w:sz w:val="24"/>
          <w:szCs w:val="24"/>
        </w:rPr>
        <w:lastRenderedPageBreak/>
        <w:t>Nationwide Waiver to Allow Summer Food Service Program Reimbursement Rates for the Seamless Summer Option in Summer 2022</w:t>
      </w:r>
    </w:p>
    <w:p w14:paraId="6E2BAE35" w14:textId="633AFD6A" w:rsidR="00455AA5" w:rsidRDefault="00EA290D" w:rsidP="00455AA5">
      <w:pPr>
        <w:spacing w:after="240" w:line="240" w:lineRule="auto"/>
        <w:rPr>
          <w:rFonts w:cs="Times New Roman"/>
          <w:szCs w:val="24"/>
        </w:rPr>
      </w:pPr>
      <w:r w:rsidRPr="11FCC86B">
        <w:rPr>
          <w:rFonts w:cs="Times New Roman"/>
        </w:rPr>
        <w:t>This waiver allows school food authorities</w:t>
      </w:r>
      <w:r w:rsidR="007D774B">
        <w:rPr>
          <w:rFonts w:cs="Times New Roman"/>
        </w:rPr>
        <w:t xml:space="preserve"> </w:t>
      </w:r>
      <w:r w:rsidRPr="11FCC86B">
        <w:rPr>
          <w:rFonts w:cs="Times New Roman"/>
        </w:rPr>
        <w:t xml:space="preserve">to claim </w:t>
      </w:r>
      <w:r>
        <w:rPr>
          <w:rFonts w:cs="Times New Roman"/>
        </w:rPr>
        <w:t>SSO</w:t>
      </w:r>
      <w:r w:rsidRPr="11FCC86B">
        <w:rPr>
          <w:rFonts w:cs="Times New Roman"/>
        </w:rPr>
        <w:t xml:space="preserve"> meals and snacks at the </w:t>
      </w:r>
      <w:r>
        <w:rPr>
          <w:rFonts w:cs="Times New Roman"/>
        </w:rPr>
        <w:t>SFSP</w:t>
      </w:r>
      <w:r w:rsidRPr="11FCC86B">
        <w:rPr>
          <w:rFonts w:cs="Times New Roman"/>
        </w:rPr>
        <w:t xml:space="preserve"> reimbursement rate</w:t>
      </w:r>
      <w:r>
        <w:rPr>
          <w:rFonts w:cs="Times New Roman"/>
        </w:rPr>
        <w:t>s</w:t>
      </w:r>
      <w:r w:rsidRPr="11FCC86B">
        <w:rPr>
          <w:rFonts w:cs="Times New Roman"/>
        </w:rPr>
        <w:t>.</w:t>
      </w:r>
      <w:r>
        <w:rPr>
          <w:rFonts w:cs="Times New Roman"/>
        </w:rPr>
        <w:t xml:space="preserve"> </w:t>
      </w:r>
      <w:r w:rsidR="00241C8F">
        <w:rPr>
          <w:rFonts w:cs="Times New Roman"/>
          <w:szCs w:val="24"/>
        </w:rPr>
        <w:t>SSO may only operate</w:t>
      </w:r>
      <w:r w:rsidRPr="669726D3">
        <w:rPr>
          <w:rFonts w:cs="Times New Roman"/>
          <w:szCs w:val="24"/>
        </w:rPr>
        <w:t xml:space="preserve"> during traditional summer vacation periods and, for year-round schools, during school vacation periods longer than 10 school days</w:t>
      </w:r>
      <w:r>
        <w:rPr>
          <w:rFonts w:cs="Times New Roman"/>
          <w:szCs w:val="24"/>
        </w:rPr>
        <w:t xml:space="preserve">. </w:t>
      </w:r>
    </w:p>
    <w:p w14:paraId="1BC3B286" w14:textId="77777777" w:rsidR="005B4CF0" w:rsidRPr="005864ED" w:rsidRDefault="005B4CF0" w:rsidP="005B4CF0">
      <w:pPr>
        <w:pStyle w:val="Heading3"/>
        <w:rPr>
          <w:sz w:val="24"/>
          <w:szCs w:val="24"/>
        </w:rPr>
      </w:pPr>
      <w:r>
        <w:rPr>
          <w:sz w:val="24"/>
          <w:szCs w:val="24"/>
        </w:rPr>
        <w:t>Increased Per Meal Reimbursements</w:t>
      </w:r>
    </w:p>
    <w:p w14:paraId="2A4B09CC" w14:textId="18FD6F35" w:rsidR="005B4CF0" w:rsidRPr="007A5ED3" w:rsidRDefault="005B4CF0" w:rsidP="007A5ED3">
      <w:pPr>
        <w:rPr>
          <w:lang w:val="en"/>
        </w:rPr>
      </w:pPr>
      <w:r>
        <w:rPr>
          <w:lang w:val="en"/>
        </w:rPr>
        <w:t>The KKFA include</w:t>
      </w:r>
      <w:r w:rsidR="00134A53">
        <w:rPr>
          <w:lang w:val="en"/>
        </w:rPr>
        <w:t>s</w:t>
      </w:r>
      <w:r>
        <w:rPr>
          <w:lang w:val="en"/>
        </w:rPr>
        <w:t xml:space="preserve"> language to provide higher per-meal reimbursement rates in the NSLP, SBP, and CACFP through SY 2022–2023. Sponsors can expect an additional 40 cents per lunch through the NSLP, 15 cents per breakfast through the SBP, and 10 cents per meal or snack through the CACFP. These increases to the federal reimbursement are effective through June 2023. </w:t>
      </w:r>
    </w:p>
    <w:p w14:paraId="796BBF05" w14:textId="32988F5D" w:rsidR="00147371" w:rsidRDefault="00147371" w:rsidP="00147371">
      <w:pPr>
        <w:pStyle w:val="Heading3"/>
        <w:rPr>
          <w:sz w:val="24"/>
          <w:szCs w:val="24"/>
          <w:lang w:val="en"/>
        </w:rPr>
      </w:pPr>
      <w:r>
        <w:rPr>
          <w:sz w:val="24"/>
          <w:szCs w:val="24"/>
          <w:lang w:val="en"/>
        </w:rPr>
        <w:t>Next Steps for Applications</w:t>
      </w:r>
    </w:p>
    <w:p w14:paraId="21C0BDFA" w14:textId="4DA0079D" w:rsidR="00846FD3" w:rsidRDefault="005B4CF0" w:rsidP="00846FD3">
      <w:pPr>
        <w:rPr>
          <w:color w:val="000000"/>
          <w:szCs w:val="24"/>
        </w:rPr>
      </w:pPr>
      <w:r>
        <w:rPr>
          <w:rFonts w:cs="Times New Roman"/>
          <w:szCs w:val="24"/>
        </w:rPr>
        <w:t>Beginning July 5, 2022</w:t>
      </w:r>
      <w:r w:rsidR="00134A53">
        <w:rPr>
          <w:rFonts w:cs="Times New Roman"/>
          <w:szCs w:val="24"/>
        </w:rPr>
        <w:t>,</w:t>
      </w:r>
      <w:r>
        <w:rPr>
          <w:rFonts w:cs="Times New Roman"/>
          <w:szCs w:val="24"/>
        </w:rPr>
        <w:t xml:space="preserve"> s</w:t>
      </w:r>
      <w:r w:rsidR="00241C8F">
        <w:rPr>
          <w:rFonts w:cs="Times New Roman"/>
          <w:szCs w:val="24"/>
        </w:rPr>
        <w:t xml:space="preserve">ponsors </w:t>
      </w:r>
      <w:r>
        <w:rPr>
          <w:rFonts w:cs="Times New Roman"/>
          <w:szCs w:val="24"/>
        </w:rPr>
        <w:t xml:space="preserve">can </w:t>
      </w:r>
      <w:r w:rsidR="00241C8F">
        <w:rPr>
          <w:rFonts w:cs="Times New Roman"/>
          <w:szCs w:val="24"/>
        </w:rPr>
        <w:t xml:space="preserve">elect the </w:t>
      </w:r>
      <w:r w:rsidR="00EF7CEF">
        <w:rPr>
          <w:rFonts w:cs="Times New Roman"/>
          <w:szCs w:val="24"/>
        </w:rPr>
        <w:t>s</w:t>
      </w:r>
      <w:r w:rsidR="00241C8F">
        <w:rPr>
          <w:rFonts w:cs="Times New Roman"/>
          <w:szCs w:val="24"/>
        </w:rPr>
        <w:t xml:space="preserve">ummer 2022 waivers in the SNPWeb Waiver Tool for each program. </w:t>
      </w:r>
      <w:r w:rsidR="005D2712">
        <w:rPr>
          <w:color w:val="000000"/>
          <w:szCs w:val="24"/>
        </w:rPr>
        <w:t>Sponsors must elect each applicable</w:t>
      </w:r>
      <w:r w:rsidR="005045F0">
        <w:rPr>
          <w:color w:val="000000"/>
          <w:szCs w:val="24"/>
        </w:rPr>
        <w:t xml:space="preserve"> waiver and check the bo</w:t>
      </w:r>
      <w:r w:rsidR="005D2712">
        <w:rPr>
          <w:color w:val="000000"/>
          <w:szCs w:val="24"/>
        </w:rPr>
        <w:t>xes for the months of operation.</w:t>
      </w:r>
    </w:p>
    <w:p w14:paraId="4EA0A9D2" w14:textId="3027CE85" w:rsidR="005B4CF0" w:rsidRDefault="005B4CF0" w:rsidP="004469C3">
      <w:pPr>
        <w:pStyle w:val="ListParagraph"/>
        <w:numPr>
          <w:ilvl w:val="0"/>
          <w:numId w:val="5"/>
        </w:numPr>
        <w:spacing w:line="276" w:lineRule="auto"/>
        <w:rPr>
          <w:lang w:val="en"/>
        </w:rPr>
      </w:pPr>
      <w:r w:rsidRPr="007A5ED3">
        <w:rPr>
          <w:lang w:val="en"/>
        </w:rPr>
        <w:t xml:space="preserve">Sponsors that </w:t>
      </w:r>
      <w:r w:rsidR="007D774B" w:rsidRPr="007A5ED3">
        <w:rPr>
          <w:lang w:val="en"/>
        </w:rPr>
        <w:t xml:space="preserve">submitted </w:t>
      </w:r>
      <w:r w:rsidRPr="007A5ED3">
        <w:rPr>
          <w:lang w:val="en"/>
        </w:rPr>
        <w:t xml:space="preserve">a </w:t>
      </w:r>
      <w:r w:rsidR="005D2712" w:rsidRPr="007A5ED3">
        <w:rPr>
          <w:lang w:val="en"/>
        </w:rPr>
        <w:t>2021</w:t>
      </w:r>
      <w:r w:rsidR="00EF7CEF" w:rsidRPr="007A5ED3">
        <w:rPr>
          <w:lang w:val="en"/>
        </w:rPr>
        <w:t>–</w:t>
      </w:r>
      <w:r w:rsidR="005D2712" w:rsidRPr="007A5ED3">
        <w:rPr>
          <w:lang w:val="en"/>
        </w:rPr>
        <w:t xml:space="preserve">2022 </w:t>
      </w:r>
      <w:r w:rsidR="007D774B" w:rsidRPr="007A5ED3">
        <w:rPr>
          <w:lang w:val="en"/>
        </w:rPr>
        <w:t>SFSP application</w:t>
      </w:r>
      <w:r w:rsidRPr="007A5ED3">
        <w:rPr>
          <w:lang w:val="en"/>
        </w:rPr>
        <w:t xml:space="preserve"> can extend the program through </w:t>
      </w:r>
      <w:r w:rsidR="00134A53">
        <w:rPr>
          <w:lang w:val="en"/>
        </w:rPr>
        <w:t>the end of their summer operation</w:t>
      </w:r>
      <w:r w:rsidRPr="007A5ED3">
        <w:rPr>
          <w:lang w:val="en"/>
        </w:rPr>
        <w:t xml:space="preserve"> by electing these waivers in SNPWeb.</w:t>
      </w:r>
    </w:p>
    <w:p w14:paraId="08CE2F7F" w14:textId="1A4640EC" w:rsidR="005B4CF0" w:rsidRPr="007A5ED3" w:rsidRDefault="005B4CF0" w:rsidP="004469C3">
      <w:pPr>
        <w:pStyle w:val="ListParagraph"/>
        <w:numPr>
          <w:ilvl w:val="0"/>
          <w:numId w:val="5"/>
        </w:numPr>
        <w:spacing w:line="276" w:lineRule="auto"/>
        <w:rPr>
          <w:lang w:val="en"/>
        </w:rPr>
      </w:pPr>
      <w:r w:rsidRPr="005B4CF0">
        <w:rPr>
          <w:lang w:val="en"/>
        </w:rPr>
        <w:t>Sponsors with submitted or approved 2021–2022 SFSP applications may choose to operate these newly eligible summer feeding sites under either the SFSP or SSO. Any new community site needs to complete a pre-operational site visit before beginning operations. All new sites must be approved in SNPWeb before the site can begin claiming meals.</w:t>
      </w:r>
    </w:p>
    <w:p w14:paraId="3BF81480" w14:textId="271776F5" w:rsidR="007D774B" w:rsidRDefault="005B4CF0" w:rsidP="004469C3">
      <w:pPr>
        <w:pStyle w:val="ListParagraph"/>
        <w:numPr>
          <w:ilvl w:val="0"/>
          <w:numId w:val="5"/>
        </w:numPr>
        <w:spacing w:line="276" w:lineRule="auto"/>
        <w:rPr>
          <w:lang w:val="en"/>
        </w:rPr>
      </w:pPr>
      <w:r w:rsidRPr="007A5ED3">
        <w:rPr>
          <w:lang w:val="en"/>
        </w:rPr>
        <w:t>S</w:t>
      </w:r>
      <w:r>
        <w:rPr>
          <w:lang w:val="en"/>
        </w:rPr>
        <w:t xml:space="preserve">ponsors </w:t>
      </w:r>
      <w:r w:rsidR="007D774B" w:rsidRPr="007A5ED3">
        <w:rPr>
          <w:lang w:val="en"/>
        </w:rPr>
        <w:t xml:space="preserve">that do not </w:t>
      </w:r>
      <w:r>
        <w:rPr>
          <w:lang w:val="en"/>
        </w:rPr>
        <w:t>have a</w:t>
      </w:r>
      <w:r w:rsidR="007D774B" w:rsidRPr="007A5ED3">
        <w:rPr>
          <w:lang w:val="en"/>
        </w:rPr>
        <w:t xml:space="preserve"> submitted SFSP application may only</w:t>
      </w:r>
      <w:r>
        <w:rPr>
          <w:lang w:val="en"/>
        </w:rPr>
        <w:t xml:space="preserve"> use SSO for</w:t>
      </w:r>
      <w:r w:rsidR="007D774B" w:rsidRPr="007A5ED3">
        <w:rPr>
          <w:lang w:val="en"/>
        </w:rPr>
        <w:t xml:space="preserve"> newly eligible sites</w:t>
      </w:r>
      <w:r>
        <w:rPr>
          <w:lang w:val="en"/>
        </w:rPr>
        <w:t xml:space="preserve">. </w:t>
      </w:r>
    </w:p>
    <w:p w14:paraId="50A3DAAB" w14:textId="77777777" w:rsidR="005B4CF0" w:rsidRPr="007A5ED3" w:rsidRDefault="005B4CF0" w:rsidP="007A5ED3">
      <w:pPr>
        <w:pStyle w:val="ListParagraph"/>
        <w:numPr>
          <w:ilvl w:val="0"/>
          <w:numId w:val="0"/>
        </w:numPr>
        <w:ind w:left="720"/>
        <w:rPr>
          <w:lang w:val="en"/>
        </w:rPr>
      </w:pPr>
    </w:p>
    <w:p w14:paraId="301D43C6" w14:textId="4C4602B8" w:rsidR="00E04856" w:rsidRPr="00846FD3" w:rsidRDefault="00E04856" w:rsidP="00846FD3">
      <w:pPr>
        <w:rPr>
          <w:lang w:val="en"/>
        </w:rPr>
      </w:pPr>
      <w:r>
        <w:rPr>
          <w:lang w:val="en"/>
        </w:rPr>
        <w:t>The sponsor must submit all newly eligible SFSP and SSO site applications in SNPWeb. The assigned regional specialist will review and approve the applications as quickly as possible.</w:t>
      </w:r>
    </w:p>
    <w:p w14:paraId="495321E2" w14:textId="6FCCE87E" w:rsidR="00147371" w:rsidRPr="00F548B0" w:rsidRDefault="00147371" w:rsidP="00F548B0">
      <w:pPr>
        <w:pStyle w:val="Heading3"/>
        <w:rPr>
          <w:sz w:val="24"/>
          <w:szCs w:val="24"/>
          <w:lang w:val="en"/>
        </w:rPr>
      </w:pPr>
      <w:r w:rsidRPr="00F548B0">
        <w:rPr>
          <w:sz w:val="24"/>
          <w:szCs w:val="24"/>
          <w:lang w:val="en"/>
        </w:rPr>
        <w:t>Webinar Registration</w:t>
      </w:r>
    </w:p>
    <w:p w14:paraId="2300234F" w14:textId="652638A8" w:rsidR="009A00B3" w:rsidRPr="009A00B3" w:rsidRDefault="009A00B3" w:rsidP="009A00B3">
      <w:pPr>
        <w:spacing w:after="240"/>
        <w:rPr>
          <w:b/>
          <w:bCs/>
        </w:rPr>
      </w:pPr>
      <w:r>
        <w:rPr>
          <w:lang w:val="en"/>
        </w:rPr>
        <w:t xml:space="preserve">The VDOE-SNP </w:t>
      </w:r>
      <w:r>
        <w:t xml:space="preserve">will provide guidance on the </w:t>
      </w:r>
      <w:r w:rsidR="00241C8F">
        <w:t>KKFA</w:t>
      </w:r>
      <w:r>
        <w:t xml:space="preserve"> via a </w:t>
      </w:r>
      <w:r w:rsidRPr="00433E40">
        <w:rPr>
          <w:b/>
          <w:bCs/>
        </w:rPr>
        <w:t xml:space="preserve">webinar on </w:t>
      </w:r>
      <w:r>
        <w:rPr>
          <w:b/>
          <w:bCs/>
        </w:rPr>
        <w:t>July 7, 2022, at 2</w:t>
      </w:r>
      <w:r w:rsidRPr="00433E40">
        <w:rPr>
          <w:b/>
          <w:bCs/>
        </w:rPr>
        <w:t xml:space="preserve">:00 p.m. </w:t>
      </w:r>
      <w:hyperlink r:id="rId10" w:history="1">
        <w:r w:rsidRPr="00BC6BB8">
          <w:rPr>
            <w:rStyle w:val="Hyperlink"/>
            <w:b/>
            <w:bCs/>
          </w:rPr>
          <w:t>Register</w:t>
        </w:r>
      </w:hyperlink>
      <w:r w:rsidRPr="009A00B3">
        <w:rPr>
          <w:b/>
          <w:bCs/>
        </w:rPr>
        <w:t xml:space="preserve"> for the webinar in advance</w:t>
      </w:r>
      <w:r w:rsidRPr="00433E40">
        <w:t xml:space="preserve">. </w:t>
      </w:r>
      <w:r>
        <w:t>Details for joining the webinar will be provided upon registration.</w:t>
      </w:r>
    </w:p>
    <w:p w14:paraId="0A74CB22" w14:textId="553B8E87" w:rsidR="00F548B0" w:rsidRDefault="002D2A61" w:rsidP="00F548B0">
      <w:pPr>
        <w:rPr>
          <w:lang w:val="en"/>
        </w:rPr>
      </w:pPr>
      <w:r>
        <w:rPr>
          <w:lang w:val="en"/>
        </w:rPr>
        <w:t xml:space="preserve">The </w:t>
      </w:r>
      <w:r w:rsidR="00F548B0">
        <w:rPr>
          <w:lang w:val="en"/>
        </w:rPr>
        <w:t>USDA</w:t>
      </w:r>
      <w:r w:rsidR="007A5ED3">
        <w:rPr>
          <w:lang w:val="en"/>
        </w:rPr>
        <w:t>-FNS</w:t>
      </w:r>
      <w:r w:rsidR="00F548B0">
        <w:rPr>
          <w:lang w:val="en"/>
        </w:rPr>
        <w:t xml:space="preserve"> will likely release additional </w:t>
      </w:r>
      <w:r>
        <w:rPr>
          <w:lang w:val="en"/>
        </w:rPr>
        <w:t>KKFA</w:t>
      </w:r>
      <w:r w:rsidR="00F548B0">
        <w:rPr>
          <w:lang w:val="en"/>
        </w:rPr>
        <w:t xml:space="preserve"> information and resources in the coming weeks. </w:t>
      </w:r>
      <w:r>
        <w:rPr>
          <w:lang w:val="en"/>
        </w:rPr>
        <w:t xml:space="preserve">The </w:t>
      </w:r>
      <w:r w:rsidR="00F548B0">
        <w:rPr>
          <w:lang w:val="en"/>
        </w:rPr>
        <w:t>VDOE-SNP is committed to communicating any new information to sponsors in a timely manner via future memos and webinars.</w:t>
      </w:r>
    </w:p>
    <w:p w14:paraId="7E321F12" w14:textId="7986603B" w:rsidR="00147371" w:rsidRPr="00147371" w:rsidRDefault="00147371" w:rsidP="00147371">
      <w:pPr>
        <w:spacing w:after="360"/>
        <w:rPr>
          <w:color w:val="000000"/>
          <w:szCs w:val="24"/>
        </w:rPr>
      </w:pPr>
      <w:r w:rsidRPr="002425F1">
        <w:rPr>
          <w:color w:val="000000"/>
          <w:szCs w:val="24"/>
        </w:rPr>
        <w:lastRenderedPageBreak/>
        <w:t>For more information, please contact your assigned school or child nutrition program</w:t>
      </w:r>
      <w:r>
        <w:rPr>
          <w:color w:val="000000"/>
          <w:szCs w:val="24"/>
        </w:rPr>
        <w:t>s</w:t>
      </w:r>
      <w:r w:rsidRPr="002425F1">
        <w:rPr>
          <w:color w:val="000000"/>
          <w:szCs w:val="24"/>
        </w:rPr>
        <w:t xml:space="preserve"> </w:t>
      </w:r>
      <w:r>
        <w:rPr>
          <w:color w:val="000000"/>
          <w:szCs w:val="24"/>
        </w:rPr>
        <w:t xml:space="preserve">regional </w:t>
      </w:r>
      <w:r w:rsidRPr="002425F1">
        <w:rPr>
          <w:color w:val="000000"/>
          <w:szCs w:val="24"/>
        </w:rPr>
        <w:t xml:space="preserve">specialist or the </w:t>
      </w:r>
      <w:r>
        <w:rPr>
          <w:color w:val="000000"/>
          <w:szCs w:val="24"/>
        </w:rPr>
        <w:t>SNP</w:t>
      </w:r>
      <w:r w:rsidRPr="002425F1">
        <w:rPr>
          <w:color w:val="000000"/>
          <w:szCs w:val="24"/>
        </w:rPr>
        <w:t xml:space="preserve"> policy mailbox via email at </w:t>
      </w:r>
      <w:hyperlink r:id="rId11" w:history="1">
        <w:r w:rsidRPr="002425F1">
          <w:rPr>
            <w:rStyle w:val="Hyperlink"/>
            <w:szCs w:val="24"/>
          </w:rPr>
          <w:t>SNPpolicy@doe.virginia.gov</w:t>
        </w:r>
      </w:hyperlink>
      <w:r w:rsidRPr="002425F1">
        <w:rPr>
          <w:color w:val="000000"/>
          <w:szCs w:val="24"/>
        </w:rPr>
        <w:t>.</w:t>
      </w:r>
    </w:p>
    <w:p w14:paraId="1DC5F229" w14:textId="77777777" w:rsidR="008C4A46" w:rsidRPr="00851C0B" w:rsidRDefault="004829E4" w:rsidP="00167950">
      <w:pPr>
        <w:rPr>
          <w:color w:val="000000"/>
          <w:szCs w:val="24"/>
        </w:rPr>
      </w:pPr>
      <w:r>
        <w:rPr>
          <w:color w:val="000000"/>
          <w:szCs w:val="24"/>
        </w:rPr>
        <w:t>SCC/</w:t>
      </w:r>
      <w:r w:rsidR="006C2B8F">
        <w:rPr>
          <w:color w:val="000000"/>
          <w:szCs w:val="24"/>
        </w:rPr>
        <w:t>AMN</w:t>
      </w:r>
    </w:p>
    <w:sectPr w:rsidR="008C4A46"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602C3" w14:textId="77777777" w:rsidR="0043551D" w:rsidRDefault="0043551D" w:rsidP="00B25322">
      <w:pPr>
        <w:spacing w:after="0" w:line="240" w:lineRule="auto"/>
      </w:pPr>
      <w:r>
        <w:separator/>
      </w:r>
    </w:p>
  </w:endnote>
  <w:endnote w:type="continuationSeparator" w:id="0">
    <w:p w14:paraId="545B6BB3" w14:textId="77777777" w:rsidR="0043551D" w:rsidRDefault="0043551D"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41865" w14:textId="77777777" w:rsidR="0043551D" w:rsidRDefault="0043551D" w:rsidP="00B25322">
      <w:pPr>
        <w:spacing w:after="0" w:line="240" w:lineRule="auto"/>
      </w:pPr>
      <w:r>
        <w:separator/>
      </w:r>
    </w:p>
  </w:footnote>
  <w:footnote w:type="continuationSeparator" w:id="0">
    <w:p w14:paraId="60DFB2F4" w14:textId="77777777" w:rsidR="0043551D" w:rsidRDefault="0043551D"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41A83"/>
    <w:multiLevelType w:val="multilevel"/>
    <w:tmpl w:val="91C8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262635"/>
    <w:multiLevelType w:val="hybridMultilevel"/>
    <w:tmpl w:val="DDD4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715EE"/>
    <w:multiLevelType w:val="hybridMultilevel"/>
    <w:tmpl w:val="EBA2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91D56"/>
    <w:multiLevelType w:val="hybridMultilevel"/>
    <w:tmpl w:val="4AD4FF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75B8"/>
    <w:rsid w:val="00062952"/>
    <w:rsid w:val="000E2D83"/>
    <w:rsid w:val="000F6B21"/>
    <w:rsid w:val="00134A53"/>
    <w:rsid w:val="00147371"/>
    <w:rsid w:val="00167950"/>
    <w:rsid w:val="00197452"/>
    <w:rsid w:val="001F56AE"/>
    <w:rsid w:val="002063CE"/>
    <w:rsid w:val="00223595"/>
    <w:rsid w:val="00227B1E"/>
    <w:rsid w:val="00241C8F"/>
    <w:rsid w:val="00243E6C"/>
    <w:rsid w:val="0027145D"/>
    <w:rsid w:val="002757D7"/>
    <w:rsid w:val="002A6350"/>
    <w:rsid w:val="002D2A61"/>
    <w:rsid w:val="002F2DAF"/>
    <w:rsid w:val="0031177E"/>
    <w:rsid w:val="003238EA"/>
    <w:rsid w:val="00326502"/>
    <w:rsid w:val="003D79AA"/>
    <w:rsid w:val="00406FF4"/>
    <w:rsid w:val="0043551D"/>
    <w:rsid w:val="004469C3"/>
    <w:rsid w:val="00453822"/>
    <w:rsid w:val="00455AA5"/>
    <w:rsid w:val="00465AA9"/>
    <w:rsid w:val="00480879"/>
    <w:rsid w:val="004829E4"/>
    <w:rsid w:val="004F6547"/>
    <w:rsid w:val="005045F0"/>
    <w:rsid w:val="00544584"/>
    <w:rsid w:val="005864ED"/>
    <w:rsid w:val="005B4CF0"/>
    <w:rsid w:val="005D2712"/>
    <w:rsid w:val="005E06EF"/>
    <w:rsid w:val="00625A9B"/>
    <w:rsid w:val="00653DCC"/>
    <w:rsid w:val="006C2B8F"/>
    <w:rsid w:val="006D6156"/>
    <w:rsid w:val="0073236D"/>
    <w:rsid w:val="00793593"/>
    <w:rsid w:val="007A5ED3"/>
    <w:rsid w:val="007A73B4"/>
    <w:rsid w:val="007C0B3F"/>
    <w:rsid w:val="007C3E67"/>
    <w:rsid w:val="007D774B"/>
    <w:rsid w:val="00841B59"/>
    <w:rsid w:val="00846B0C"/>
    <w:rsid w:val="00846FD3"/>
    <w:rsid w:val="00851C0B"/>
    <w:rsid w:val="008631A7"/>
    <w:rsid w:val="00894BE2"/>
    <w:rsid w:val="008C4A46"/>
    <w:rsid w:val="009112C3"/>
    <w:rsid w:val="00977AFA"/>
    <w:rsid w:val="009A00B3"/>
    <w:rsid w:val="009B51FA"/>
    <w:rsid w:val="009C7253"/>
    <w:rsid w:val="00A10002"/>
    <w:rsid w:val="00A26586"/>
    <w:rsid w:val="00A30BC9"/>
    <w:rsid w:val="00A30C2A"/>
    <w:rsid w:val="00A3144F"/>
    <w:rsid w:val="00A65EE6"/>
    <w:rsid w:val="00A67B2F"/>
    <w:rsid w:val="00A840F0"/>
    <w:rsid w:val="00AD228F"/>
    <w:rsid w:val="00AE65FD"/>
    <w:rsid w:val="00B01E92"/>
    <w:rsid w:val="00B25322"/>
    <w:rsid w:val="00BC1A9C"/>
    <w:rsid w:val="00BC6BB8"/>
    <w:rsid w:val="00BE00E6"/>
    <w:rsid w:val="00C07DFE"/>
    <w:rsid w:val="00C23584"/>
    <w:rsid w:val="00C24D60"/>
    <w:rsid w:val="00C25FA1"/>
    <w:rsid w:val="00CA5E7D"/>
    <w:rsid w:val="00CA70A4"/>
    <w:rsid w:val="00CC48D9"/>
    <w:rsid w:val="00CF0233"/>
    <w:rsid w:val="00D278C0"/>
    <w:rsid w:val="00D534B4"/>
    <w:rsid w:val="00D55B56"/>
    <w:rsid w:val="00DA14B1"/>
    <w:rsid w:val="00DA18B7"/>
    <w:rsid w:val="00DD368F"/>
    <w:rsid w:val="00DE36A1"/>
    <w:rsid w:val="00E04856"/>
    <w:rsid w:val="00E12E2F"/>
    <w:rsid w:val="00E25C14"/>
    <w:rsid w:val="00E4085F"/>
    <w:rsid w:val="00E52676"/>
    <w:rsid w:val="00E726E5"/>
    <w:rsid w:val="00E75FCE"/>
    <w:rsid w:val="00E760E6"/>
    <w:rsid w:val="00E96079"/>
    <w:rsid w:val="00EA290D"/>
    <w:rsid w:val="00EB4FC4"/>
    <w:rsid w:val="00ED79E7"/>
    <w:rsid w:val="00EE7494"/>
    <w:rsid w:val="00EF7CEF"/>
    <w:rsid w:val="00F13B6D"/>
    <w:rsid w:val="00F3208B"/>
    <w:rsid w:val="00F41943"/>
    <w:rsid w:val="00F548B0"/>
    <w:rsid w:val="00F81813"/>
    <w:rsid w:val="00FD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9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otnoteReference">
    <w:name w:val="footnote reference"/>
    <w:basedOn w:val="DefaultParagraphFont"/>
    <w:uiPriority w:val="99"/>
    <w:semiHidden/>
    <w:unhideWhenUsed/>
    <w:rsid w:val="00EA290D"/>
    <w:rPr>
      <w:vertAlign w:val="superscript"/>
    </w:rPr>
  </w:style>
  <w:style w:type="paragraph" w:styleId="FootnoteText">
    <w:name w:val="footnote text"/>
    <w:basedOn w:val="Normal"/>
    <w:link w:val="FootnoteTextChar"/>
    <w:uiPriority w:val="99"/>
    <w:semiHidden/>
    <w:unhideWhenUsed/>
    <w:rsid w:val="00EA290D"/>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EA290D"/>
    <w:rPr>
      <w:sz w:val="20"/>
      <w:szCs w:val="20"/>
    </w:rPr>
  </w:style>
  <w:style w:type="character" w:styleId="FollowedHyperlink">
    <w:name w:val="FollowedHyperlink"/>
    <w:basedOn w:val="DefaultParagraphFont"/>
    <w:uiPriority w:val="99"/>
    <w:semiHidden/>
    <w:unhideWhenUsed/>
    <w:rsid w:val="00BC6BB8"/>
    <w:rPr>
      <w:color w:val="800080" w:themeColor="followedHyperlink"/>
      <w:u w:val="single"/>
    </w:rPr>
  </w:style>
  <w:style w:type="paragraph" w:styleId="Revision">
    <w:name w:val="Revision"/>
    <w:hidden/>
    <w:uiPriority w:val="99"/>
    <w:semiHidden/>
    <w:rsid w:val="001F56A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451955">
      <w:bodyDiv w:val="1"/>
      <w:marLeft w:val="0"/>
      <w:marRight w:val="0"/>
      <w:marTop w:val="0"/>
      <w:marBottom w:val="0"/>
      <w:divBdr>
        <w:top w:val="none" w:sz="0" w:space="0" w:color="auto"/>
        <w:left w:val="none" w:sz="0" w:space="0" w:color="auto"/>
        <w:bottom w:val="none" w:sz="0" w:space="0" w:color="auto"/>
        <w:right w:val="none" w:sz="0" w:space="0" w:color="auto"/>
      </w:divBdr>
    </w:div>
    <w:div w:id="180492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Ppolicy@doe.virginia.gov" TargetMode="External"/><Relationship Id="rId5" Type="http://schemas.openxmlformats.org/officeDocument/2006/relationships/webSettings" Target="webSettings.xml"/><Relationship Id="rId10" Type="http://schemas.openxmlformats.org/officeDocument/2006/relationships/hyperlink" Target="https://doe-virginia-gov.zoom.us/webinar/register/WN_G5JS_eNSTQeBZtt_3F_9NQ"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CAB47-890B-49C1-A41E-0FCF3129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SNP Memo No. 2022-2023-04, Keep Kids Fed Act Information and Waivers</vt:lpstr>
    </vt:vector>
  </TitlesOfParts>
  <Manager/>
  <Company/>
  <LinksUpToDate>false</LinksUpToDate>
  <CharactersWithSpaces>4176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2022-2023-04, Keep Kids Fed Act Information and Waivers</dc:title>
  <dc:subject/>
  <dc:creator/>
  <cp:keywords/>
  <dc:description/>
  <cp:lastModifiedBy/>
  <cp:revision>1</cp:revision>
  <dcterms:created xsi:type="dcterms:W3CDTF">2022-07-01T17:05:00Z</dcterms:created>
  <dcterms:modified xsi:type="dcterms:W3CDTF">2022-07-01T17:05:00Z</dcterms:modified>
  <cp:category/>
</cp:coreProperties>
</file>