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2F34CF" w14:textId="0FA21080" w:rsidR="003628BF" w:rsidRDefault="00C60299" w:rsidP="000A0A3F">
      <w:pPr>
        <w:pStyle w:val="Heading1"/>
        <w:spacing w:before="0" w:line="259" w:lineRule="auto"/>
      </w:pPr>
      <w:r>
        <w:t>S</w:t>
      </w:r>
      <w:r w:rsidR="00BE3011">
        <w:t xml:space="preserve">ingle </w:t>
      </w:r>
      <w:r>
        <w:t>S</w:t>
      </w:r>
      <w:r w:rsidR="00BE3011">
        <w:t xml:space="preserve">ign-on </w:t>
      </w:r>
      <w:r>
        <w:t>W</w:t>
      </w:r>
      <w:r w:rsidR="00BE3011">
        <w:t xml:space="preserve">eb </w:t>
      </w:r>
      <w:r>
        <w:t>S</w:t>
      </w:r>
      <w:r w:rsidR="00BE3011">
        <w:t>ystems (SSWS)</w:t>
      </w:r>
      <w:r>
        <w:t xml:space="preserve"> Special Education Indicators Application Directions</w:t>
      </w:r>
    </w:p>
    <w:p w14:paraId="575FC4A2" w14:textId="77777777" w:rsidR="00857FB1" w:rsidRPr="00857FB1" w:rsidRDefault="00857FB1" w:rsidP="00857FB1">
      <w:pPr>
        <w:spacing w:after="0" w:line="240" w:lineRule="auto"/>
      </w:pPr>
    </w:p>
    <w:p w14:paraId="22C00D43" w14:textId="114B44FB" w:rsidR="00857FB1" w:rsidRPr="00857FB1" w:rsidRDefault="00857FB1" w:rsidP="00857FB1">
      <w:pPr>
        <w:spacing w:after="0" w:line="240" w:lineRule="auto"/>
        <w:jc w:val="center"/>
      </w:pPr>
      <w:r>
        <w:t>Revised March 2022</w:t>
      </w:r>
    </w:p>
    <w:p w14:paraId="7A902816" w14:textId="77777777" w:rsidR="00E12E88" w:rsidRPr="000A0A3F" w:rsidRDefault="00E12E88" w:rsidP="00857FB1">
      <w:pPr>
        <w:spacing w:after="0" w:line="240" w:lineRule="auto"/>
        <w:rPr>
          <w:sz w:val="20"/>
          <w:szCs w:val="20"/>
        </w:rPr>
      </w:pPr>
    </w:p>
    <w:p w14:paraId="7309B194" w14:textId="1A9650A6" w:rsidR="00971AC8" w:rsidRPr="002C09A3" w:rsidRDefault="00857FB1" w:rsidP="000A0A3F">
      <w:pPr>
        <w:pStyle w:val="Heading2"/>
        <w:spacing w:before="0" w:line="259" w:lineRule="auto"/>
        <w:rPr>
          <w:szCs w:val="24"/>
        </w:rPr>
      </w:pPr>
      <w:r>
        <w:rPr>
          <w:szCs w:val="24"/>
        </w:rPr>
        <w:t>Step One</w:t>
      </w:r>
      <w:r w:rsidR="00971AC8" w:rsidRPr="002C09A3">
        <w:rPr>
          <w:szCs w:val="24"/>
        </w:rPr>
        <w:t>:</w:t>
      </w:r>
      <w:r w:rsidR="000A0AED" w:rsidRPr="002C09A3">
        <w:rPr>
          <w:szCs w:val="24"/>
        </w:rPr>
        <w:t xml:space="preserve"> Permission</w:t>
      </w:r>
    </w:p>
    <w:p w14:paraId="55EE6670" w14:textId="21986E7F" w:rsidR="00C60299" w:rsidRPr="000574A3" w:rsidRDefault="00220027" w:rsidP="000A0A3F">
      <w:pPr>
        <w:spacing w:after="0" w:line="259" w:lineRule="auto"/>
      </w:pPr>
      <w:r w:rsidRPr="000574A3">
        <w:t>The local SSWS administrator will need to assign access to the Special Education Indicators Application</w:t>
      </w:r>
      <w:r w:rsidR="00E12E88" w:rsidRPr="000574A3">
        <w:t>.</w:t>
      </w:r>
    </w:p>
    <w:p w14:paraId="668AE9CF" w14:textId="77777777" w:rsidR="00E12E88" w:rsidRPr="000574A3" w:rsidRDefault="00E12E88" w:rsidP="000A0A3F">
      <w:pPr>
        <w:spacing w:after="0" w:line="240" w:lineRule="auto"/>
      </w:pPr>
    </w:p>
    <w:p w14:paraId="35DCB147" w14:textId="24028FDF" w:rsidR="00220027" w:rsidRPr="000574A3" w:rsidRDefault="00220027" w:rsidP="000A0A3F">
      <w:pPr>
        <w:spacing w:after="0" w:line="259" w:lineRule="auto"/>
        <w:jc w:val="center"/>
      </w:pPr>
      <w:r w:rsidRPr="002C09A3">
        <w:rPr>
          <w:noProof/>
        </w:rPr>
        <w:drawing>
          <wp:inline distT="0" distB="0" distL="0" distR="0" wp14:anchorId="3B31483A" wp14:editId="61BD8C10">
            <wp:extent cx="4690872" cy="1901952"/>
            <wp:effectExtent l="0" t="0" r="0" b="3175"/>
            <wp:docPr id="1" name="Picture 1" descr="Screenshot of Applications page on the SSWS website pointing out Special Educa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0872" cy="1901952"/>
                    </a:xfrm>
                    <a:prstGeom prst="rect">
                      <a:avLst/>
                    </a:prstGeom>
                    <a:noFill/>
                  </pic:spPr>
                </pic:pic>
              </a:graphicData>
            </a:graphic>
          </wp:inline>
        </w:drawing>
      </w:r>
    </w:p>
    <w:p w14:paraId="11562160" w14:textId="77777777" w:rsidR="00BE3011" w:rsidRPr="000574A3" w:rsidRDefault="00BE3011" w:rsidP="000A0A3F">
      <w:pPr>
        <w:spacing w:after="0" w:line="259" w:lineRule="auto"/>
      </w:pPr>
    </w:p>
    <w:p w14:paraId="6E89BB6B" w14:textId="2B7C4085" w:rsidR="00971AC8" w:rsidRPr="000574A3" w:rsidRDefault="00971AC8" w:rsidP="000A0A3F">
      <w:pPr>
        <w:spacing w:after="0" w:line="259" w:lineRule="auto"/>
      </w:pPr>
      <w:r w:rsidRPr="000574A3">
        <w:t xml:space="preserve">The local SSWS administrator will also need to assign </w:t>
      </w:r>
      <w:r w:rsidR="00E12E88" w:rsidRPr="000574A3">
        <w:t xml:space="preserve">the following </w:t>
      </w:r>
      <w:r w:rsidRPr="000574A3">
        <w:t xml:space="preserve">permissions </w:t>
      </w:r>
      <w:r w:rsidR="00C641D5" w:rsidRPr="000574A3">
        <w:t>within</w:t>
      </w:r>
      <w:r w:rsidRPr="000574A3">
        <w:t xml:space="preserve"> the application:</w:t>
      </w:r>
    </w:p>
    <w:p w14:paraId="34E7F4C7" w14:textId="4ECF093B" w:rsidR="00971AC8" w:rsidRPr="000574A3" w:rsidRDefault="00971AC8" w:rsidP="000A0A3F">
      <w:pPr>
        <w:pStyle w:val="ListParagraph"/>
        <w:numPr>
          <w:ilvl w:val="0"/>
          <w:numId w:val="1"/>
        </w:numPr>
        <w:spacing w:after="0" w:line="259" w:lineRule="auto"/>
        <w:contextualSpacing w:val="0"/>
      </w:pPr>
      <w:r w:rsidRPr="000574A3">
        <w:t>Data Entry Permission for Special Education Indicators 4, 7, 9, 10, 11, 12, and 13</w:t>
      </w:r>
      <w:r w:rsidR="0042017A" w:rsidRPr="000574A3">
        <w:t>.</w:t>
      </w:r>
    </w:p>
    <w:p w14:paraId="41A64857" w14:textId="2F1465DD" w:rsidR="00971AC8" w:rsidRPr="000574A3" w:rsidRDefault="00971AC8" w:rsidP="000A0A3F">
      <w:pPr>
        <w:pStyle w:val="ListParagraph"/>
        <w:numPr>
          <w:ilvl w:val="0"/>
          <w:numId w:val="1"/>
        </w:numPr>
        <w:spacing w:after="0" w:line="259" w:lineRule="auto"/>
        <w:contextualSpacing w:val="0"/>
      </w:pPr>
      <w:r w:rsidRPr="000A0A3F">
        <w:rPr>
          <w:bCs/>
        </w:rPr>
        <w:t>Director Approval</w:t>
      </w:r>
      <w:r w:rsidRPr="000574A3">
        <w:rPr>
          <w:b/>
          <w:bCs/>
        </w:rPr>
        <w:t xml:space="preserve"> </w:t>
      </w:r>
      <w:r w:rsidRPr="000574A3">
        <w:t xml:space="preserve">– Approves Special Education indicators and submits data to the users with Division Approval </w:t>
      </w:r>
      <w:r w:rsidRPr="000574A3">
        <w:rPr>
          <w:i/>
          <w:iCs/>
        </w:rPr>
        <w:t>(Superintendents and Superintendent Designee)</w:t>
      </w:r>
      <w:r w:rsidR="0042017A" w:rsidRPr="000574A3">
        <w:rPr>
          <w:i/>
          <w:iCs/>
        </w:rPr>
        <w:t>.</w:t>
      </w:r>
    </w:p>
    <w:p w14:paraId="2332077A" w14:textId="4F27693B" w:rsidR="00971AC8" w:rsidRPr="000574A3" w:rsidRDefault="00971AC8" w:rsidP="000A0A3F">
      <w:pPr>
        <w:pStyle w:val="ListParagraph"/>
        <w:numPr>
          <w:ilvl w:val="0"/>
          <w:numId w:val="1"/>
        </w:numPr>
        <w:spacing w:after="0" w:line="259" w:lineRule="auto"/>
        <w:contextualSpacing w:val="0"/>
      </w:pPr>
      <w:r w:rsidRPr="000574A3">
        <w:t>Generate Reports</w:t>
      </w:r>
      <w:r w:rsidR="0042017A" w:rsidRPr="000574A3">
        <w:rPr>
          <w:b/>
          <w:bCs/>
        </w:rPr>
        <w:t xml:space="preserve"> </w:t>
      </w:r>
      <w:r w:rsidR="0042017A" w:rsidRPr="000574A3">
        <w:t>– Provides access to an application’s reporting modules.</w:t>
      </w:r>
    </w:p>
    <w:p w14:paraId="2E565183" w14:textId="77777777" w:rsidR="00E12E88" w:rsidRPr="000574A3" w:rsidRDefault="00E12E88" w:rsidP="000A0A3F">
      <w:pPr>
        <w:spacing w:after="0" w:line="259" w:lineRule="auto"/>
        <w:ind w:left="360"/>
      </w:pPr>
    </w:p>
    <w:p w14:paraId="07D7E2BF" w14:textId="3D118C1C" w:rsidR="00E12E88" w:rsidRPr="000574A3" w:rsidRDefault="000D67C4" w:rsidP="000A0A3F">
      <w:pPr>
        <w:spacing w:after="0" w:line="259" w:lineRule="auto"/>
        <w:jc w:val="center"/>
      </w:pPr>
      <w:r w:rsidRPr="002C09A3">
        <w:rPr>
          <w:noProof/>
        </w:rPr>
        <w:drawing>
          <wp:inline distT="0" distB="0" distL="0" distR="0" wp14:anchorId="3A2A115E" wp14:editId="44814519">
            <wp:extent cx="5522976" cy="1956816"/>
            <wp:effectExtent l="0" t="0" r="1905" b="5715"/>
            <wp:docPr id="4" name="Picture 4" descr="Screenshot of the Permissions page on the SSWS website noting that roles are assigned by the local SSWS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976" cy="1956816"/>
                    </a:xfrm>
                    <a:prstGeom prst="rect">
                      <a:avLst/>
                    </a:prstGeom>
                    <a:noFill/>
                  </pic:spPr>
                </pic:pic>
              </a:graphicData>
            </a:graphic>
          </wp:inline>
        </w:drawing>
      </w:r>
    </w:p>
    <w:p w14:paraId="6538D86D" w14:textId="77777777" w:rsidR="000574A3" w:rsidRPr="000574A3" w:rsidRDefault="000574A3" w:rsidP="000A0A3F">
      <w:pPr>
        <w:spacing w:after="0" w:line="259" w:lineRule="auto"/>
        <w:jc w:val="center"/>
      </w:pPr>
    </w:p>
    <w:p w14:paraId="26F5F8E1" w14:textId="77777777" w:rsidR="0042017A" w:rsidRPr="000574A3" w:rsidRDefault="00160CCF" w:rsidP="000A0A3F">
      <w:pPr>
        <w:pStyle w:val="ListParagraph"/>
        <w:numPr>
          <w:ilvl w:val="0"/>
          <w:numId w:val="1"/>
        </w:numPr>
        <w:spacing w:after="0" w:line="259" w:lineRule="auto"/>
        <w:contextualSpacing w:val="0"/>
      </w:pPr>
      <w:r w:rsidRPr="000574A3">
        <w:rPr>
          <w:b/>
        </w:rPr>
        <w:t>Division Approval</w:t>
      </w:r>
      <w:r w:rsidR="000D67C4" w:rsidRPr="000574A3">
        <w:t xml:space="preserve"> is completed through the Superintendent Data Collection Approval (SDCA) application which is a centralized process for School Division Superintendents and their Designees to review and approve their data prior to submission to </w:t>
      </w:r>
      <w:r w:rsidR="00BE3011" w:rsidRPr="000574A3">
        <w:t>the Virginia Department of Education (</w:t>
      </w:r>
      <w:r w:rsidR="000D67C4" w:rsidRPr="000574A3">
        <w:t>VDOE</w:t>
      </w:r>
      <w:r w:rsidR="00BE3011" w:rsidRPr="000574A3">
        <w:t>)</w:t>
      </w:r>
      <w:r w:rsidR="000D67C4" w:rsidRPr="000574A3">
        <w:t xml:space="preserve"> for all required data collection events.</w:t>
      </w:r>
    </w:p>
    <w:p w14:paraId="5A0CC72D" w14:textId="12FC765F" w:rsidR="00160CCF" w:rsidRPr="000574A3" w:rsidRDefault="00160CCF" w:rsidP="000A0A3F">
      <w:pPr>
        <w:pStyle w:val="ListParagraph"/>
        <w:spacing w:after="0" w:line="259" w:lineRule="auto"/>
        <w:contextualSpacing w:val="0"/>
      </w:pPr>
    </w:p>
    <w:p w14:paraId="3741EA15" w14:textId="26293E55" w:rsidR="00CE5382" w:rsidRDefault="00160CCF" w:rsidP="000A0A3F">
      <w:pPr>
        <w:spacing w:after="0" w:line="259" w:lineRule="auto"/>
        <w:jc w:val="center"/>
      </w:pPr>
      <w:r>
        <w:rPr>
          <w:noProof/>
        </w:rPr>
        <w:drawing>
          <wp:inline distT="0" distB="0" distL="0" distR="0" wp14:anchorId="59A882FF" wp14:editId="17F4FE13">
            <wp:extent cx="5486400" cy="698034"/>
            <wp:effectExtent l="0" t="0" r="0" b="6985"/>
            <wp:docPr id="26" name="Picture 26" descr="Screenshot of Administration permission on the SSWS website with the checkbox marked 'A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0255" cy="699797"/>
                    </a:xfrm>
                    <a:prstGeom prst="rect">
                      <a:avLst/>
                    </a:prstGeom>
                    <a:noFill/>
                  </pic:spPr>
                </pic:pic>
              </a:graphicData>
            </a:graphic>
          </wp:inline>
        </w:drawing>
      </w:r>
    </w:p>
    <w:p w14:paraId="76BDEE35" w14:textId="7B4197BE" w:rsidR="00CE5382" w:rsidRDefault="00857FB1" w:rsidP="000A0A3F">
      <w:pPr>
        <w:pStyle w:val="Heading2"/>
        <w:spacing w:before="0" w:line="259" w:lineRule="auto"/>
      </w:pPr>
      <w:r>
        <w:lastRenderedPageBreak/>
        <w:t>Step Two</w:t>
      </w:r>
      <w:r w:rsidR="00CE5382">
        <w:t>: Special Education Indicators Home Screen</w:t>
      </w:r>
    </w:p>
    <w:p w14:paraId="6F686B80" w14:textId="77854F71" w:rsidR="00CE5382" w:rsidRPr="00CE5382" w:rsidRDefault="00CE5382" w:rsidP="000A0A3F">
      <w:pPr>
        <w:pStyle w:val="ListParagraph"/>
        <w:numPr>
          <w:ilvl w:val="0"/>
          <w:numId w:val="2"/>
        </w:numPr>
        <w:spacing w:after="0" w:line="259" w:lineRule="auto"/>
        <w:contextualSpacing w:val="0"/>
      </w:pPr>
      <w:r w:rsidRPr="00CE5382">
        <w:t>The menu to the right</w:t>
      </w:r>
      <w:r w:rsidR="0042017A">
        <w:t>,</w:t>
      </w:r>
      <w:r w:rsidRPr="00CE5382">
        <w:t xml:space="preserve"> under Maintain Indicators</w:t>
      </w:r>
      <w:r w:rsidR="0042017A">
        <w:t>,</w:t>
      </w:r>
      <w:r w:rsidRPr="00CE5382">
        <w:t xml:space="preserve"> lists the level of access assigned by your local SSWS administrator. </w:t>
      </w:r>
    </w:p>
    <w:p w14:paraId="13F0FE45" w14:textId="6E4D25A0" w:rsidR="00C641D5" w:rsidRDefault="00CE5382" w:rsidP="000A0A3F">
      <w:pPr>
        <w:pStyle w:val="ListParagraph"/>
        <w:numPr>
          <w:ilvl w:val="0"/>
          <w:numId w:val="2"/>
        </w:numPr>
        <w:spacing w:after="0" w:line="259" w:lineRule="auto"/>
        <w:contextualSpacing w:val="0"/>
      </w:pPr>
      <w:r w:rsidRPr="00CE5382">
        <w:t>An individual may be assigned one or more levels depending on the size and structure of the school division.</w:t>
      </w:r>
      <w:r>
        <w:t xml:space="preserve"> </w:t>
      </w:r>
      <w:r w:rsidRPr="00CE5382">
        <w:t xml:space="preserve">In the example </w:t>
      </w:r>
      <w:r>
        <w:t xml:space="preserve">pictured </w:t>
      </w:r>
      <w:r w:rsidRPr="00CE5382">
        <w:t>below</w:t>
      </w:r>
      <w:r>
        <w:t>,</w:t>
      </w:r>
      <w:r w:rsidRPr="00CE5382">
        <w:t xml:space="preserve"> one individual is assigned </w:t>
      </w:r>
      <w:r w:rsidR="00857FB1" w:rsidRPr="00857FB1">
        <w:rPr>
          <w:b/>
        </w:rPr>
        <w:t>all access</w:t>
      </w:r>
      <w:r w:rsidRPr="00CE5382">
        <w:t>.</w:t>
      </w:r>
      <w:r>
        <w:t xml:space="preserve"> </w:t>
      </w:r>
      <w:r w:rsidRPr="00CE5382">
        <w:t xml:space="preserve">This is not an ideal situation. </w:t>
      </w:r>
    </w:p>
    <w:p w14:paraId="4948A58A" w14:textId="77777777" w:rsidR="00E12E88" w:rsidRDefault="00E12E88" w:rsidP="000A0A3F">
      <w:pPr>
        <w:spacing w:after="0" w:line="259" w:lineRule="auto"/>
      </w:pPr>
    </w:p>
    <w:p w14:paraId="1F575EC8" w14:textId="3023FD90" w:rsidR="00C641D5" w:rsidRDefault="00753035" w:rsidP="000A0A3F">
      <w:pPr>
        <w:spacing w:after="0" w:line="259" w:lineRule="auto"/>
        <w:jc w:val="center"/>
      </w:pPr>
      <w:r>
        <w:rPr>
          <w:noProof/>
        </w:rPr>
        <w:drawing>
          <wp:inline distT="0" distB="0" distL="0" distR="0" wp14:anchorId="21A5A61D" wp14:editId="0BC7698F">
            <wp:extent cx="5660136" cy="2002536"/>
            <wp:effectExtent l="0" t="0" r="0" b="0"/>
            <wp:docPr id="15" name="Picture 15" descr="Screenshot of Special Education Indicators webpage with one individual assigned all access, which is not an ideal situation. Click the menu on the right side of this screen to open the appropriate section of the application. Menu items with plus signs (+) have sub-menus that become visible when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0136" cy="2002536"/>
                    </a:xfrm>
                    <a:prstGeom prst="rect">
                      <a:avLst/>
                    </a:prstGeom>
                    <a:noFill/>
                    <a:ln>
                      <a:noFill/>
                    </a:ln>
                  </pic:spPr>
                </pic:pic>
              </a:graphicData>
            </a:graphic>
          </wp:inline>
        </w:drawing>
      </w:r>
    </w:p>
    <w:p w14:paraId="7FC8991A" w14:textId="77777777" w:rsidR="00E12E88" w:rsidRPr="00CE5382" w:rsidRDefault="00E12E88" w:rsidP="000A0A3F">
      <w:pPr>
        <w:spacing w:after="0" w:line="259" w:lineRule="auto"/>
      </w:pPr>
    </w:p>
    <w:p w14:paraId="75DBDD98" w14:textId="7F6664F4" w:rsidR="00CE5382" w:rsidRDefault="00857FB1" w:rsidP="000A0A3F">
      <w:pPr>
        <w:pStyle w:val="Heading2"/>
        <w:spacing w:before="0" w:line="259" w:lineRule="auto"/>
      </w:pPr>
      <w:r>
        <w:t>Step Three</w:t>
      </w:r>
      <w:r w:rsidR="000A0AED">
        <w:t>: Data Entry</w:t>
      </w:r>
    </w:p>
    <w:p w14:paraId="0ED1003D" w14:textId="6FC33A14" w:rsidR="000A0AED" w:rsidRPr="000A0AED" w:rsidRDefault="000A0AED" w:rsidP="000A0A3F">
      <w:pPr>
        <w:pStyle w:val="ListParagraph"/>
        <w:numPr>
          <w:ilvl w:val="0"/>
          <w:numId w:val="3"/>
        </w:numPr>
        <w:spacing w:after="0" w:line="259" w:lineRule="auto"/>
        <w:contextualSpacing w:val="0"/>
      </w:pPr>
      <w:r w:rsidRPr="000A0AED">
        <w:t>Each staff assigned to enter data can do so via the SSWS Special Education Indicator</w:t>
      </w:r>
      <w:r w:rsidR="00753035">
        <w:t>s</w:t>
      </w:r>
      <w:r w:rsidRPr="000A0AED">
        <w:t xml:space="preserve"> </w:t>
      </w:r>
      <w:r w:rsidR="00753035">
        <w:t>A</w:t>
      </w:r>
      <w:r w:rsidRPr="000A0AED">
        <w:t xml:space="preserve">pplication. </w:t>
      </w:r>
    </w:p>
    <w:p w14:paraId="0302ECEB" w14:textId="77777777" w:rsidR="000A0AED" w:rsidRDefault="000A0AED" w:rsidP="000A0A3F">
      <w:pPr>
        <w:pStyle w:val="ListParagraph"/>
        <w:numPr>
          <w:ilvl w:val="0"/>
          <w:numId w:val="3"/>
        </w:numPr>
        <w:spacing w:after="0" w:line="259" w:lineRule="auto"/>
        <w:contextualSpacing w:val="0"/>
      </w:pPr>
      <w:r w:rsidRPr="0039443B">
        <w:t>Data is keyed directly into the application for each indicator.</w:t>
      </w:r>
    </w:p>
    <w:p w14:paraId="2247B529" w14:textId="4A95986E" w:rsidR="00C641D5" w:rsidRDefault="000A0AED" w:rsidP="000A0A3F">
      <w:pPr>
        <w:pStyle w:val="ListParagraph"/>
        <w:numPr>
          <w:ilvl w:val="0"/>
          <w:numId w:val="3"/>
        </w:numPr>
        <w:spacing w:after="0" w:line="259" w:lineRule="auto"/>
        <w:contextualSpacing w:val="0"/>
      </w:pPr>
      <w:r w:rsidRPr="000A0AED">
        <w:t>Once data is entered for an indicator, it must be finalized.</w:t>
      </w:r>
      <w:r>
        <w:t xml:space="preserve"> </w:t>
      </w:r>
      <w:r w:rsidRPr="000A0AED">
        <w:t xml:space="preserve">This is done by clicking on the “Finalize” button on the data entry screen (see example below). After the “Finalize” button is clicked, data entry staff cannot edit the data without the director unlocking the data by logging in and “disapproving” the submission. Communication between staff is vital if multiple people are entering data for the same indicator. </w:t>
      </w:r>
      <w:r w:rsidR="00C641D5">
        <w:br/>
      </w:r>
    </w:p>
    <w:p w14:paraId="33FDABCE" w14:textId="68058F4C" w:rsidR="00487C45" w:rsidRDefault="00B8454A" w:rsidP="000A0A3F">
      <w:pPr>
        <w:pStyle w:val="ListParagraph"/>
        <w:spacing w:after="0" w:line="259" w:lineRule="auto"/>
        <w:ind w:left="360"/>
        <w:contextualSpacing w:val="0"/>
      </w:pPr>
      <w:r>
        <w:rPr>
          <w:noProof/>
        </w:rPr>
        <w:drawing>
          <wp:inline distT="0" distB="0" distL="0" distR="0" wp14:anchorId="6C12C02C" wp14:editId="1075EBBC">
            <wp:extent cx="5669280" cy="2487168"/>
            <wp:effectExtent l="0" t="0" r="7620" b="8890"/>
            <wp:docPr id="13" name="Picture 13" descr="Screenshot of Search Indicator 9 webpage on the SSWS website. Data is only entered into this section for a student previously entered into the system. Click 'Finalize' one all data is entered for the Indicator. Click 'Add Indicator 9' to enter data for Indicato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9280" cy="2487168"/>
                    </a:xfrm>
                    <a:prstGeom prst="rect">
                      <a:avLst/>
                    </a:prstGeom>
                    <a:noFill/>
                    <a:ln>
                      <a:noFill/>
                    </a:ln>
                  </pic:spPr>
                </pic:pic>
              </a:graphicData>
            </a:graphic>
          </wp:inline>
        </w:drawing>
      </w:r>
    </w:p>
    <w:p w14:paraId="25B4DA60" w14:textId="14313BF7" w:rsidR="000A0AED" w:rsidRPr="000A0A3F" w:rsidRDefault="0042017A">
      <w:pPr>
        <w:pStyle w:val="Heading2"/>
        <w:rPr>
          <w:vertAlign w:val="subscript"/>
        </w:rPr>
      </w:pPr>
      <w:r w:rsidRPr="0042017A">
        <w:br w:type="page"/>
      </w:r>
      <w:r w:rsidR="00857FB1">
        <w:lastRenderedPageBreak/>
        <w:t>Step Four</w:t>
      </w:r>
      <w:r w:rsidR="00073152" w:rsidRPr="0042017A">
        <w:t>: Director Approval</w:t>
      </w:r>
    </w:p>
    <w:p w14:paraId="262A54DE" w14:textId="54F601FE" w:rsidR="00073152" w:rsidRDefault="00073152" w:rsidP="000A0A3F">
      <w:pPr>
        <w:pStyle w:val="ListParagraph"/>
        <w:numPr>
          <w:ilvl w:val="0"/>
          <w:numId w:val="4"/>
        </w:numPr>
        <w:spacing w:after="0" w:line="259" w:lineRule="auto"/>
        <w:contextualSpacing w:val="0"/>
      </w:pPr>
      <w:r>
        <w:t xml:space="preserve">Once </w:t>
      </w:r>
      <w:r w:rsidRPr="00073152">
        <w:t>an indicator is finalized, the data is marked “Completed” and is available for the director to review in the Directors Dash Board.</w:t>
      </w:r>
      <w:r>
        <w:t xml:space="preserve"> </w:t>
      </w:r>
      <w:r w:rsidRPr="00073152">
        <w:t xml:space="preserve">In this example, Indicator 9 has been finalized and is ready for the director to review. Click on </w:t>
      </w:r>
      <w:r w:rsidR="00753035">
        <w:t>I</w:t>
      </w:r>
      <w:r w:rsidRPr="00073152">
        <w:t>ndicator 9 in the Directors Dash Board to review a summary report. Click “Disapprove” if data needs to be added or edited. That will unlock the data entry screen and allow data staff to revise the submission.</w:t>
      </w:r>
    </w:p>
    <w:p w14:paraId="410680C5" w14:textId="7CB75439" w:rsidR="00073152" w:rsidRDefault="00073152" w:rsidP="000A0A3F">
      <w:pPr>
        <w:pStyle w:val="ListParagraph"/>
        <w:numPr>
          <w:ilvl w:val="0"/>
          <w:numId w:val="4"/>
        </w:numPr>
        <w:spacing w:after="0" w:line="259" w:lineRule="auto"/>
        <w:contextualSpacing w:val="0"/>
      </w:pPr>
      <w:r w:rsidRPr="00073152">
        <w:t xml:space="preserve">All required indicators must be “Completed” (Finalized) before it can be submitted to the </w:t>
      </w:r>
      <w:r w:rsidR="00753035">
        <w:t>D</w:t>
      </w:r>
      <w:r w:rsidRPr="00073152">
        <w:t>ivision Superintendent for final approval and submission to the VDOE.</w:t>
      </w:r>
    </w:p>
    <w:p w14:paraId="1BEE3151" w14:textId="77777777" w:rsidR="00E12E88" w:rsidRDefault="00E12E88" w:rsidP="000A0A3F">
      <w:pPr>
        <w:spacing w:after="0" w:line="259" w:lineRule="auto"/>
      </w:pPr>
    </w:p>
    <w:p w14:paraId="3186E148" w14:textId="2EEEE088" w:rsidR="00073152" w:rsidRDefault="007A1F64" w:rsidP="000A0A3F">
      <w:pPr>
        <w:spacing w:after="0" w:line="259" w:lineRule="auto"/>
        <w:jc w:val="center"/>
      </w:pPr>
      <w:r>
        <w:rPr>
          <w:noProof/>
        </w:rPr>
        <w:drawing>
          <wp:inline distT="0" distB="0" distL="0" distR="0" wp14:anchorId="50E0B945" wp14:editId="7467B700">
            <wp:extent cx="4581144" cy="2093976"/>
            <wp:effectExtent l="0" t="0" r="0" b="1905"/>
            <wp:docPr id="2" name="Picture 2" descr="Screenshot of Directors Dash Board page on the SS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1144" cy="2093976"/>
                    </a:xfrm>
                    <a:prstGeom prst="rect">
                      <a:avLst/>
                    </a:prstGeom>
                    <a:noFill/>
                  </pic:spPr>
                </pic:pic>
              </a:graphicData>
            </a:graphic>
          </wp:inline>
        </w:drawing>
      </w:r>
    </w:p>
    <w:p w14:paraId="1D287E40" w14:textId="77777777" w:rsidR="00E12E88" w:rsidRPr="00073152" w:rsidRDefault="00E12E88" w:rsidP="000A0A3F">
      <w:pPr>
        <w:spacing w:after="0" w:line="259" w:lineRule="auto"/>
      </w:pPr>
    </w:p>
    <w:p w14:paraId="1E7D4739" w14:textId="1F2C23AF" w:rsidR="006E114E" w:rsidRDefault="00073152" w:rsidP="000A0A3F">
      <w:pPr>
        <w:pStyle w:val="ListParagraph"/>
        <w:numPr>
          <w:ilvl w:val="0"/>
          <w:numId w:val="5"/>
        </w:numPr>
        <w:spacing w:after="0" w:line="259" w:lineRule="auto"/>
        <w:contextualSpacing w:val="0"/>
      </w:pPr>
      <w:r w:rsidRPr="00073152">
        <w:t>After all required indicators are finalized, marked comp</w:t>
      </w:r>
      <w:r w:rsidR="001D6EA7">
        <w:t>lete, and reviewed for accuracy</w:t>
      </w:r>
      <w:r w:rsidR="005068AE">
        <w:t>,</w:t>
      </w:r>
      <w:r w:rsidRPr="00073152">
        <w:t xml:space="preserve"> the data is ready to be submitted to the </w:t>
      </w:r>
      <w:r w:rsidR="00753035">
        <w:t>D</w:t>
      </w:r>
      <w:r w:rsidRPr="00073152">
        <w:t>ivision Superintendent (or designee). On</w:t>
      </w:r>
      <w:r w:rsidR="000D67C4">
        <w:t>ce the “Submit for Verification</w:t>
      </w:r>
      <w:r w:rsidRPr="00073152">
        <w:t xml:space="preserve">” button is clicked, the data is locked and cannot be edited without the </w:t>
      </w:r>
      <w:r w:rsidR="00753035">
        <w:t>D</w:t>
      </w:r>
      <w:r w:rsidRPr="00073152">
        <w:t>ivision Superintendent (or designee) unlocking the data by logging in</w:t>
      </w:r>
      <w:r w:rsidR="000D67C4">
        <w:t xml:space="preserve"> to SDCA</w:t>
      </w:r>
      <w:r w:rsidRPr="00073152">
        <w:t xml:space="preserve"> and “disapproving” the submission.</w:t>
      </w:r>
      <w:r w:rsidR="006E114E" w:rsidRPr="006E114E">
        <w:rPr>
          <w:noProof/>
        </w:rPr>
        <w:t xml:space="preserve"> </w:t>
      </w:r>
    </w:p>
    <w:p w14:paraId="0D07B97E" w14:textId="40A8A217" w:rsidR="00753035" w:rsidRDefault="00B37686" w:rsidP="000A0A3F">
      <w:pPr>
        <w:spacing w:after="0" w:line="259" w:lineRule="auto"/>
        <w:ind w:left="360"/>
      </w:pPr>
      <w:r>
        <w:rPr>
          <w:noProof/>
        </w:rPr>
        <w:drawing>
          <wp:inline distT="0" distB="0" distL="0" distR="0" wp14:anchorId="6B71A5E4" wp14:editId="671AA0E5">
            <wp:extent cx="5047488" cy="2916936"/>
            <wp:effectExtent l="0" t="0" r="1270" b="0"/>
            <wp:docPr id="18" name="Picture 18" descr="Screenshot of Directors Dash Board page on the SSWS website, also noting to click on &quot;Submit for Verification&quot; button after all five indicators are finalized and ready for the division superintendent's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7488" cy="2916936"/>
                    </a:xfrm>
                    <a:prstGeom prst="rect">
                      <a:avLst/>
                    </a:prstGeom>
                    <a:noFill/>
                    <a:ln>
                      <a:noFill/>
                    </a:ln>
                  </pic:spPr>
                </pic:pic>
              </a:graphicData>
            </a:graphic>
          </wp:inline>
        </w:drawing>
      </w:r>
    </w:p>
    <w:p w14:paraId="64624A8C" w14:textId="77777777" w:rsidR="00E12E88" w:rsidRPr="000A0AED" w:rsidRDefault="00E12E88" w:rsidP="000A0A3F">
      <w:pPr>
        <w:spacing w:after="0" w:line="259" w:lineRule="auto"/>
      </w:pPr>
    </w:p>
    <w:p w14:paraId="5AD7701E" w14:textId="77777777" w:rsidR="00857FB1" w:rsidRDefault="00857FB1">
      <w:pPr>
        <w:rPr>
          <w:rFonts w:eastAsiaTheme="majorEastAsia" w:cstheme="majorBidi"/>
          <w:b/>
          <w:bCs/>
          <w:szCs w:val="26"/>
        </w:rPr>
      </w:pPr>
      <w:r>
        <w:br w:type="page"/>
      </w:r>
    </w:p>
    <w:p w14:paraId="472214CC" w14:textId="3D20714A" w:rsidR="00CE5382" w:rsidRDefault="00857FB1" w:rsidP="000A0A3F">
      <w:pPr>
        <w:pStyle w:val="Heading2"/>
        <w:spacing w:before="0" w:line="259" w:lineRule="auto"/>
      </w:pPr>
      <w:r>
        <w:lastRenderedPageBreak/>
        <w:t>Step Five</w:t>
      </w:r>
      <w:r w:rsidR="006A3605">
        <w:t>: Division Approval</w:t>
      </w:r>
    </w:p>
    <w:p w14:paraId="0184ADB4" w14:textId="77777777" w:rsidR="00160CCF" w:rsidRDefault="006A3605" w:rsidP="000A0A3F">
      <w:pPr>
        <w:pStyle w:val="ListParagraph"/>
        <w:numPr>
          <w:ilvl w:val="0"/>
          <w:numId w:val="5"/>
        </w:numPr>
        <w:spacing w:after="0" w:line="259" w:lineRule="auto"/>
        <w:contextualSpacing w:val="0"/>
      </w:pPr>
      <w:r w:rsidRPr="006A3605">
        <w:t xml:space="preserve">Division approval is completed through the Superintendent Data Collection Approval (SDCA) application. </w:t>
      </w:r>
    </w:p>
    <w:p w14:paraId="5A0892D4" w14:textId="6420A012" w:rsidR="006A3605" w:rsidRDefault="006A3605" w:rsidP="000A0A3F">
      <w:pPr>
        <w:pStyle w:val="ListParagraph"/>
        <w:numPr>
          <w:ilvl w:val="0"/>
          <w:numId w:val="5"/>
        </w:numPr>
        <w:spacing w:after="0" w:line="259" w:lineRule="auto"/>
        <w:contextualSpacing w:val="0"/>
      </w:pPr>
      <w:r w:rsidRPr="006A3605">
        <w:t xml:space="preserve">Clicking the </w:t>
      </w:r>
      <w:r w:rsidR="00B37686">
        <w:t>“</w:t>
      </w:r>
      <w:r w:rsidRPr="006A3605">
        <w:t>Approval</w:t>
      </w:r>
      <w:r w:rsidR="00B37686">
        <w:t>”</w:t>
      </w:r>
      <w:r w:rsidRPr="006A3605">
        <w:t xml:space="preserve"> button will be considered the same as a signature on the paper form. The data collection is not conside</w:t>
      </w:r>
      <w:bookmarkStart w:id="0" w:name="_GoBack"/>
      <w:bookmarkEnd w:id="0"/>
      <w:r w:rsidRPr="006A3605">
        <w:t xml:space="preserve">red complete until it is approved by the </w:t>
      </w:r>
      <w:r w:rsidR="00B37686">
        <w:t>D</w:t>
      </w:r>
      <w:r w:rsidRPr="006A3605">
        <w:t xml:space="preserve">ivision Superintendent (or designee). The approval must be given </w:t>
      </w:r>
      <w:r w:rsidR="005026B1">
        <w:t>by</w:t>
      </w:r>
      <w:r w:rsidRPr="006A3605">
        <w:t xml:space="preserve"> the due date of the data collection. Once the data is submitted to the VDOE the submission window closes and can only be unlocked by VDOE staff. Reopening the window for resubmission may impact future local determinations for accurate and/or timely submission of data.</w:t>
      </w:r>
    </w:p>
    <w:p w14:paraId="15F5B0F3" w14:textId="5315CD99" w:rsidR="006A3605" w:rsidRDefault="006A3605" w:rsidP="000A0A3F">
      <w:pPr>
        <w:pStyle w:val="ListParagraph"/>
        <w:numPr>
          <w:ilvl w:val="0"/>
          <w:numId w:val="5"/>
        </w:numPr>
        <w:spacing w:after="0" w:line="259" w:lineRule="auto"/>
        <w:contextualSpacing w:val="0"/>
      </w:pPr>
      <w:r w:rsidRPr="006A3605">
        <w:t xml:space="preserve">If the </w:t>
      </w:r>
      <w:r w:rsidR="00B37686">
        <w:t>D</w:t>
      </w:r>
      <w:r w:rsidRPr="006A3605">
        <w:t>ivision Superintendent (or designee) disapproves the submission, the director will have access to the application and may also disapprove the specific indicator that needs revision. This will permit data entry staff access to the data entry screen for revision.</w:t>
      </w:r>
    </w:p>
    <w:p w14:paraId="46E6E75B" w14:textId="77777777" w:rsidR="005E79E2" w:rsidRDefault="005E79E2" w:rsidP="000A0A3F">
      <w:pPr>
        <w:pStyle w:val="ListParagraph"/>
        <w:spacing w:after="0" w:line="259" w:lineRule="auto"/>
        <w:contextualSpacing w:val="0"/>
      </w:pPr>
    </w:p>
    <w:p w14:paraId="0D9228BB" w14:textId="77777777" w:rsidR="00971AC8" w:rsidRPr="00971AC8" w:rsidRDefault="00A501D5" w:rsidP="000A0A3F">
      <w:pPr>
        <w:spacing w:after="0" w:line="259" w:lineRule="auto"/>
        <w:jc w:val="center"/>
      </w:pPr>
      <w:r>
        <w:rPr>
          <w:noProof/>
        </w:rPr>
        <w:drawing>
          <wp:inline distT="0" distB="0" distL="0" distR="0" wp14:anchorId="58A5954D" wp14:editId="663AB0F7">
            <wp:extent cx="3941064" cy="4178808"/>
            <wp:effectExtent l="0" t="0" r="2540" b="0"/>
            <wp:docPr id="28" name="Picture 28" descr="Screenshot of Data Submission Certification Summer Report page on the SSW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1064" cy="4178808"/>
                    </a:xfrm>
                    <a:prstGeom prst="rect">
                      <a:avLst/>
                    </a:prstGeom>
                    <a:noFill/>
                  </pic:spPr>
                </pic:pic>
              </a:graphicData>
            </a:graphic>
          </wp:inline>
        </w:drawing>
      </w:r>
    </w:p>
    <w:sectPr w:rsidR="00971AC8" w:rsidRPr="00971AC8" w:rsidSect="00857FB1">
      <w:pgSz w:w="12240" w:h="15840" w:code="1"/>
      <w:pgMar w:top="1008" w:right="1440" w:bottom="57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6BCFAC" w14:textId="77777777" w:rsidR="0070305E" w:rsidRDefault="0070305E" w:rsidP="00CE5382">
      <w:pPr>
        <w:spacing w:after="0" w:line="240" w:lineRule="auto"/>
      </w:pPr>
      <w:r>
        <w:separator/>
      </w:r>
    </w:p>
  </w:endnote>
  <w:endnote w:type="continuationSeparator" w:id="0">
    <w:p w14:paraId="2E0791A3" w14:textId="77777777" w:rsidR="0070305E" w:rsidRDefault="0070305E" w:rsidP="00CE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7A05B8" w14:textId="77777777" w:rsidR="0070305E" w:rsidRDefault="0070305E" w:rsidP="00CE5382">
      <w:pPr>
        <w:spacing w:after="0" w:line="240" w:lineRule="auto"/>
      </w:pPr>
      <w:r>
        <w:separator/>
      </w:r>
    </w:p>
  </w:footnote>
  <w:footnote w:type="continuationSeparator" w:id="0">
    <w:p w14:paraId="44212DFB" w14:textId="77777777" w:rsidR="0070305E" w:rsidRDefault="0070305E" w:rsidP="00CE53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4A1F10"/>
    <w:multiLevelType w:val="hybridMultilevel"/>
    <w:tmpl w:val="B662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B04B5B"/>
    <w:multiLevelType w:val="hybridMultilevel"/>
    <w:tmpl w:val="B1B2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4AA643D"/>
    <w:multiLevelType w:val="hybridMultilevel"/>
    <w:tmpl w:val="A65A5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37755E"/>
    <w:multiLevelType w:val="hybridMultilevel"/>
    <w:tmpl w:val="EF6E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D7ACD"/>
    <w:multiLevelType w:val="hybridMultilevel"/>
    <w:tmpl w:val="C9EE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299"/>
    <w:rsid w:val="000574A3"/>
    <w:rsid w:val="00060DF3"/>
    <w:rsid w:val="00073152"/>
    <w:rsid w:val="000A0A3F"/>
    <w:rsid w:val="000A0AED"/>
    <w:rsid w:val="000D67C4"/>
    <w:rsid w:val="00127648"/>
    <w:rsid w:val="00160CCF"/>
    <w:rsid w:val="001D6EA7"/>
    <w:rsid w:val="00220027"/>
    <w:rsid w:val="002C09A3"/>
    <w:rsid w:val="002C374B"/>
    <w:rsid w:val="002D142C"/>
    <w:rsid w:val="003628BF"/>
    <w:rsid w:val="00381224"/>
    <w:rsid w:val="003C4848"/>
    <w:rsid w:val="0042017A"/>
    <w:rsid w:val="00487C45"/>
    <w:rsid w:val="004A447B"/>
    <w:rsid w:val="004B1C0E"/>
    <w:rsid w:val="004B4996"/>
    <w:rsid w:val="005026B1"/>
    <w:rsid w:val="005068AE"/>
    <w:rsid w:val="005E4F19"/>
    <w:rsid w:val="005E79E2"/>
    <w:rsid w:val="005F0439"/>
    <w:rsid w:val="006A3605"/>
    <w:rsid w:val="006E114E"/>
    <w:rsid w:val="0070305E"/>
    <w:rsid w:val="00753035"/>
    <w:rsid w:val="007A1F64"/>
    <w:rsid w:val="008567C6"/>
    <w:rsid w:val="00857FB1"/>
    <w:rsid w:val="00971AC8"/>
    <w:rsid w:val="00A501D5"/>
    <w:rsid w:val="00B37686"/>
    <w:rsid w:val="00B8454A"/>
    <w:rsid w:val="00BB34C5"/>
    <w:rsid w:val="00BE3011"/>
    <w:rsid w:val="00C479C3"/>
    <w:rsid w:val="00C60299"/>
    <w:rsid w:val="00C641D5"/>
    <w:rsid w:val="00CE326A"/>
    <w:rsid w:val="00CE5382"/>
    <w:rsid w:val="00CF5109"/>
    <w:rsid w:val="00D40668"/>
    <w:rsid w:val="00E12E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32600F6"/>
  <w15:docId w15:val="{504229D0-5DD2-4EB7-B7C2-5589D7A61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AC8"/>
    <w:rPr>
      <w:rFonts w:ascii="Times New Roman" w:hAnsi="Times New Roman" w:cs="Times New Roman"/>
      <w:sz w:val="24"/>
      <w:szCs w:val="24"/>
    </w:rPr>
  </w:style>
  <w:style w:type="paragraph" w:styleId="Heading1">
    <w:name w:val="heading 1"/>
    <w:basedOn w:val="Normal"/>
    <w:next w:val="Normal"/>
    <w:link w:val="Heading1Char"/>
    <w:uiPriority w:val="9"/>
    <w:qFormat/>
    <w:rsid w:val="00C60299"/>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20027"/>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0299"/>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220027"/>
    <w:rPr>
      <w:rFonts w:ascii="Times New Roman" w:eastAsiaTheme="majorEastAsia" w:hAnsi="Times New Roman" w:cstheme="majorBidi"/>
      <w:b/>
      <w:bCs/>
      <w:sz w:val="24"/>
      <w:szCs w:val="26"/>
    </w:rPr>
  </w:style>
  <w:style w:type="paragraph" w:styleId="BalloonText">
    <w:name w:val="Balloon Text"/>
    <w:basedOn w:val="Normal"/>
    <w:link w:val="BalloonTextChar"/>
    <w:uiPriority w:val="99"/>
    <w:semiHidden/>
    <w:unhideWhenUsed/>
    <w:rsid w:val="00220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0027"/>
    <w:rPr>
      <w:rFonts w:ascii="Tahoma" w:hAnsi="Tahoma" w:cs="Tahoma"/>
      <w:sz w:val="16"/>
      <w:szCs w:val="16"/>
    </w:rPr>
  </w:style>
  <w:style w:type="paragraph" w:styleId="NoSpacing">
    <w:name w:val="No Spacing"/>
    <w:uiPriority w:val="1"/>
    <w:qFormat/>
    <w:rsid w:val="00971AC8"/>
    <w:pPr>
      <w:spacing w:after="0" w:line="240" w:lineRule="auto"/>
    </w:pPr>
  </w:style>
  <w:style w:type="paragraph" w:styleId="ListParagraph">
    <w:name w:val="List Paragraph"/>
    <w:basedOn w:val="Normal"/>
    <w:uiPriority w:val="34"/>
    <w:qFormat/>
    <w:rsid w:val="00971AC8"/>
    <w:pPr>
      <w:ind w:left="720"/>
      <w:contextualSpacing/>
    </w:pPr>
  </w:style>
  <w:style w:type="paragraph" w:styleId="Header">
    <w:name w:val="header"/>
    <w:basedOn w:val="Normal"/>
    <w:link w:val="HeaderChar"/>
    <w:uiPriority w:val="99"/>
    <w:unhideWhenUsed/>
    <w:rsid w:val="00CE53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5382"/>
    <w:rPr>
      <w:rFonts w:ascii="Times New Roman" w:hAnsi="Times New Roman" w:cs="Times New Roman"/>
      <w:sz w:val="24"/>
      <w:szCs w:val="24"/>
    </w:rPr>
  </w:style>
  <w:style w:type="paragraph" w:styleId="Footer">
    <w:name w:val="footer"/>
    <w:basedOn w:val="Normal"/>
    <w:link w:val="FooterChar"/>
    <w:uiPriority w:val="99"/>
    <w:unhideWhenUsed/>
    <w:rsid w:val="00CE53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5382"/>
    <w:rPr>
      <w:rFonts w:ascii="Times New Roman" w:hAnsi="Times New Roman" w:cs="Times New Roman"/>
      <w:sz w:val="24"/>
      <w:szCs w:val="24"/>
    </w:rPr>
  </w:style>
  <w:style w:type="paragraph" w:styleId="Revision">
    <w:name w:val="Revision"/>
    <w:hidden/>
    <w:uiPriority w:val="99"/>
    <w:semiHidden/>
    <w:rsid w:val="005E4F19"/>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588</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Single Sign-on Web Systems Special Education Indicators Application Directions</vt:lpstr>
    </vt:vector>
  </TitlesOfParts>
  <Company>Virginia IT Infrastructure Partnership</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Single Sign-on Web Systems Special Education Indicators Application Directions</dc:title>
  <dc:creator>Virginia Dept. of Education</dc:creator>
  <cp:lastModifiedBy>VITA Program</cp:lastModifiedBy>
  <cp:revision>2</cp:revision>
  <cp:lastPrinted>2018-06-14T20:07:00Z</cp:lastPrinted>
  <dcterms:created xsi:type="dcterms:W3CDTF">2022-03-16T19:16:00Z</dcterms:created>
  <dcterms:modified xsi:type="dcterms:W3CDTF">2022-03-16T19:16:00Z</dcterms:modified>
</cp:coreProperties>
</file>