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9FA5" w14:textId="77777777" w:rsidR="003503D9" w:rsidRPr="00E772EB" w:rsidRDefault="003503D9">
      <w:pPr>
        <w:pStyle w:val="BodyText"/>
      </w:pPr>
      <w:bookmarkStart w:id="0" w:name="_GoBack"/>
      <w:bookmarkEnd w:id="0"/>
    </w:p>
    <w:p w14:paraId="7C162613" w14:textId="77777777" w:rsidR="003503D9" w:rsidRDefault="003503D9">
      <w:pPr>
        <w:pStyle w:val="BodyText"/>
        <w:rPr>
          <w:sz w:val="20"/>
        </w:rPr>
      </w:pPr>
    </w:p>
    <w:p w14:paraId="78BF9C64" w14:textId="77777777" w:rsidR="003503D9" w:rsidRDefault="003503D9">
      <w:pPr>
        <w:pStyle w:val="BodyText"/>
        <w:rPr>
          <w:sz w:val="20"/>
        </w:rPr>
      </w:pPr>
    </w:p>
    <w:p w14:paraId="69DF920D" w14:textId="77777777" w:rsidR="003503D9" w:rsidRDefault="003503D9">
      <w:pPr>
        <w:pStyle w:val="BodyText"/>
        <w:rPr>
          <w:sz w:val="20"/>
        </w:rPr>
      </w:pPr>
    </w:p>
    <w:p w14:paraId="40F2E1F3" w14:textId="77777777" w:rsidR="003503D9" w:rsidRDefault="003503D9">
      <w:pPr>
        <w:pStyle w:val="BodyText"/>
        <w:rPr>
          <w:sz w:val="20"/>
        </w:rPr>
      </w:pPr>
    </w:p>
    <w:p w14:paraId="40D31054" w14:textId="51D0BE25" w:rsidR="003503D9" w:rsidRDefault="003503D9">
      <w:pPr>
        <w:pStyle w:val="BodyText"/>
        <w:rPr>
          <w:sz w:val="20"/>
        </w:rPr>
      </w:pPr>
    </w:p>
    <w:p w14:paraId="501B6C2E" w14:textId="46725671" w:rsidR="001B340B" w:rsidRDefault="001B340B">
      <w:pPr>
        <w:pStyle w:val="BodyText"/>
        <w:rPr>
          <w:sz w:val="20"/>
        </w:rPr>
      </w:pPr>
    </w:p>
    <w:p w14:paraId="2B6AF4E9" w14:textId="02BFDA0C" w:rsidR="001B340B" w:rsidRDefault="001B340B">
      <w:pPr>
        <w:pStyle w:val="BodyText"/>
        <w:rPr>
          <w:sz w:val="20"/>
        </w:rPr>
      </w:pPr>
    </w:p>
    <w:p w14:paraId="151CAF84" w14:textId="77777777" w:rsidR="001B340B" w:rsidRDefault="001B340B">
      <w:pPr>
        <w:pStyle w:val="BodyText"/>
        <w:rPr>
          <w:sz w:val="20"/>
        </w:rPr>
      </w:pPr>
    </w:p>
    <w:p w14:paraId="7C263350" w14:textId="77777777" w:rsidR="003503D9" w:rsidRDefault="003503D9">
      <w:pPr>
        <w:pStyle w:val="BodyText"/>
        <w:rPr>
          <w:sz w:val="20"/>
        </w:rPr>
      </w:pPr>
    </w:p>
    <w:p w14:paraId="608B8B3B" w14:textId="77777777" w:rsidR="003503D9" w:rsidRDefault="003503D9">
      <w:pPr>
        <w:pStyle w:val="BodyText"/>
        <w:rPr>
          <w:sz w:val="20"/>
        </w:rPr>
      </w:pPr>
    </w:p>
    <w:p w14:paraId="64694A59" w14:textId="77777777" w:rsidR="003503D9" w:rsidRDefault="003503D9">
      <w:pPr>
        <w:pStyle w:val="BodyText"/>
        <w:rPr>
          <w:sz w:val="20"/>
        </w:rPr>
      </w:pPr>
    </w:p>
    <w:p w14:paraId="553B0E83" w14:textId="77777777" w:rsidR="00054F14" w:rsidRDefault="00054F14">
      <w:pPr>
        <w:pStyle w:val="BodyText"/>
        <w:spacing w:before="10"/>
        <w:rPr>
          <w:sz w:val="17"/>
        </w:rPr>
      </w:pPr>
    </w:p>
    <w:p w14:paraId="66B4C5C3" w14:textId="33A8DC15" w:rsidR="0075418F" w:rsidRDefault="005976D5" w:rsidP="0075418F">
      <w:pPr>
        <w:pStyle w:val="Heading1"/>
        <w:spacing w:line="240" w:lineRule="auto"/>
        <w:ind w:left="0"/>
        <w:jc w:val="center"/>
        <w:rPr>
          <w:sz w:val="40"/>
          <w:szCs w:val="40"/>
        </w:rPr>
      </w:pPr>
      <w:r>
        <w:br/>
      </w:r>
      <w:r w:rsidR="00054F14" w:rsidRPr="008B2918">
        <w:rPr>
          <w:sz w:val="40"/>
          <w:szCs w:val="40"/>
        </w:rPr>
        <w:t>English Learner Resource</w:t>
      </w:r>
      <w:r w:rsidRPr="008B2918">
        <w:rPr>
          <w:sz w:val="40"/>
          <w:szCs w:val="40"/>
        </w:rPr>
        <w:t xml:space="preserve"> </w:t>
      </w:r>
      <w:r w:rsidR="00054F14" w:rsidRPr="008B2918">
        <w:rPr>
          <w:sz w:val="40"/>
          <w:szCs w:val="40"/>
        </w:rPr>
        <w:t>Document for School Counselors, Engl</w:t>
      </w:r>
      <w:r w:rsidR="00C7224F" w:rsidRPr="008B2918">
        <w:rPr>
          <w:sz w:val="40"/>
          <w:szCs w:val="40"/>
        </w:rPr>
        <w:t>ish</w:t>
      </w:r>
      <w:r w:rsidR="0075418F">
        <w:rPr>
          <w:sz w:val="40"/>
          <w:szCs w:val="40"/>
        </w:rPr>
        <w:t xml:space="preserve"> </w:t>
      </w:r>
      <w:r w:rsidR="00C7224F" w:rsidRPr="008B2918">
        <w:rPr>
          <w:sz w:val="40"/>
          <w:szCs w:val="40"/>
        </w:rPr>
        <w:t>Language Learner</w:t>
      </w:r>
    </w:p>
    <w:p w14:paraId="1F0113CA" w14:textId="6EDE717D" w:rsidR="003503D9" w:rsidRPr="008B2918" w:rsidRDefault="00C7224F" w:rsidP="0075418F">
      <w:pPr>
        <w:pStyle w:val="Heading1"/>
        <w:spacing w:line="240" w:lineRule="auto"/>
        <w:ind w:left="0"/>
        <w:jc w:val="center"/>
        <w:rPr>
          <w:sz w:val="40"/>
          <w:szCs w:val="40"/>
        </w:rPr>
      </w:pPr>
      <w:r w:rsidRPr="008B2918">
        <w:rPr>
          <w:sz w:val="40"/>
          <w:szCs w:val="40"/>
        </w:rPr>
        <w:t>Educators a</w:t>
      </w:r>
      <w:r w:rsidR="00054F14" w:rsidRPr="008B2918">
        <w:rPr>
          <w:sz w:val="40"/>
          <w:szCs w:val="40"/>
        </w:rPr>
        <w:t>nd Administrators</w:t>
      </w:r>
    </w:p>
    <w:p w14:paraId="0760E389" w14:textId="77777777" w:rsidR="003503D9" w:rsidRDefault="003503D9">
      <w:pPr>
        <w:jc w:val="center"/>
        <w:rPr>
          <w:sz w:val="48"/>
        </w:rPr>
        <w:sectPr w:rsidR="003503D9" w:rsidSect="009E0E92">
          <w:type w:val="continuous"/>
          <w:pgSz w:w="12240" w:h="15840"/>
          <w:pgMar w:top="1440" w:right="1440" w:bottom="1440" w:left="1440" w:header="720" w:footer="720" w:gutter="0"/>
          <w:cols w:space="720"/>
        </w:sectPr>
      </w:pPr>
    </w:p>
    <w:p w14:paraId="2B05A642" w14:textId="77777777" w:rsidR="003503D9" w:rsidRDefault="003503D9">
      <w:pPr>
        <w:pStyle w:val="BodyText"/>
        <w:rPr>
          <w:b/>
          <w:sz w:val="20"/>
        </w:rPr>
      </w:pPr>
    </w:p>
    <w:sdt>
      <w:sdtPr>
        <w:rPr>
          <w:rFonts w:ascii="Times New Roman" w:eastAsia="Times New Roman" w:hAnsi="Times New Roman" w:cs="Times New Roman"/>
          <w:color w:val="auto"/>
          <w:sz w:val="22"/>
          <w:szCs w:val="22"/>
          <w:lang w:bidi="en-US"/>
        </w:rPr>
        <w:id w:val="447282231"/>
        <w:docPartObj>
          <w:docPartGallery w:val="Table of Contents"/>
          <w:docPartUnique/>
        </w:docPartObj>
      </w:sdtPr>
      <w:sdtEndPr>
        <w:rPr>
          <w:b/>
          <w:bCs/>
          <w:noProof/>
        </w:rPr>
      </w:sdtEndPr>
      <w:sdtContent>
        <w:p w14:paraId="358B9218" w14:textId="77777777" w:rsidR="009E0E92" w:rsidRPr="006B18BC" w:rsidRDefault="009E0E92" w:rsidP="006B18BC">
          <w:pPr>
            <w:pStyle w:val="TOCHeading"/>
            <w:jc w:val="center"/>
            <w:rPr>
              <w:rFonts w:ascii="Times New Roman" w:hAnsi="Times New Roman" w:cs="Times New Roman"/>
              <w:b/>
              <w:color w:val="auto"/>
            </w:rPr>
          </w:pPr>
          <w:r w:rsidRPr="006B18BC">
            <w:rPr>
              <w:rFonts w:ascii="Times New Roman" w:hAnsi="Times New Roman" w:cs="Times New Roman"/>
              <w:b/>
              <w:color w:val="auto"/>
            </w:rPr>
            <w:t>Table of Contents</w:t>
          </w:r>
        </w:p>
        <w:p w14:paraId="46706C60" w14:textId="77777777" w:rsidR="009D215B" w:rsidRPr="009D215B" w:rsidRDefault="009D215B" w:rsidP="009D215B">
          <w:pPr>
            <w:rPr>
              <w:lang w:bidi="ar-SA"/>
            </w:rPr>
          </w:pPr>
        </w:p>
        <w:p w14:paraId="035B2061" w14:textId="76F721B6" w:rsidR="001F738D" w:rsidRPr="001F738D" w:rsidRDefault="009E0E92" w:rsidP="001F738D">
          <w:pPr>
            <w:pStyle w:val="TOC1"/>
            <w:tabs>
              <w:tab w:val="right" w:leader="dot" w:pos="9350"/>
            </w:tabs>
            <w:spacing w:before="0" w:line="360" w:lineRule="auto"/>
            <w:ind w:left="0"/>
            <w:rPr>
              <w:rFonts w:asciiTheme="minorHAnsi" w:eastAsiaTheme="minorEastAsia" w:hAnsiTheme="minorHAnsi" w:cstheme="minorBidi"/>
              <w:noProof/>
              <w:lang w:bidi="ar-SA"/>
            </w:rPr>
          </w:pPr>
          <w:r w:rsidRPr="00763AE3">
            <w:fldChar w:fldCharType="begin"/>
          </w:r>
          <w:r w:rsidRPr="00763AE3">
            <w:instrText xml:space="preserve"> TOC \o "1-3" \h \z \u </w:instrText>
          </w:r>
          <w:r w:rsidRPr="00763AE3">
            <w:fldChar w:fldCharType="separate"/>
          </w:r>
          <w:hyperlink w:anchor="_Toc107997434" w:history="1">
            <w:r w:rsidR="001F738D" w:rsidRPr="001F738D">
              <w:rPr>
                <w:rStyle w:val="Hyperlink"/>
                <w:b/>
                <w:noProof/>
                <w:u w:val="none"/>
              </w:rPr>
              <w:t>Executive Summary</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_Toc107997434 \h </w:instrText>
            </w:r>
            <w:r w:rsidR="001F738D" w:rsidRPr="001F738D">
              <w:rPr>
                <w:noProof/>
                <w:webHidden/>
              </w:rPr>
            </w:r>
            <w:r w:rsidR="001F738D" w:rsidRPr="001F738D">
              <w:rPr>
                <w:noProof/>
                <w:webHidden/>
              </w:rPr>
              <w:fldChar w:fldCharType="separate"/>
            </w:r>
            <w:r w:rsidR="004564DA">
              <w:rPr>
                <w:noProof/>
                <w:webHidden/>
              </w:rPr>
              <w:t>3</w:t>
            </w:r>
            <w:r w:rsidR="001F738D" w:rsidRPr="001F738D">
              <w:rPr>
                <w:noProof/>
                <w:webHidden/>
              </w:rPr>
              <w:fldChar w:fldCharType="end"/>
            </w:r>
          </w:hyperlink>
        </w:p>
        <w:p w14:paraId="59F5CCE7" w14:textId="59E7D3BC" w:rsidR="001F738D" w:rsidRPr="001F738D" w:rsidRDefault="00384FBD" w:rsidP="004564DA">
          <w:pPr>
            <w:pStyle w:val="TOC2"/>
            <w:rPr>
              <w:rFonts w:asciiTheme="minorHAnsi" w:eastAsiaTheme="minorEastAsia" w:hAnsiTheme="minorHAnsi" w:cstheme="minorBidi"/>
              <w:noProof/>
              <w:lang w:bidi="ar-SA"/>
            </w:rPr>
          </w:pPr>
          <w:hyperlink w:anchor="_Toc107997435" w:history="1">
            <w:r w:rsidR="001F738D" w:rsidRPr="001F738D">
              <w:rPr>
                <w:rStyle w:val="Hyperlink"/>
                <w:b/>
                <w:noProof/>
                <w:sz w:val="24"/>
                <w:szCs w:val="24"/>
              </w:rPr>
              <w:t>Definition and Identification of an English Learner (EL)</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_Toc107997435 \h </w:instrText>
            </w:r>
            <w:r w:rsidR="001F738D" w:rsidRPr="001F738D">
              <w:rPr>
                <w:noProof/>
                <w:webHidden/>
              </w:rPr>
            </w:r>
            <w:r w:rsidR="001F738D" w:rsidRPr="001F738D">
              <w:rPr>
                <w:noProof/>
                <w:webHidden/>
              </w:rPr>
              <w:fldChar w:fldCharType="separate"/>
            </w:r>
            <w:r w:rsidR="004564DA">
              <w:rPr>
                <w:noProof/>
                <w:webHidden/>
              </w:rPr>
              <w:t>3</w:t>
            </w:r>
            <w:r w:rsidR="001F738D" w:rsidRPr="001F738D">
              <w:rPr>
                <w:noProof/>
                <w:webHidden/>
              </w:rPr>
              <w:fldChar w:fldCharType="end"/>
            </w:r>
          </w:hyperlink>
        </w:p>
        <w:p w14:paraId="45C2A571" w14:textId="0284C656" w:rsidR="001F738D" w:rsidRPr="001F738D" w:rsidRDefault="00384FBD" w:rsidP="004564DA">
          <w:pPr>
            <w:pStyle w:val="TOC2"/>
            <w:rPr>
              <w:rFonts w:asciiTheme="minorHAnsi" w:eastAsiaTheme="minorEastAsia" w:hAnsiTheme="minorHAnsi" w:cstheme="minorBidi"/>
              <w:noProof/>
              <w:lang w:bidi="ar-SA"/>
            </w:rPr>
          </w:pPr>
          <w:hyperlink w:anchor="_Toc107997436" w:history="1">
            <w:r w:rsidR="001F738D" w:rsidRPr="001F738D">
              <w:rPr>
                <w:rStyle w:val="Hyperlink"/>
                <w:b/>
                <w:noProof/>
                <w:sz w:val="24"/>
                <w:szCs w:val="24"/>
              </w:rPr>
              <w:t>Identification of ELs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_Toc107997436 \h </w:instrText>
            </w:r>
            <w:r w:rsidR="001F738D" w:rsidRPr="001F738D">
              <w:rPr>
                <w:noProof/>
                <w:webHidden/>
              </w:rPr>
            </w:r>
            <w:r w:rsidR="001F738D" w:rsidRPr="001F738D">
              <w:rPr>
                <w:noProof/>
                <w:webHidden/>
              </w:rPr>
              <w:fldChar w:fldCharType="separate"/>
            </w:r>
            <w:r w:rsidR="004564DA">
              <w:rPr>
                <w:noProof/>
                <w:webHidden/>
              </w:rPr>
              <w:t>4</w:t>
            </w:r>
            <w:r w:rsidR="001F738D" w:rsidRPr="001F738D">
              <w:rPr>
                <w:noProof/>
                <w:webHidden/>
              </w:rPr>
              <w:fldChar w:fldCharType="end"/>
            </w:r>
          </w:hyperlink>
        </w:p>
        <w:p w14:paraId="5751ACA0" w14:textId="42C83D25" w:rsidR="001F738D" w:rsidRPr="001F738D" w:rsidRDefault="00384FBD" w:rsidP="004564DA">
          <w:pPr>
            <w:pStyle w:val="TOC2"/>
            <w:rPr>
              <w:rFonts w:asciiTheme="minorHAnsi" w:eastAsiaTheme="minorEastAsia" w:hAnsiTheme="minorHAnsi" w:cstheme="minorBidi"/>
              <w:noProof/>
              <w:lang w:bidi="ar-SA"/>
            </w:rPr>
          </w:pPr>
          <w:hyperlink w:anchor="_Toc107997437" w:history="1">
            <w:r w:rsidR="001F738D" w:rsidRPr="001F738D">
              <w:rPr>
                <w:rStyle w:val="Hyperlink"/>
                <w:b/>
                <w:noProof/>
                <w:sz w:val="24"/>
                <w:szCs w:val="24"/>
              </w:rPr>
              <w:t>Grade Placement and Scheduling Considerations for ALL ELs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_Toc107997437 \h </w:instrText>
            </w:r>
            <w:r w:rsidR="001F738D" w:rsidRPr="001F738D">
              <w:rPr>
                <w:noProof/>
                <w:webHidden/>
              </w:rPr>
            </w:r>
            <w:r w:rsidR="001F738D" w:rsidRPr="001F738D">
              <w:rPr>
                <w:noProof/>
                <w:webHidden/>
              </w:rPr>
              <w:fldChar w:fldCharType="separate"/>
            </w:r>
            <w:r w:rsidR="004564DA">
              <w:rPr>
                <w:noProof/>
                <w:webHidden/>
              </w:rPr>
              <w:t>4</w:t>
            </w:r>
            <w:r w:rsidR="001F738D" w:rsidRPr="001F738D">
              <w:rPr>
                <w:noProof/>
                <w:webHidden/>
              </w:rPr>
              <w:fldChar w:fldCharType="end"/>
            </w:r>
          </w:hyperlink>
        </w:p>
        <w:p w14:paraId="73586863" w14:textId="64D26B75" w:rsidR="001F738D" w:rsidRPr="001F738D" w:rsidRDefault="00384FBD" w:rsidP="001F738D">
          <w:pPr>
            <w:pStyle w:val="TOC3"/>
            <w:tabs>
              <w:tab w:val="right" w:leader="dot" w:pos="9350"/>
            </w:tabs>
            <w:spacing w:after="0" w:line="360" w:lineRule="auto"/>
            <w:ind w:left="0"/>
            <w:rPr>
              <w:rFonts w:asciiTheme="minorHAnsi" w:eastAsiaTheme="minorEastAsia" w:hAnsiTheme="minorHAnsi" w:cstheme="minorBidi"/>
              <w:noProof/>
              <w:sz w:val="24"/>
              <w:szCs w:val="24"/>
              <w:lang w:bidi="ar-SA"/>
            </w:rPr>
          </w:pPr>
          <w:hyperlink w:anchor="_Toc107997438" w:history="1">
            <w:r w:rsidR="001F738D" w:rsidRPr="001F738D">
              <w:rPr>
                <w:rStyle w:val="Hyperlink"/>
                <w:b/>
                <w:noProof/>
                <w:sz w:val="24"/>
                <w:szCs w:val="24"/>
              </w:rPr>
              <w:t>Evaluating Transcripts from Other Countries</w:t>
            </w:r>
            <w:r w:rsidR="001F738D" w:rsidRPr="001F738D">
              <w:rPr>
                <w:noProof/>
                <w:webHidden/>
                <w:sz w:val="24"/>
                <w:szCs w:val="24"/>
              </w:rPr>
              <w:tab/>
            </w:r>
            <w:r w:rsidR="001F738D" w:rsidRPr="001F738D">
              <w:rPr>
                <w:noProof/>
                <w:webHidden/>
                <w:sz w:val="24"/>
                <w:szCs w:val="24"/>
              </w:rPr>
              <w:fldChar w:fldCharType="begin"/>
            </w:r>
            <w:r w:rsidR="001F738D" w:rsidRPr="001F738D">
              <w:rPr>
                <w:noProof/>
                <w:webHidden/>
                <w:sz w:val="24"/>
                <w:szCs w:val="24"/>
              </w:rPr>
              <w:instrText xml:space="preserve"> PAGEREF _Toc107997438 \h </w:instrText>
            </w:r>
            <w:r w:rsidR="001F738D" w:rsidRPr="001F738D">
              <w:rPr>
                <w:noProof/>
                <w:webHidden/>
                <w:sz w:val="24"/>
                <w:szCs w:val="24"/>
              </w:rPr>
            </w:r>
            <w:r w:rsidR="001F738D" w:rsidRPr="001F738D">
              <w:rPr>
                <w:noProof/>
                <w:webHidden/>
                <w:sz w:val="24"/>
                <w:szCs w:val="24"/>
              </w:rPr>
              <w:fldChar w:fldCharType="separate"/>
            </w:r>
            <w:r w:rsidR="004564DA">
              <w:rPr>
                <w:noProof/>
                <w:webHidden/>
                <w:sz w:val="24"/>
                <w:szCs w:val="24"/>
              </w:rPr>
              <w:t>5</w:t>
            </w:r>
            <w:r w:rsidR="001F738D" w:rsidRPr="001F738D">
              <w:rPr>
                <w:noProof/>
                <w:webHidden/>
                <w:sz w:val="24"/>
                <w:szCs w:val="24"/>
              </w:rPr>
              <w:fldChar w:fldCharType="end"/>
            </w:r>
          </w:hyperlink>
        </w:p>
        <w:p w14:paraId="21A99E3F" w14:textId="2D377823" w:rsidR="001F738D" w:rsidRPr="001F738D" w:rsidRDefault="00384FBD" w:rsidP="001F738D">
          <w:pPr>
            <w:pStyle w:val="TOC3"/>
            <w:tabs>
              <w:tab w:val="right" w:leader="dot" w:pos="9350"/>
            </w:tabs>
            <w:spacing w:after="0" w:line="360" w:lineRule="auto"/>
            <w:ind w:left="0"/>
            <w:rPr>
              <w:rFonts w:asciiTheme="minorHAnsi" w:eastAsiaTheme="minorEastAsia" w:hAnsiTheme="minorHAnsi" w:cstheme="minorBidi"/>
              <w:noProof/>
              <w:sz w:val="24"/>
              <w:szCs w:val="24"/>
              <w:lang w:bidi="ar-SA"/>
            </w:rPr>
          </w:pPr>
          <w:hyperlink w:anchor="_Toc107997439" w:history="1">
            <w:r w:rsidR="001F738D" w:rsidRPr="001F738D">
              <w:rPr>
                <w:rStyle w:val="Hyperlink"/>
                <w:b/>
                <w:noProof/>
                <w:sz w:val="24"/>
                <w:szCs w:val="24"/>
              </w:rPr>
              <w:t>Steps for Evaluating a Transcript</w:t>
            </w:r>
            <w:r w:rsidR="001F738D" w:rsidRPr="001F738D">
              <w:rPr>
                <w:noProof/>
                <w:webHidden/>
                <w:sz w:val="24"/>
                <w:szCs w:val="24"/>
              </w:rPr>
              <w:tab/>
            </w:r>
            <w:r w:rsidR="001F738D" w:rsidRPr="001F738D">
              <w:rPr>
                <w:noProof/>
                <w:webHidden/>
                <w:sz w:val="24"/>
                <w:szCs w:val="24"/>
              </w:rPr>
              <w:fldChar w:fldCharType="begin"/>
            </w:r>
            <w:r w:rsidR="001F738D" w:rsidRPr="001F738D">
              <w:rPr>
                <w:noProof/>
                <w:webHidden/>
                <w:sz w:val="24"/>
                <w:szCs w:val="24"/>
              </w:rPr>
              <w:instrText xml:space="preserve"> PAGEREF _Toc107997439 \h </w:instrText>
            </w:r>
            <w:r w:rsidR="001F738D" w:rsidRPr="001F738D">
              <w:rPr>
                <w:noProof/>
                <w:webHidden/>
                <w:sz w:val="24"/>
                <w:szCs w:val="24"/>
              </w:rPr>
            </w:r>
            <w:r w:rsidR="001F738D" w:rsidRPr="001F738D">
              <w:rPr>
                <w:noProof/>
                <w:webHidden/>
                <w:sz w:val="24"/>
                <w:szCs w:val="24"/>
              </w:rPr>
              <w:fldChar w:fldCharType="separate"/>
            </w:r>
            <w:r w:rsidR="004564DA">
              <w:rPr>
                <w:noProof/>
                <w:webHidden/>
                <w:sz w:val="24"/>
                <w:szCs w:val="24"/>
              </w:rPr>
              <w:t>6</w:t>
            </w:r>
            <w:r w:rsidR="001F738D" w:rsidRPr="001F738D">
              <w:rPr>
                <w:noProof/>
                <w:webHidden/>
                <w:sz w:val="24"/>
                <w:szCs w:val="24"/>
              </w:rPr>
              <w:fldChar w:fldCharType="end"/>
            </w:r>
          </w:hyperlink>
        </w:p>
        <w:p w14:paraId="0328892B" w14:textId="1FA7C718" w:rsidR="001F738D" w:rsidRPr="001F738D" w:rsidRDefault="00384FBD" w:rsidP="001F738D">
          <w:pPr>
            <w:pStyle w:val="TOC3"/>
            <w:tabs>
              <w:tab w:val="right" w:leader="dot" w:pos="9350"/>
            </w:tabs>
            <w:spacing w:after="0" w:line="360" w:lineRule="auto"/>
            <w:ind w:left="0"/>
            <w:rPr>
              <w:rFonts w:asciiTheme="minorHAnsi" w:eastAsiaTheme="minorEastAsia" w:hAnsiTheme="minorHAnsi" w:cstheme="minorBidi"/>
              <w:noProof/>
              <w:sz w:val="24"/>
              <w:szCs w:val="24"/>
              <w:lang w:bidi="ar-SA"/>
            </w:rPr>
          </w:pPr>
          <w:hyperlink w:anchor="_Toc107997440" w:history="1">
            <w:r w:rsidR="001F738D" w:rsidRPr="001F738D">
              <w:rPr>
                <w:rStyle w:val="Hyperlink"/>
                <w:b/>
                <w:noProof/>
                <w:sz w:val="24"/>
                <w:szCs w:val="24"/>
              </w:rPr>
              <w:t>Students without Transcripts</w:t>
            </w:r>
            <w:r w:rsidR="001F738D" w:rsidRPr="001F738D">
              <w:rPr>
                <w:noProof/>
                <w:webHidden/>
                <w:sz w:val="24"/>
                <w:szCs w:val="24"/>
              </w:rPr>
              <w:tab/>
            </w:r>
            <w:r w:rsidR="001F738D" w:rsidRPr="001F738D">
              <w:rPr>
                <w:noProof/>
                <w:webHidden/>
                <w:sz w:val="24"/>
                <w:szCs w:val="24"/>
              </w:rPr>
              <w:fldChar w:fldCharType="begin"/>
            </w:r>
            <w:r w:rsidR="001F738D" w:rsidRPr="001F738D">
              <w:rPr>
                <w:noProof/>
                <w:webHidden/>
                <w:sz w:val="24"/>
                <w:szCs w:val="24"/>
              </w:rPr>
              <w:instrText xml:space="preserve"> PAGEREF _Toc107997440 \h </w:instrText>
            </w:r>
            <w:r w:rsidR="001F738D" w:rsidRPr="001F738D">
              <w:rPr>
                <w:noProof/>
                <w:webHidden/>
                <w:sz w:val="24"/>
                <w:szCs w:val="24"/>
              </w:rPr>
            </w:r>
            <w:r w:rsidR="001F738D" w:rsidRPr="001F738D">
              <w:rPr>
                <w:noProof/>
                <w:webHidden/>
                <w:sz w:val="24"/>
                <w:szCs w:val="24"/>
              </w:rPr>
              <w:fldChar w:fldCharType="separate"/>
            </w:r>
            <w:r w:rsidR="004564DA">
              <w:rPr>
                <w:noProof/>
                <w:webHidden/>
                <w:sz w:val="24"/>
                <w:szCs w:val="24"/>
              </w:rPr>
              <w:t>7</w:t>
            </w:r>
            <w:r w:rsidR="001F738D" w:rsidRPr="001F738D">
              <w:rPr>
                <w:noProof/>
                <w:webHidden/>
                <w:sz w:val="24"/>
                <w:szCs w:val="24"/>
              </w:rPr>
              <w:fldChar w:fldCharType="end"/>
            </w:r>
          </w:hyperlink>
        </w:p>
        <w:p w14:paraId="4522E587" w14:textId="51543FC2" w:rsidR="001F738D" w:rsidRPr="001F738D" w:rsidRDefault="00384FBD" w:rsidP="004564DA">
          <w:pPr>
            <w:pStyle w:val="TOC2"/>
            <w:rPr>
              <w:rFonts w:asciiTheme="minorHAnsi" w:eastAsiaTheme="minorEastAsia" w:hAnsiTheme="minorHAnsi" w:cstheme="minorBidi"/>
              <w:noProof/>
              <w:lang w:bidi="ar-SA"/>
            </w:rPr>
          </w:pPr>
          <w:hyperlink w:anchor="_Toc107997441" w:history="1">
            <w:r w:rsidR="001F738D" w:rsidRPr="001F738D">
              <w:rPr>
                <w:rStyle w:val="Hyperlink"/>
                <w:b/>
                <w:noProof/>
                <w:sz w:val="24"/>
                <w:szCs w:val="24"/>
              </w:rPr>
              <w:t>Credits ESL Courses, World Language Credits, and Testing Accommodations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_Toc107997441 \h </w:instrText>
            </w:r>
            <w:r w:rsidR="001F738D" w:rsidRPr="001F738D">
              <w:rPr>
                <w:noProof/>
                <w:webHidden/>
              </w:rPr>
            </w:r>
            <w:r w:rsidR="001F738D" w:rsidRPr="001F738D">
              <w:rPr>
                <w:noProof/>
                <w:webHidden/>
              </w:rPr>
              <w:fldChar w:fldCharType="separate"/>
            </w:r>
            <w:r w:rsidR="004564DA">
              <w:rPr>
                <w:noProof/>
                <w:webHidden/>
              </w:rPr>
              <w:t>9</w:t>
            </w:r>
            <w:r w:rsidR="001F738D" w:rsidRPr="001F738D">
              <w:rPr>
                <w:noProof/>
                <w:webHidden/>
              </w:rPr>
              <w:fldChar w:fldCharType="end"/>
            </w:r>
          </w:hyperlink>
        </w:p>
        <w:p w14:paraId="66CC3AA5" w14:textId="12867BCA" w:rsidR="001F738D" w:rsidRPr="001F738D" w:rsidRDefault="00384FBD" w:rsidP="004564DA">
          <w:pPr>
            <w:pStyle w:val="TOC2"/>
            <w:rPr>
              <w:rFonts w:asciiTheme="minorHAnsi" w:eastAsiaTheme="minorEastAsia" w:hAnsiTheme="minorHAnsi" w:cstheme="minorBidi"/>
              <w:noProof/>
              <w:lang w:bidi="ar-SA"/>
            </w:rPr>
          </w:pPr>
          <w:hyperlink w:anchor="_Toc107997442" w:history="1">
            <w:r w:rsidR="001F738D" w:rsidRPr="001F738D">
              <w:rPr>
                <w:rStyle w:val="Hyperlink"/>
                <w:b/>
                <w:noProof/>
                <w:sz w:val="24"/>
                <w:szCs w:val="24"/>
              </w:rPr>
              <w:t>English Course Credit</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_Toc107997442 \h </w:instrText>
            </w:r>
            <w:r w:rsidR="001F738D" w:rsidRPr="001F738D">
              <w:rPr>
                <w:noProof/>
                <w:webHidden/>
              </w:rPr>
            </w:r>
            <w:r w:rsidR="001F738D" w:rsidRPr="001F738D">
              <w:rPr>
                <w:noProof/>
                <w:webHidden/>
              </w:rPr>
              <w:fldChar w:fldCharType="separate"/>
            </w:r>
            <w:r w:rsidR="004564DA">
              <w:rPr>
                <w:noProof/>
                <w:webHidden/>
              </w:rPr>
              <w:t>10</w:t>
            </w:r>
            <w:r w:rsidR="001F738D" w:rsidRPr="001F738D">
              <w:rPr>
                <w:noProof/>
                <w:webHidden/>
              </w:rPr>
              <w:fldChar w:fldCharType="end"/>
            </w:r>
          </w:hyperlink>
        </w:p>
        <w:p w14:paraId="43F2AB2D" w14:textId="5D6EA2DF" w:rsidR="001F738D" w:rsidRPr="001F738D" w:rsidRDefault="00384FBD" w:rsidP="001F738D">
          <w:pPr>
            <w:pStyle w:val="TOC3"/>
            <w:tabs>
              <w:tab w:val="right" w:leader="dot" w:pos="9350"/>
            </w:tabs>
            <w:spacing w:after="0" w:line="360" w:lineRule="auto"/>
            <w:ind w:left="0"/>
            <w:rPr>
              <w:rFonts w:asciiTheme="minorHAnsi" w:eastAsiaTheme="minorEastAsia" w:hAnsiTheme="minorHAnsi" w:cstheme="minorBidi"/>
              <w:noProof/>
              <w:sz w:val="24"/>
              <w:szCs w:val="24"/>
              <w:lang w:bidi="ar-SA"/>
            </w:rPr>
          </w:pPr>
          <w:hyperlink w:anchor="_Toc107997443" w:history="1">
            <w:r w:rsidR="001F738D" w:rsidRPr="001F738D">
              <w:rPr>
                <w:rStyle w:val="Hyperlink"/>
                <w:b/>
                <w:noProof/>
                <w:sz w:val="24"/>
                <w:szCs w:val="24"/>
              </w:rPr>
              <w:t>Testing Accommodations</w:t>
            </w:r>
            <w:r w:rsidR="001F738D" w:rsidRPr="001F738D">
              <w:rPr>
                <w:noProof/>
                <w:webHidden/>
                <w:sz w:val="24"/>
                <w:szCs w:val="24"/>
              </w:rPr>
              <w:tab/>
            </w:r>
            <w:r w:rsidR="001F738D" w:rsidRPr="001F738D">
              <w:rPr>
                <w:noProof/>
                <w:webHidden/>
                <w:sz w:val="24"/>
                <w:szCs w:val="24"/>
              </w:rPr>
              <w:fldChar w:fldCharType="begin"/>
            </w:r>
            <w:r w:rsidR="001F738D" w:rsidRPr="001F738D">
              <w:rPr>
                <w:noProof/>
                <w:webHidden/>
                <w:sz w:val="24"/>
                <w:szCs w:val="24"/>
              </w:rPr>
              <w:instrText xml:space="preserve"> PAGEREF _Toc107997443 \h </w:instrText>
            </w:r>
            <w:r w:rsidR="001F738D" w:rsidRPr="001F738D">
              <w:rPr>
                <w:noProof/>
                <w:webHidden/>
                <w:sz w:val="24"/>
                <w:szCs w:val="24"/>
              </w:rPr>
            </w:r>
            <w:r w:rsidR="001F738D" w:rsidRPr="001F738D">
              <w:rPr>
                <w:noProof/>
                <w:webHidden/>
                <w:sz w:val="24"/>
                <w:szCs w:val="24"/>
              </w:rPr>
              <w:fldChar w:fldCharType="separate"/>
            </w:r>
            <w:r w:rsidR="004564DA">
              <w:rPr>
                <w:noProof/>
                <w:webHidden/>
                <w:sz w:val="24"/>
                <w:szCs w:val="24"/>
              </w:rPr>
              <w:t>10</w:t>
            </w:r>
            <w:r w:rsidR="001F738D" w:rsidRPr="001F738D">
              <w:rPr>
                <w:noProof/>
                <w:webHidden/>
                <w:sz w:val="24"/>
                <w:szCs w:val="24"/>
              </w:rPr>
              <w:fldChar w:fldCharType="end"/>
            </w:r>
          </w:hyperlink>
        </w:p>
        <w:p w14:paraId="4F9DB204" w14:textId="63788E41" w:rsidR="001F738D" w:rsidRPr="001F738D" w:rsidRDefault="00384FBD" w:rsidP="004564DA">
          <w:pPr>
            <w:pStyle w:val="TOC2"/>
            <w:rPr>
              <w:rFonts w:asciiTheme="minorHAnsi" w:eastAsiaTheme="minorEastAsia" w:hAnsiTheme="minorHAnsi" w:cstheme="minorBidi"/>
              <w:noProof/>
              <w:lang w:bidi="ar-SA"/>
            </w:rPr>
          </w:pPr>
          <w:hyperlink w:anchor="_Toc107997444" w:history="1">
            <w:r w:rsidR="001F738D" w:rsidRPr="001F738D">
              <w:rPr>
                <w:rStyle w:val="Hyperlink"/>
                <w:b/>
                <w:noProof/>
                <w:sz w:val="24"/>
                <w:szCs w:val="24"/>
              </w:rPr>
              <w:t>Family Engagement and the Social Emotional Needs of ELs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_Toc107997444 \h </w:instrText>
            </w:r>
            <w:r w:rsidR="001F738D" w:rsidRPr="001F738D">
              <w:rPr>
                <w:noProof/>
                <w:webHidden/>
              </w:rPr>
            </w:r>
            <w:r w:rsidR="001F738D" w:rsidRPr="001F738D">
              <w:rPr>
                <w:noProof/>
                <w:webHidden/>
              </w:rPr>
              <w:fldChar w:fldCharType="separate"/>
            </w:r>
            <w:r w:rsidR="004564DA">
              <w:rPr>
                <w:noProof/>
                <w:webHidden/>
              </w:rPr>
              <w:t>11</w:t>
            </w:r>
            <w:r w:rsidR="001F738D" w:rsidRPr="001F738D">
              <w:rPr>
                <w:noProof/>
                <w:webHidden/>
              </w:rPr>
              <w:fldChar w:fldCharType="end"/>
            </w:r>
          </w:hyperlink>
        </w:p>
        <w:p w14:paraId="6FC32708" w14:textId="3D7719E3" w:rsidR="001F738D" w:rsidRPr="001F738D" w:rsidRDefault="00384FBD" w:rsidP="004564DA">
          <w:pPr>
            <w:pStyle w:val="TOC2"/>
            <w:rPr>
              <w:rFonts w:asciiTheme="minorHAnsi" w:eastAsiaTheme="minorEastAsia" w:hAnsiTheme="minorHAnsi" w:cstheme="minorBidi"/>
              <w:noProof/>
              <w:lang w:bidi="ar-SA"/>
            </w:rPr>
          </w:pPr>
          <w:hyperlink w:anchor="_Toc107997445" w:history="1">
            <w:r w:rsidR="001F738D" w:rsidRPr="001F738D">
              <w:rPr>
                <w:rStyle w:val="Hyperlink"/>
                <w:b/>
                <w:noProof/>
                <w:sz w:val="24"/>
                <w:szCs w:val="24"/>
              </w:rPr>
              <w:t>Additional Resources and VDOE Staff Contact Information</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_Toc107997445 \h </w:instrText>
            </w:r>
            <w:r w:rsidR="001F738D" w:rsidRPr="001F738D">
              <w:rPr>
                <w:noProof/>
                <w:webHidden/>
              </w:rPr>
            </w:r>
            <w:r w:rsidR="001F738D" w:rsidRPr="001F738D">
              <w:rPr>
                <w:noProof/>
                <w:webHidden/>
              </w:rPr>
              <w:fldChar w:fldCharType="separate"/>
            </w:r>
            <w:r w:rsidR="004564DA">
              <w:rPr>
                <w:noProof/>
                <w:webHidden/>
              </w:rPr>
              <w:t>12</w:t>
            </w:r>
            <w:r w:rsidR="001F738D" w:rsidRPr="001F738D">
              <w:rPr>
                <w:noProof/>
                <w:webHidden/>
              </w:rPr>
              <w:fldChar w:fldCharType="end"/>
            </w:r>
          </w:hyperlink>
        </w:p>
        <w:p w14:paraId="2CBD471B" w14:textId="3CE7D2AE" w:rsidR="001F738D" w:rsidRPr="001F738D" w:rsidRDefault="00384FBD" w:rsidP="004564DA">
          <w:pPr>
            <w:pStyle w:val="TOC2"/>
            <w:rPr>
              <w:rFonts w:asciiTheme="minorHAnsi" w:eastAsiaTheme="minorEastAsia" w:hAnsiTheme="minorHAnsi" w:cstheme="minorBidi"/>
              <w:noProof/>
              <w:lang w:bidi="ar-SA"/>
            </w:rPr>
          </w:pPr>
          <w:hyperlink w:anchor="_Toc107997446" w:history="1">
            <w:r w:rsidR="001F738D" w:rsidRPr="001F738D">
              <w:rPr>
                <w:rStyle w:val="Hyperlink"/>
                <w:b/>
                <w:noProof/>
                <w:sz w:val="24"/>
                <w:szCs w:val="24"/>
              </w:rPr>
              <w:t>Additional Resources to Support the Enrollment of ELs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_Toc107997446 \h </w:instrText>
            </w:r>
            <w:r w:rsidR="001F738D" w:rsidRPr="001F738D">
              <w:rPr>
                <w:noProof/>
                <w:webHidden/>
              </w:rPr>
            </w:r>
            <w:r w:rsidR="001F738D" w:rsidRPr="001F738D">
              <w:rPr>
                <w:noProof/>
                <w:webHidden/>
              </w:rPr>
              <w:fldChar w:fldCharType="separate"/>
            </w:r>
            <w:r w:rsidR="004564DA">
              <w:rPr>
                <w:noProof/>
                <w:webHidden/>
              </w:rPr>
              <w:t>12</w:t>
            </w:r>
            <w:r w:rsidR="001F738D" w:rsidRPr="001F738D">
              <w:rPr>
                <w:noProof/>
                <w:webHidden/>
              </w:rPr>
              <w:fldChar w:fldCharType="end"/>
            </w:r>
          </w:hyperlink>
        </w:p>
        <w:p w14:paraId="745DB18B" w14:textId="3D8F87D8" w:rsidR="001F738D" w:rsidRPr="001F738D" w:rsidRDefault="00384FBD" w:rsidP="004564DA">
          <w:pPr>
            <w:pStyle w:val="TOC2"/>
            <w:rPr>
              <w:rFonts w:asciiTheme="minorHAnsi" w:eastAsiaTheme="minorEastAsia" w:hAnsiTheme="minorHAnsi" w:cstheme="minorBidi"/>
              <w:noProof/>
              <w:lang w:bidi="ar-SA"/>
            </w:rPr>
          </w:pPr>
          <w:hyperlink w:anchor="_Toc107997447" w:history="1">
            <w:r w:rsidR="001F738D" w:rsidRPr="001F738D">
              <w:rPr>
                <w:rStyle w:val="Hyperlink"/>
                <w:b/>
                <w:noProof/>
                <w:sz w:val="24"/>
                <w:szCs w:val="24"/>
              </w:rPr>
              <w:t>Additional Resources can be found on the following VDOE webpages: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_Toc107997447 \h </w:instrText>
            </w:r>
            <w:r w:rsidR="001F738D" w:rsidRPr="001F738D">
              <w:rPr>
                <w:noProof/>
                <w:webHidden/>
              </w:rPr>
            </w:r>
            <w:r w:rsidR="001F738D" w:rsidRPr="001F738D">
              <w:rPr>
                <w:noProof/>
                <w:webHidden/>
              </w:rPr>
              <w:fldChar w:fldCharType="separate"/>
            </w:r>
            <w:r w:rsidR="004564DA">
              <w:rPr>
                <w:noProof/>
                <w:webHidden/>
              </w:rPr>
              <w:t>12</w:t>
            </w:r>
            <w:r w:rsidR="001F738D" w:rsidRPr="001F738D">
              <w:rPr>
                <w:noProof/>
                <w:webHidden/>
              </w:rPr>
              <w:fldChar w:fldCharType="end"/>
            </w:r>
          </w:hyperlink>
        </w:p>
        <w:p w14:paraId="4971206D" w14:textId="3BA72FAC" w:rsidR="001F738D" w:rsidRPr="001F738D" w:rsidRDefault="00384FBD" w:rsidP="004564DA">
          <w:pPr>
            <w:pStyle w:val="TOC2"/>
            <w:rPr>
              <w:rFonts w:asciiTheme="minorHAnsi" w:eastAsiaTheme="minorEastAsia" w:hAnsiTheme="minorHAnsi" w:cstheme="minorBidi"/>
              <w:noProof/>
              <w:lang w:bidi="ar-SA"/>
            </w:rPr>
          </w:pPr>
          <w:hyperlink w:anchor="_Toc107997448" w:history="1">
            <w:r w:rsidR="001F738D" w:rsidRPr="001F738D">
              <w:rPr>
                <w:rStyle w:val="Hyperlink"/>
                <w:b/>
                <w:noProof/>
                <w:sz w:val="24"/>
                <w:szCs w:val="24"/>
              </w:rPr>
              <w:t>Additional Resources to Support the Emotional Wellness of ELs</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_Toc107997448 \h </w:instrText>
            </w:r>
            <w:r w:rsidR="001F738D" w:rsidRPr="001F738D">
              <w:rPr>
                <w:noProof/>
                <w:webHidden/>
              </w:rPr>
            </w:r>
            <w:r w:rsidR="001F738D" w:rsidRPr="001F738D">
              <w:rPr>
                <w:noProof/>
                <w:webHidden/>
              </w:rPr>
              <w:fldChar w:fldCharType="separate"/>
            </w:r>
            <w:r w:rsidR="004564DA">
              <w:rPr>
                <w:noProof/>
                <w:webHidden/>
              </w:rPr>
              <w:t>12</w:t>
            </w:r>
            <w:r w:rsidR="001F738D" w:rsidRPr="001F738D">
              <w:rPr>
                <w:noProof/>
                <w:webHidden/>
              </w:rPr>
              <w:fldChar w:fldCharType="end"/>
            </w:r>
          </w:hyperlink>
        </w:p>
        <w:p w14:paraId="13F5C40D" w14:textId="64F22CE4" w:rsidR="001F738D" w:rsidRDefault="00384FBD" w:rsidP="004564DA">
          <w:pPr>
            <w:pStyle w:val="TOC2"/>
            <w:rPr>
              <w:rFonts w:asciiTheme="minorHAnsi" w:eastAsiaTheme="minorEastAsia" w:hAnsiTheme="minorHAnsi" w:cstheme="minorBidi"/>
              <w:noProof/>
              <w:lang w:bidi="ar-SA"/>
            </w:rPr>
          </w:pPr>
          <w:hyperlink w:anchor="_Toc107997449" w:history="1">
            <w:r w:rsidR="001F738D" w:rsidRPr="001F738D">
              <w:rPr>
                <w:rStyle w:val="Hyperlink"/>
                <w:b/>
                <w:noProof/>
                <w:sz w:val="24"/>
                <w:szCs w:val="24"/>
              </w:rPr>
              <w:t>Appendix</w:t>
            </w:r>
            <w:r w:rsidR="001F738D" w:rsidRPr="001F738D">
              <w:rPr>
                <w:noProof/>
                <w:webHidden/>
              </w:rPr>
              <w:tab/>
            </w:r>
            <w:r w:rsidR="001F738D" w:rsidRPr="001F738D">
              <w:rPr>
                <w:noProof/>
                <w:webHidden/>
              </w:rPr>
              <w:fldChar w:fldCharType="begin"/>
            </w:r>
            <w:r w:rsidR="001F738D" w:rsidRPr="001F738D">
              <w:rPr>
                <w:noProof/>
                <w:webHidden/>
              </w:rPr>
              <w:instrText xml:space="preserve"> PAGEREF _Toc107997449 \h </w:instrText>
            </w:r>
            <w:r w:rsidR="001F738D" w:rsidRPr="001F738D">
              <w:rPr>
                <w:noProof/>
                <w:webHidden/>
              </w:rPr>
            </w:r>
            <w:r w:rsidR="001F738D" w:rsidRPr="001F738D">
              <w:rPr>
                <w:noProof/>
                <w:webHidden/>
              </w:rPr>
              <w:fldChar w:fldCharType="separate"/>
            </w:r>
            <w:r w:rsidR="004564DA">
              <w:rPr>
                <w:noProof/>
                <w:webHidden/>
              </w:rPr>
              <w:t>14</w:t>
            </w:r>
            <w:r w:rsidR="001F738D" w:rsidRPr="001F738D">
              <w:rPr>
                <w:noProof/>
                <w:webHidden/>
              </w:rPr>
              <w:fldChar w:fldCharType="end"/>
            </w:r>
          </w:hyperlink>
        </w:p>
        <w:p w14:paraId="6D1F0732" w14:textId="4C80C6E5" w:rsidR="009E0E92" w:rsidRDefault="009E0E92">
          <w:r w:rsidRPr="00763AE3">
            <w:rPr>
              <w:b/>
              <w:bCs/>
              <w:noProof/>
              <w:sz w:val="24"/>
              <w:szCs w:val="24"/>
            </w:rPr>
            <w:fldChar w:fldCharType="end"/>
          </w:r>
        </w:p>
      </w:sdtContent>
    </w:sdt>
    <w:p w14:paraId="5A63F270" w14:textId="77777777" w:rsidR="003503D9" w:rsidRDefault="003503D9">
      <w:pPr>
        <w:sectPr w:rsidR="003503D9" w:rsidSect="009E0E92">
          <w:footerReference w:type="default" r:id="rId8"/>
          <w:pgSz w:w="12240" w:h="15840"/>
          <w:pgMar w:top="1440" w:right="1440" w:bottom="1440" w:left="1440" w:header="0" w:footer="1024" w:gutter="0"/>
          <w:pgNumType w:start="2"/>
          <w:cols w:space="720"/>
        </w:sectPr>
      </w:pPr>
    </w:p>
    <w:p w14:paraId="2C449B02" w14:textId="1A98B157" w:rsidR="003503D9" w:rsidRPr="00054F14" w:rsidRDefault="00093EA4" w:rsidP="00054F14">
      <w:pPr>
        <w:pStyle w:val="Heading2"/>
        <w:jc w:val="center"/>
        <w:rPr>
          <w:rFonts w:ascii="Times New Roman" w:hAnsi="Times New Roman" w:cs="Times New Roman"/>
          <w:color w:val="auto"/>
          <w:sz w:val="32"/>
          <w:szCs w:val="32"/>
        </w:rPr>
      </w:pPr>
      <w:bookmarkStart w:id="1" w:name="Executive_Summary"/>
      <w:bookmarkStart w:id="2" w:name="_bookmark0"/>
      <w:bookmarkStart w:id="3" w:name="_Toc107997434"/>
      <w:bookmarkEnd w:id="1"/>
      <w:bookmarkEnd w:id="2"/>
      <w:r w:rsidRPr="00054F14">
        <w:rPr>
          <w:rFonts w:ascii="Times New Roman" w:hAnsi="Times New Roman" w:cs="Times New Roman"/>
          <w:color w:val="auto"/>
          <w:sz w:val="32"/>
          <w:szCs w:val="32"/>
        </w:rPr>
        <w:lastRenderedPageBreak/>
        <w:t>Executive Summary</w:t>
      </w:r>
      <w:bookmarkEnd w:id="3"/>
    </w:p>
    <w:p w14:paraId="5EFB6647" w14:textId="06E0DDE4" w:rsidR="003503D9" w:rsidRPr="00763AE3" w:rsidRDefault="00093EA4" w:rsidP="009D215B">
      <w:pPr>
        <w:rPr>
          <w:sz w:val="24"/>
          <w:szCs w:val="24"/>
        </w:rPr>
      </w:pPr>
      <w:r w:rsidRPr="00763AE3">
        <w:rPr>
          <w:sz w:val="24"/>
          <w:szCs w:val="24"/>
        </w:rPr>
        <w:t xml:space="preserve">In response to the increasing number of questions from various stakeholders across the state regarding the identification, placement, and scheduling of English Learners </w:t>
      </w:r>
      <w:r w:rsidRPr="00763AE3">
        <w:rPr>
          <w:color w:val="1F1F21"/>
          <w:sz w:val="24"/>
          <w:szCs w:val="24"/>
        </w:rPr>
        <w:t xml:space="preserve">(ELs) </w:t>
      </w:r>
      <w:r w:rsidRPr="00763AE3">
        <w:rPr>
          <w:sz w:val="24"/>
          <w:szCs w:val="24"/>
        </w:rPr>
        <w:t xml:space="preserve">in grades K- 12, </w:t>
      </w:r>
      <w:r w:rsidR="00FA2AB9" w:rsidRPr="00763AE3">
        <w:rPr>
          <w:sz w:val="24"/>
          <w:szCs w:val="24"/>
        </w:rPr>
        <w:t xml:space="preserve">Virginia Department of Education </w:t>
      </w:r>
      <w:r w:rsidRPr="00763AE3">
        <w:rPr>
          <w:sz w:val="24"/>
          <w:szCs w:val="24"/>
        </w:rPr>
        <w:t>staff members from the Office of Student Services</w:t>
      </w:r>
      <w:r w:rsidR="00FA2AB9" w:rsidRPr="00763AE3">
        <w:rPr>
          <w:sz w:val="24"/>
          <w:szCs w:val="24"/>
        </w:rPr>
        <w:t xml:space="preserve">, </w:t>
      </w:r>
      <w:r w:rsidRPr="00763AE3">
        <w:rPr>
          <w:sz w:val="24"/>
          <w:szCs w:val="24"/>
        </w:rPr>
        <w:t>Office of Humanities</w:t>
      </w:r>
      <w:r w:rsidR="00FA2AB9" w:rsidRPr="00763AE3">
        <w:rPr>
          <w:sz w:val="24"/>
          <w:szCs w:val="24"/>
        </w:rPr>
        <w:t>, and Office of E</w:t>
      </w:r>
      <w:r w:rsidR="007B438E">
        <w:rPr>
          <w:sz w:val="24"/>
          <w:szCs w:val="24"/>
        </w:rPr>
        <w:t xml:space="preserve">lementary and </w:t>
      </w:r>
      <w:r w:rsidR="00FA2AB9" w:rsidRPr="00763AE3">
        <w:rPr>
          <w:sz w:val="24"/>
          <w:szCs w:val="24"/>
        </w:rPr>
        <w:t>S</w:t>
      </w:r>
      <w:r w:rsidR="007B438E">
        <w:rPr>
          <w:sz w:val="24"/>
          <w:szCs w:val="24"/>
        </w:rPr>
        <w:t xml:space="preserve">econdary </w:t>
      </w:r>
      <w:r w:rsidR="00FA2AB9" w:rsidRPr="00763AE3">
        <w:rPr>
          <w:sz w:val="24"/>
          <w:szCs w:val="24"/>
        </w:rPr>
        <w:t>E</w:t>
      </w:r>
      <w:r w:rsidR="007B438E">
        <w:rPr>
          <w:sz w:val="24"/>
          <w:szCs w:val="24"/>
        </w:rPr>
        <w:t xml:space="preserve">ducation </w:t>
      </w:r>
      <w:r w:rsidR="00FA2AB9" w:rsidRPr="00763AE3">
        <w:rPr>
          <w:sz w:val="24"/>
          <w:szCs w:val="24"/>
        </w:rPr>
        <w:t>A</w:t>
      </w:r>
      <w:r w:rsidR="007B438E">
        <w:rPr>
          <w:sz w:val="24"/>
          <w:szCs w:val="24"/>
        </w:rPr>
        <w:t>ct (ESEA)</w:t>
      </w:r>
      <w:r w:rsidR="00FA2AB9" w:rsidRPr="00763AE3">
        <w:rPr>
          <w:sz w:val="24"/>
          <w:szCs w:val="24"/>
        </w:rPr>
        <w:t xml:space="preserve"> Programs</w:t>
      </w:r>
      <w:r w:rsidRPr="00763AE3">
        <w:rPr>
          <w:sz w:val="24"/>
          <w:szCs w:val="24"/>
        </w:rPr>
        <w:t xml:space="preserve"> collaborated to support the consolidation of existing resources into an </w:t>
      </w:r>
      <w:r w:rsidRPr="00763AE3">
        <w:rPr>
          <w:b/>
          <w:sz w:val="24"/>
          <w:szCs w:val="24"/>
        </w:rPr>
        <w:t xml:space="preserve">English Learner Resource Document for </w:t>
      </w:r>
      <w:r w:rsidR="00FA2AB9" w:rsidRPr="00763AE3">
        <w:rPr>
          <w:b/>
          <w:sz w:val="24"/>
          <w:szCs w:val="24"/>
        </w:rPr>
        <w:t>S</w:t>
      </w:r>
      <w:r w:rsidRPr="00763AE3">
        <w:rPr>
          <w:b/>
          <w:sz w:val="24"/>
          <w:szCs w:val="24"/>
        </w:rPr>
        <w:t xml:space="preserve">chool </w:t>
      </w:r>
      <w:r w:rsidR="00FA2AB9" w:rsidRPr="00763AE3">
        <w:rPr>
          <w:b/>
          <w:sz w:val="24"/>
          <w:szCs w:val="24"/>
        </w:rPr>
        <w:t>C</w:t>
      </w:r>
      <w:r w:rsidRPr="00763AE3">
        <w:rPr>
          <w:b/>
          <w:sz w:val="24"/>
          <w:szCs w:val="24"/>
        </w:rPr>
        <w:t xml:space="preserve">ounselors, English </w:t>
      </w:r>
      <w:r w:rsidR="00FA2AB9" w:rsidRPr="00763AE3">
        <w:rPr>
          <w:b/>
          <w:sz w:val="24"/>
          <w:szCs w:val="24"/>
        </w:rPr>
        <w:t>L</w:t>
      </w:r>
      <w:r w:rsidRPr="00763AE3">
        <w:rPr>
          <w:b/>
          <w:sz w:val="24"/>
          <w:szCs w:val="24"/>
        </w:rPr>
        <w:t xml:space="preserve">anguage </w:t>
      </w:r>
      <w:r w:rsidR="00FA2AB9" w:rsidRPr="00763AE3">
        <w:rPr>
          <w:b/>
          <w:sz w:val="24"/>
          <w:szCs w:val="24"/>
        </w:rPr>
        <w:t>L</w:t>
      </w:r>
      <w:r w:rsidRPr="00763AE3">
        <w:rPr>
          <w:b/>
          <w:sz w:val="24"/>
          <w:szCs w:val="24"/>
        </w:rPr>
        <w:t xml:space="preserve">earner </w:t>
      </w:r>
      <w:r w:rsidR="00FA2AB9" w:rsidRPr="00763AE3">
        <w:rPr>
          <w:b/>
          <w:sz w:val="24"/>
          <w:szCs w:val="24"/>
        </w:rPr>
        <w:t>E</w:t>
      </w:r>
      <w:r w:rsidRPr="00763AE3">
        <w:rPr>
          <w:b/>
          <w:sz w:val="24"/>
          <w:szCs w:val="24"/>
        </w:rPr>
        <w:t xml:space="preserve">ducators, and </w:t>
      </w:r>
      <w:r w:rsidR="00FA2AB9" w:rsidRPr="00763AE3">
        <w:rPr>
          <w:b/>
          <w:sz w:val="24"/>
          <w:szCs w:val="24"/>
        </w:rPr>
        <w:t>A</w:t>
      </w:r>
      <w:r w:rsidRPr="00763AE3">
        <w:rPr>
          <w:b/>
          <w:sz w:val="24"/>
          <w:szCs w:val="24"/>
        </w:rPr>
        <w:t>dministrators</w:t>
      </w:r>
      <w:r w:rsidRPr="00763AE3">
        <w:rPr>
          <w:sz w:val="24"/>
          <w:szCs w:val="24"/>
        </w:rPr>
        <w:t>.</w:t>
      </w:r>
    </w:p>
    <w:p w14:paraId="6D8FA7BA" w14:textId="77777777" w:rsidR="003503D9" w:rsidRPr="004014B7" w:rsidRDefault="003503D9" w:rsidP="009D215B">
      <w:pPr>
        <w:rPr>
          <w:sz w:val="24"/>
          <w:szCs w:val="24"/>
        </w:rPr>
      </w:pPr>
    </w:p>
    <w:p w14:paraId="3B228707" w14:textId="5E3E77E3" w:rsidR="003503D9" w:rsidRPr="00763AE3" w:rsidRDefault="00093EA4" w:rsidP="009D215B">
      <w:pPr>
        <w:rPr>
          <w:sz w:val="24"/>
          <w:szCs w:val="24"/>
        </w:rPr>
      </w:pPr>
      <w:r w:rsidRPr="00763AE3">
        <w:rPr>
          <w:sz w:val="24"/>
          <w:szCs w:val="24"/>
        </w:rPr>
        <w:t xml:space="preserve">The purpose of this document is to provide </w:t>
      </w:r>
      <w:r w:rsidR="00DE2E2F" w:rsidRPr="00763AE3">
        <w:rPr>
          <w:sz w:val="24"/>
          <w:szCs w:val="24"/>
        </w:rPr>
        <w:t xml:space="preserve">applicable </w:t>
      </w:r>
      <w:r w:rsidR="00FA2AB9" w:rsidRPr="00763AE3">
        <w:rPr>
          <w:sz w:val="24"/>
          <w:szCs w:val="24"/>
        </w:rPr>
        <w:t xml:space="preserve">division-level staff </w:t>
      </w:r>
      <w:r w:rsidRPr="00763AE3">
        <w:rPr>
          <w:sz w:val="24"/>
          <w:szCs w:val="24"/>
        </w:rPr>
        <w:t>with best practices, technical guidance, and resources to support the identification, placement, and scheduling of ELs in grades K-12. School divisions should use this document as a resource for the creation of local policies. Updates to the content included in this document will be ongoing as policies and procedures change in an effort to maintain efficacy and accountability.</w:t>
      </w:r>
    </w:p>
    <w:p w14:paraId="36A2E625" w14:textId="77777777" w:rsidR="003503D9" w:rsidRPr="009D215B" w:rsidRDefault="003503D9" w:rsidP="009D215B">
      <w:pPr>
        <w:rPr>
          <w:sz w:val="24"/>
          <w:szCs w:val="24"/>
        </w:rPr>
      </w:pPr>
    </w:p>
    <w:p w14:paraId="6CD56138" w14:textId="3BFB54C6" w:rsidR="003503D9" w:rsidRPr="009D215B" w:rsidRDefault="00DE2E2F" w:rsidP="009D215B">
      <w:pPr>
        <w:rPr>
          <w:sz w:val="24"/>
          <w:szCs w:val="24"/>
        </w:rPr>
      </w:pPr>
      <w:r>
        <w:rPr>
          <w:sz w:val="24"/>
          <w:szCs w:val="24"/>
        </w:rPr>
        <w:t>School staff</w:t>
      </w:r>
      <w:r w:rsidR="00093EA4" w:rsidRPr="009D215B">
        <w:rPr>
          <w:sz w:val="24"/>
          <w:szCs w:val="24"/>
        </w:rPr>
        <w:t xml:space="preserve"> have the responsibility to accurately identify students as ELs in a timely manner</w:t>
      </w:r>
      <w:r>
        <w:rPr>
          <w:sz w:val="24"/>
          <w:szCs w:val="24"/>
        </w:rPr>
        <w:t xml:space="preserve"> once they have registered for school</w:t>
      </w:r>
      <w:r w:rsidR="00093EA4" w:rsidRPr="009D215B">
        <w:rPr>
          <w:sz w:val="24"/>
          <w:szCs w:val="24"/>
        </w:rPr>
        <w:t>. Identification begins with administering the approved questions, developed in conjunction with the U</w:t>
      </w:r>
      <w:r w:rsidR="00054F14">
        <w:rPr>
          <w:sz w:val="24"/>
          <w:szCs w:val="24"/>
        </w:rPr>
        <w:t xml:space="preserve">nited </w:t>
      </w:r>
      <w:r w:rsidR="00093EA4" w:rsidRPr="009D215B">
        <w:rPr>
          <w:sz w:val="24"/>
          <w:szCs w:val="24"/>
        </w:rPr>
        <w:t>S</w:t>
      </w:r>
      <w:r w:rsidR="00054F14">
        <w:rPr>
          <w:sz w:val="24"/>
          <w:szCs w:val="24"/>
        </w:rPr>
        <w:t>tates Department of Education (US</w:t>
      </w:r>
      <w:r w:rsidR="00093EA4" w:rsidRPr="009D215B">
        <w:rPr>
          <w:sz w:val="24"/>
          <w:szCs w:val="24"/>
        </w:rPr>
        <w:t>ED</w:t>
      </w:r>
      <w:r w:rsidR="00054F14">
        <w:rPr>
          <w:sz w:val="24"/>
          <w:szCs w:val="24"/>
        </w:rPr>
        <w:t>)</w:t>
      </w:r>
      <w:r w:rsidR="00093EA4" w:rsidRPr="009D215B">
        <w:rPr>
          <w:sz w:val="24"/>
          <w:szCs w:val="24"/>
        </w:rPr>
        <w:t xml:space="preserve"> Office for Civil Rights and the</w:t>
      </w:r>
      <w:r w:rsidR="00FA2AB9">
        <w:rPr>
          <w:sz w:val="24"/>
          <w:szCs w:val="24"/>
        </w:rPr>
        <w:t xml:space="preserve"> </w:t>
      </w:r>
      <w:r w:rsidR="00093EA4" w:rsidRPr="009D215B">
        <w:rPr>
          <w:sz w:val="24"/>
          <w:szCs w:val="24"/>
        </w:rPr>
        <w:t>U.S. Department of Justice and adopted by Virginia, on enrollment forms or a Home Language Survey to determine if a student is in need of English language screening. If determined eligible according to the identifying questions, the student should be screened for English language program eligibility and scheduled into appropriate classes.</w:t>
      </w:r>
    </w:p>
    <w:p w14:paraId="50FF8419" w14:textId="77777777" w:rsidR="003503D9" w:rsidRPr="009D215B" w:rsidRDefault="003503D9" w:rsidP="009D215B">
      <w:pPr>
        <w:rPr>
          <w:sz w:val="24"/>
          <w:szCs w:val="24"/>
        </w:rPr>
      </w:pPr>
    </w:p>
    <w:p w14:paraId="757B9C81" w14:textId="77777777" w:rsidR="003503D9" w:rsidRPr="00F507C1" w:rsidRDefault="00093EA4" w:rsidP="00D16E6B">
      <w:pPr>
        <w:pStyle w:val="Heading2"/>
        <w:jc w:val="center"/>
        <w:rPr>
          <w:rFonts w:ascii="Times New Roman" w:hAnsi="Times New Roman" w:cs="Times New Roman"/>
          <w:b/>
          <w:color w:val="auto"/>
          <w:sz w:val="28"/>
          <w:szCs w:val="28"/>
        </w:rPr>
      </w:pPr>
      <w:bookmarkStart w:id="4" w:name="Definition_and_Identification_of_an_Engl"/>
      <w:bookmarkStart w:id="5" w:name="_bookmark1"/>
      <w:bookmarkStart w:id="6" w:name="_Toc107997435"/>
      <w:bookmarkEnd w:id="4"/>
      <w:bookmarkEnd w:id="5"/>
      <w:r w:rsidRPr="00F507C1">
        <w:rPr>
          <w:rFonts w:ascii="Times New Roman" w:hAnsi="Times New Roman" w:cs="Times New Roman"/>
          <w:b/>
          <w:color w:val="auto"/>
          <w:sz w:val="28"/>
          <w:szCs w:val="28"/>
        </w:rPr>
        <w:t>Definition and Identification of an English Learner (EL)</w:t>
      </w:r>
      <w:bookmarkEnd w:id="6"/>
    </w:p>
    <w:p w14:paraId="242A7795" w14:textId="19365ECE" w:rsidR="003503D9" w:rsidRDefault="00093EA4" w:rsidP="004014B7">
      <w:pPr>
        <w:rPr>
          <w:sz w:val="24"/>
        </w:rPr>
      </w:pPr>
      <w:r w:rsidRPr="004014B7">
        <w:rPr>
          <w:sz w:val="24"/>
          <w:szCs w:val="24"/>
        </w:rPr>
        <w:t xml:space="preserve">According to the federal definition as described in Section 8101(20) of the </w:t>
      </w:r>
      <w:r w:rsidRPr="004014B7">
        <w:rPr>
          <w:i/>
          <w:sz w:val="24"/>
          <w:szCs w:val="24"/>
        </w:rPr>
        <w:t>Elementary and Secondary Education Act of 1965 (ESEA)</w:t>
      </w:r>
      <w:r w:rsidRPr="004014B7">
        <w:rPr>
          <w:sz w:val="24"/>
          <w:szCs w:val="24"/>
        </w:rPr>
        <w:t xml:space="preserve">, as amended by the </w:t>
      </w:r>
      <w:r w:rsidRPr="004014B7">
        <w:rPr>
          <w:i/>
          <w:sz w:val="24"/>
          <w:szCs w:val="24"/>
        </w:rPr>
        <w:t>Every Student Succeeds Act of 2015 (ESSA)</w:t>
      </w:r>
      <w:r w:rsidRPr="004014B7">
        <w:rPr>
          <w:sz w:val="24"/>
          <w:szCs w:val="24"/>
        </w:rPr>
        <w:t>, an E</w:t>
      </w:r>
      <w:r w:rsidR="00AD3677">
        <w:rPr>
          <w:sz w:val="24"/>
          <w:szCs w:val="24"/>
        </w:rPr>
        <w:t xml:space="preserve">nglish </w:t>
      </w:r>
      <w:r w:rsidRPr="004014B7">
        <w:rPr>
          <w:sz w:val="24"/>
          <w:szCs w:val="24"/>
        </w:rPr>
        <w:t>L</w:t>
      </w:r>
      <w:r w:rsidR="00AD3677">
        <w:rPr>
          <w:sz w:val="24"/>
          <w:szCs w:val="24"/>
        </w:rPr>
        <w:t>earner (EL)</w:t>
      </w:r>
      <w:r w:rsidRPr="004014B7">
        <w:rPr>
          <w:sz w:val="24"/>
          <w:szCs w:val="24"/>
        </w:rPr>
        <w:t xml:space="preserve"> in the Commonwealth of Virginia is a student</w:t>
      </w:r>
      <w:r>
        <w:rPr>
          <w:sz w:val="24"/>
        </w:rPr>
        <w:t>:</w:t>
      </w:r>
    </w:p>
    <w:p w14:paraId="0C3A4621" w14:textId="77777777" w:rsidR="003503D9" w:rsidRPr="00763AE3" w:rsidRDefault="003503D9" w:rsidP="00763AE3">
      <w:pPr>
        <w:rPr>
          <w:sz w:val="24"/>
          <w:szCs w:val="24"/>
        </w:rPr>
      </w:pPr>
    </w:p>
    <w:p w14:paraId="32A11FE7" w14:textId="77777777" w:rsidR="003503D9" w:rsidRPr="00763AE3" w:rsidRDefault="00093EA4" w:rsidP="004014B7">
      <w:pPr>
        <w:pStyle w:val="ListParagraph"/>
        <w:numPr>
          <w:ilvl w:val="1"/>
          <w:numId w:val="3"/>
        </w:numPr>
        <w:ind w:left="720"/>
        <w:rPr>
          <w:i/>
          <w:sz w:val="24"/>
        </w:rPr>
      </w:pPr>
      <w:r w:rsidRPr="00763AE3">
        <w:rPr>
          <w:i/>
          <w:sz w:val="24"/>
        </w:rPr>
        <w:t>who is aged 3 through</w:t>
      </w:r>
      <w:r w:rsidRPr="00763AE3">
        <w:rPr>
          <w:i/>
          <w:spacing w:val="-4"/>
          <w:sz w:val="24"/>
        </w:rPr>
        <w:t xml:space="preserve"> </w:t>
      </w:r>
      <w:r w:rsidRPr="00763AE3">
        <w:rPr>
          <w:i/>
          <w:sz w:val="24"/>
        </w:rPr>
        <w:t>21;</w:t>
      </w:r>
    </w:p>
    <w:p w14:paraId="6A51B86F" w14:textId="3408BD86" w:rsidR="003503D9" w:rsidRPr="00763AE3" w:rsidRDefault="00093EA4" w:rsidP="004014B7">
      <w:pPr>
        <w:pStyle w:val="ListParagraph"/>
        <w:numPr>
          <w:ilvl w:val="1"/>
          <w:numId w:val="3"/>
        </w:numPr>
        <w:ind w:left="720"/>
        <w:rPr>
          <w:i/>
          <w:sz w:val="24"/>
        </w:rPr>
      </w:pPr>
      <w:r w:rsidRPr="00763AE3">
        <w:rPr>
          <w:i/>
          <w:sz w:val="24"/>
        </w:rPr>
        <w:t xml:space="preserve">who is enrolled or preparing to enroll in an elementary school or secondary school; a. who was not </w:t>
      </w:r>
      <w:r w:rsidRPr="00763AE3">
        <w:rPr>
          <w:i/>
          <w:spacing w:val="-3"/>
          <w:sz w:val="24"/>
        </w:rPr>
        <w:t>born</w:t>
      </w:r>
      <w:r w:rsidR="00AD3677" w:rsidRPr="00763AE3">
        <w:rPr>
          <w:i/>
          <w:spacing w:val="-3"/>
          <w:sz w:val="24"/>
        </w:rPr>
        <w:t xml:space="preserve"> </w:t>
      </w:r>
      <w:r w:rsidRPr="00763AE3">
        <w:rPr>
          <w:i/>
          <w:spacing w:val="-47"/>
          <w:sz w:val="24"/>
        </w:rPr>
        <w:t xml:space="preserve"> </w:t>
      </w:r>
      <w:r w:rsidRPr="00763AE3">
        <w:rPr>
          <w:i/>
          <w:sz w:val="24"/>
        </w:rPr>
        <w:t>in the United States or whose native language is a language other than English; and who comes from an environment where a language other than English is dominant;</w:t>
      </w:r>
    </w:p>
    <w:p w14:paraId="5C1D5A28" w14:textId="77777777" w:rsidR="003503D9" w:rsidRDefault="00093EA4">
      <w:pPr>
        <w:spacing w:before="5" w:line="274" w:lineRule="exact"/>
        <w:ind w:left="3249"/>
        <w:rPr>
          <w:b/>
          <w:sz w:val="24"/>
        </w:rPr>
      </w:pPr>
      <w:r>
        <w:rPr>
          <w:b/>
          <w:sz w:val="24"/>
        </w:rPr>
        <w:t>OR</w:t>
      </w:r>
    </w:p>
    <w:p w14:paraId="6D189695" w14:textId="77777777" w:rsidR="003503D9" w:rsidRPr="00763AE3" w:rsidRDefault="00093EA4" w:rsidP="004014B7">
      <w:pPr>
        <w:pStyle w:val="ListParagraph"/>
        <w:numPr>
          <w:ilvl w:val="2"/>
          <w:numId w:val="3"/>
        </w:numPr>
        <w:ind w:left="1267"/>
        <w:rPr>
          <w:i/>
          <w:sz w:val="24"/>
        </w:rPr>
      </w:pPr>
      <w:r w:rsidRPr="00763AE3">
        <w:rPr>
          <w:i/>
          <w:sz w:val="24"/>
        </w:rPr>
        <w:t>who is a Native American or Alaska Native, or a native resident of outlying</w:t>
      </w:r>
      <w:r w:rsidRPr="00763AE3">
        <w:rPr>
          <w:i/>
          <w:spacing w:val="-20"/>
          <w:sz w:val="24"/>
        </w:rPr>
        <w:t xml:space="preserve"> </w:t>
      </w:r>
      <w:r w:rsidRPr="00763AE3">
        <w:rPr>
          <w:i/>
          <w:sz w:val="24"/>
        </w:rPr>
        <w:t>areas; and</w:t>
      </w:r>
    </w:p>
    <w:p w14:paraId="6355BB1A" w14:textId="77777777" w:rsidR="003503D9" w:rsidRPr="00763AE3" w:rsidRDefault="00093EA4" w:rsidP="004014B7">
      <w:pPr>
        <w:pStyle w:val="ListParagraph"/>
        <w:numPr>
          <w:ilvl w:val="2"/>
          <w:numId w:val="3"/>
        </w:numPr>
        <w:ind w:left="1267"/>
        <w:rPr>
          <w:i/>
          <w:sz w:val="24"/>
        </w:rPr>
      </w:pPr>
      <w:r w:rsidRPr="00763AE3">
        <w:rPr>
          <w:i/>
          <w:sz w:val="24"/>
        </w:rPr>
        <w:t>who comes from an environment where a language other than English has had</w:t>
      </w:r>
      <w:r w:rsidRPr="00763AE3">
        <w:rPr>
          <w:i/>
          <w:spacing w:val="-15"/>
          <w:sz w:val="24"/>
        </w:rPr>
        <w:t xml:space="preserve"> </w:t>
      </w:r>
      <w:r w:rsidRPr="00763AE3">
        <w:rPr>
          <w:i/>
          <w:sz w:val="24"/>
        </w:rPr>
        <w:t>a significant impact on the individual’s level of English language</w:t>
      </w:r>
      <w:r w:rsidRPr="00763AE3">
        <w:rPr>
          <w:i/>
          <w:spacing w:val="-18"/>
          <w:sz w:val="24"/>
        </w:rPr>
        <w:t xml:space="preserve"> </w:t>
      </w:r>
      <w:r w:rsidRPr="00763AE3">
        <w:rPr>
          <w:i/>
          <w:sz w:val="24"/>
        </w:rPr>
        <w:t>proficiency;</w:t>
      </w:r>
    </w:p>
    <w:p w14:paraId="6AF7C0B7" w14:textId="77777777" w:rsidR="003503D9" w:rsidRDefault="00093EA4">
      <w:pPr>
        <w:spacing w:before="3" w:line="274" w:lineRule="exact"/>
        <w:ind w:left="3249"/>
        <w:rPr>
          <w:b/>
          <w:sz w:val="24"/>
        </w:rPr>
      </w:pPr>
      <w:r>
        <w:rPr>
          <w:b/>
          <w:sz w:val="24"/>
        </w:rPr>
        <w:t>OR</w:t>
      </w:r>
    </w:p>
    <w:p w14:paraId="3DA91861" w14:textId="77777777" w:rsidR="003503D9" w:rsidRPr="00763AE3" w:rsidRDefault="00093EA4" w:rsidP="004014B7">
      <w:pPr>
        <w:pStyle w:val="ListParagraph"/>
        <w:numPr>
          <w:ilvl w:val="1"/>
          <w:numId w:val="3"/>
        </w:numPr>
        <w:ind w:left="720"/>
        <w:rPr>
          <w:i/>
          <w:sz w:val="24"/>
          <w:szCs w:val="24"/>
        </w:rPr>
      </w:pPr>
      <w:r w:rsidRPr="00763AE3">
        <w:rPr>
          <w:i/>
          <w:sz w:val="24"/>
          <w:szCs w:val="24"/>
        </w:rPr>
        <w:t xml:space="preserve">who is </w:t>
      </w:r>
      <w:r w:rsidRPr="00763AE3">
        <w:rPr>
          <w:i/>
          <w:spacing w:val="-5"/>
          <w:sz w:val="24"/>
          <w:szCs w:val="24"/>
        </w:rPr>
        <w:t xml:space="preserve">migratory, </w:t>
      </w:r>
      <w:r w:rsidRPr="00763AE3">
        <w:rPr>
          <w:i/>
          <w:sz w:val="24"/>
          <w:szCs w:val="24"/>
        </w:rPr>
        <w:t>whose native language is a language other than English, and</w:t>
      </w:r>
      <w:r w:rsidRPr="00763AE3">
        <w:rPr>
          <w:i/>
          <w:spacing w:val="-6"/>
          <w:sz w:val="24"/>
          <w:szCs w:val="24"/>
        </w:rPr>
        <w:t xml:space="preserve"> </w:t>
      </w:r>
      <w:r w:rsidRPr="00763AE3">
        <w:rPr>
          <w:i/>
          <w:sz w:val="24"/>
          <w:szCs w:val="24"/>
        </w:rPr>
        <w:t>who</w:t>
      </w:r>
      <w:r w:rsidR="009D215B" w:rsidRPr="00763AE3">
        <w:rPr>
          <w:i/>
          <w:sz w:val="24"/>
          <w:szCs w:val="24"/>
        </w:rPr>
        <w:t xml:space="preserve"> </w:t>
      </w:r>
      <w:r w:rsidRPr="00763AE3">
        <w:rPr>
          <w:i/>
          <w:sz w:val="24"/>
          <w:szCs w:val="24"/>
        </w:rPr>
        <w:t>comes from an environment where a language other than English is dominant;</w:t>
      </w:r>
    </w:p>
    <w:p w14:paraId="1B190A4C" w14:textId="77777777" w:rsidR="003503D9" w:rsidRDefault="00093EA4">
      <w:pPr>
        <w:spacing w:before="5" w:line="274" w:lineRule="exact"/>
        <w:ind w:left="3249"/>
        <w:rPr>
          <w:b/>
          <w:sz w:val="24"/>
        </w:rPr>
      </w:pPr>
      <w:r>
        <w:rPr>
          <w:b/>
          <w:sz w:val="24"/>
        </w:rPr>
        <w:t>AND</w:t>
      </w:r>
    </w:p>
    <w:p w14:paraId="2AACBCE8" w14:textId="77777777" w:rsidR="003503D9" w:rsidRPr="00763AE3" w:rsidRDefault="00093EA4" w:rsidP="004014B7">
      <w:pPr>
        <w:pStyle w:val="ListParagraph"/>
        <w:numPr>
          <w:ilvl w:val="1"/>
          <w:numId w:val="3"/>
        </w:numPr>
        <w:ind w:left="720"/>
        <w:rPr>
          <w:i/>
          <w:sz w:val="24"/>
        </w:rPr>
      </w:pPr>
      <w:r w:rsidRPr="00763AE3">
        <w:rPr>
          <w:i/>
          <w:sz w:val="24"/>
        </w:rPr>
        <w:t>whose difficulties speaking, reading, writing, or understanding the English language may be sufficient to deny the</w:t>
      </w:r>
      <w:r w:rsidRPr="00763AE3">
        <w:rPr>
          <w:i/>
          <w:spacing w:val="-18"/>
          <w:sz w:val="24"/>
        </w:rPr>
        <w:t xml:space="preserve"> </w:t>
      </w:r>
      <w:r w:rsidRPr="00763AE3">
        <w:rPr>
          <w:i/>
          <w:sz w:val="24"/>
        </w:rPr>
        <w:t>individual</w:t>
      </w:r>
      <w:r w:rsidR="00C6605A" w:rsidRPr="00763AE3">
        <w:rPr>
          <w:i/>
          <w:sz w:val="24"/>
        </w:rPr>
        <w:t>.</w:t>
      </w:r>
    </w:p>
    <w:p w14:paraId="3FD7EC12" w14:textId="77777777" w:rsidR="003503D9" w:rsidRPr="00763AE3" w:rsidRDefault="00093EA4" w:rsidP="004014B7">
      <w:pPr>
        <w:pStyle w:val="ListParagraph"/>
        <w:numPr>
          <w:ilvl w:val="2"/>
          <w:numId w:val="3"/>
        </w:numPr>
        <w:ind w:left="1267"/>
        <w:rPr>
          <w:i/>
          <w:sz w:val="24"/>
        </w:rPr>
      </w:pPr>
      <w:r w:rsidRPr="00763AE3">
        <w:rPr>
          <w:i/>
          <w:sz w:val="24"/>
        </w:rPr>
        <w:t xml:space="preserve">the ability to meet the </w:t>
      </w:r>
      <w:r w:rsidRPr="00763AE3">
        <w:rPr>
          <w:i/>
          <w:spacing w:val="-4"/>
          <w:sz w:val="24"/>
        </w:rPr>
        <w:t xml:space="preserve">State’s </w:t>
      </w:r>
      <w:r w:rsidRPr="00763AE3">
        <w:rPr>
          <w:i/>
          <w:sz w:val="24"/>
        </w:rPr>
        <w:t xml:space="preserve">proficient level of achievement on the State </w:t>
      </w:r>
      <w:r w:rsidRPr="00763AE3">
        <w:rPr>
          <w:i/>
          <w:sz w:val="24"/>
        </w:rPr>
        <w:lastRenderedPageBreak/>
        <w:t>assessments described in Section 1111 (b) (3) of the</w:t>
      </w:r>
      <w:r w:rsidRPr="00763AE3">
        <w:rPr>
          <w:i/>
          <w:spacing w:val="-10"/>
          <w:sz w:val="24"/>
        </w:rPr>
        <w:t xml:space="preserve"> </w:t>
      </w:r>
      <w:r w:rsidRPr="00763AE3">
        <w:rPr>
          <w:i/>
          <w:sz w:val="24"/>
        </w:rPr>
        <w:t>ESEA;</w:t>
      </w:r>
    </w:p>
    <w:p w14:paraId="59883592" w14:textId="77777777" w:rsidR="003503D9" w:rsidRPr="00763AE3" w:rsidRDefault="00093EA4" w:rsidP="004014B7">
      <w:pPr>
        <w:pStyle w:val="ListParagraph"/>
        <w:numPr>
          <w:ilvl w:val="2"/>
          <w:numId w:val="3"/>
        </w:numPr>
        <w:ind w:left="1267"/>
        <w:rPr>
          <w:i/>
          <w:sz w:val="24"/>
        </w:rPr>
      </w:pPr>
      <w:r w:rsidRPr="00763AE3">
        <w:rPr>
          <w:i/>
          <w:sz w:val="24"/>
        </w:rPr>
        <w:t xml:space="preserve">the ability to achieve successfully in the classrooms where the language of instruction </w:t>
      </w:r>
      <w:r w:rsidRPr="00763AE3">
        <w:rPr>
          <w:i/>
          <w:spacing w:val="-3"/>
          <w:sz w:val="24"/>
        </w:rPr>
        <w:t xml:space="preserve">is </w:t>
      </w:r>
      <w:r w:rsidRPr="00763AE3">
        <w:rPr>
          <w:i/>
          <w:sz w:val="24"/>
        </w:rPr>
        <w:t>English;</w:t>
      </w:r>
      <w:r w:rsidRPr="00763AE3">
        <w:rPr>
          <w:i/>
          <w:spacing w:val="-42"/>
          <w:sz w:val="24"/>
        </w:rPr>
        <w:t xml:space="preserve"> </w:t>
      </w:r>
      <w:r w:rsidRPr="00763AE3">
        <w:rPr>
          <w:i/>
          <w:sz w:val="24"/>
        </w:rPr>
        <w:t>or</w:t>
      </w:r>
    </w:p>
    <w:p w14:paraId="597C035F" w14:textId="77777777" w:rsidR="003503D9" w:rsidRPr="00763AE3" w:rsidRDefault="00093EA4" w:rsidP="004014B7">
      <w:pPr>
        <w:pStyle w:val="ListParagraph"/>
        <w:numPr>
          <w:ilvl w:val="2"/>
          <w:numId w:val="3"/>
        </w:numPr>
        <w:ind w:left="1267"/>
        <w:rPr>
          <w:i/>
          <w:sz w:val="24"/>
        </w:rPr>
      </w:pPr>
      <w:r w:rsidRPr="00763AE3">
        <w:rPr>
          <w:i/>
          <w:sz w:val="24"/>
        </w:rPr>
        <w:t xml:space="preserve">the opportunity to participate fully in </w:t>
      </w:r>
      <w:r w:rsidRPr="00763AE3">
        <w:rPr>
          <w:i/>
          <w:spacing w:val="-4"/>
          <w:sz w:val="24"/>
        </w:rPr>
        <w:t xml:space="preserve">society. </w:t>
      </w:r>
      <w:r w:rsidRPr="00763AE3">
        <w:rPr>
          <w:i/>
          <w:sz w:val="24"/>
        </w:rPr>
        <w:t xml:space="preserve">[Title IX, </w:t>
      </w:r>
      <w:r w:rsidRPr="00763AE3">
        <w:rPr>
          <w:i/>
          <w:spacing w:val="-3"/>
          <w:sz w:val="24"/>
        </w:rPr>
        <w:t xml:space="preserve">Part </w:t>
      </w:r>
      <w:r w:rsidRPr="00763AE3">
        <w:rPr>
          <w:i/>
          <w:sz w:val="24"/>
        </w:rPr>
        <w:t>A, Sec. 901,</w:t>
      </w:r>
      <w:r w:rsidRPr="00763AE3">
        <w:rPr>
          <w:i/>
          <w:spacing w:val="-19"/>
          <w:sz w:val="24"/>
        </w:rPr>
        <w:t xml:space="preserve"> </w:t>
      </w:r>
      <w:r w:rsidRPr="00763AE3">
        <w:rPr>
          <w:i/>
          <w:sz w:val="24"/>
        </w:rPr>
        <w:t>(25)]</w:t>
      </w:r>
    </w:p>
    <w:p w14:paraId="059A2B7B" w14:textId="77777777" w:rsidR="003503D9" w:rsidRPr="00763AE3" w:rsidRDefault="003503D9" w:rsidP="004014B7">
      <w:pPr>
        <w:rPr>
          <w:sz w:val="24"/>
          <w:szCs w:val="24"/>
        </w:rPr>
      </w:pPr>
    </w:p>
    <w:p w14:paraId="0682CA9B" w14:textId="3D00C4BB" w:rsidR="003503D9" w:rsidRDefault="00093EA4" w:rsidP="00D16E6B">
      <w:pPr>
        <w:pStyle w:val="Heading2"/>
        <w:jc w:val="center"/>
        <w:rPr>
          <w:rFonts w:ascii="Times New Roman" w:hAnsi="Times New Roman" w:cs="Times New Roman"/>
          <w:b/>
          <w:color w:val="auto"/>
          <w:sz w:val="28"/>
          <w:szCs w:val="28"/>
        </w:rPr>
      </w:pPr>
      <w:bookmarkStart w:id="7" w:name="Identification_of_ELs"/>
      <w:bookmarkStart w:id="8" w:name="_bookmark2"/>
      <w:bookmarkStart w:id="9" w:name="_Toc107997436"/>
      <w:bookmarkEnd w:id="7"/>
      <w:bookmarkEnd w:id="8"/>
      <w:r w:rsidRPr="00F507C1">
        <w:rPr>
          <w:rFonts w:ascii="Times New Roman" w:hAnsi="Times New Roman" w:cs="Times New Roman"/>
          <w:b/>
          <w:color w:val="auto"/>
          <w:sz w:val="28"/>
          <w:szCs w:val="28"/>
        </w:rPr>
        <w:t>Identification of ELs</w:t>
      </w:r>
      <w:bookmarkEnd w:id="9"/>
    </w:p>
    <w:p w14:paraId="6188090E" w14:textId="77777777" w:rsidR="00C24135" w:rsidRPr="00054F14" w:rsidRDefault="00C24135" w:rsidP="00054F14"/>
    <w:p w14:paraId="62A34345" w14:textId="4B99A81A" w:rsidR="003503D9" w:rsidRDefault="00093EA4" w:rsidP="004014B7">
      <w:pPr>
        <w:rPr>
          <w:sz w:val="24"/>
          <w:szCs w:val="24"/>
        </w:rPr>
      </w:pPr>
      <w:r w:rsidRPr="009D215B">
        <w:rPr>
          <w:sz w:val="24"/>
          <w:szCs w:val="24"/>
        </w:rPr>
        <w:t xml:space="preserve">The </w:t>
      </w:r>
      <w:hyperlink r:id="rId9" w:history="1">
        <w:r w:rsidRPr="00FA64C1">
          <w:rPr>
            <w:rStyle w:val="Hyperlink"/>
            <w:color w:val="0432FF"/>
            <w:sz w:val="24"/>
            <w:szCs w:val="24"/>
            <w:u w:color="1152CC"/>
          </w:rPr>
          <w:t>English Learner Toolkit (Chapter 1)</w:t>
        </w:r>
      </w:hyperlink>
      <w:r w:rsidRPr="00763AE3">
        <w:rPr>
          <w:color w:val="0432FF"/>
          <w:sz w:val="24"/>
          <w:szCs w:val="24"/>
        </w:rPr>
        <w:t xml:space="preserve"> </w:t>
      </w:r>
      <w:r w:rsidRPr="009D215B">
        <w:rPr>
          <w:sz w:val="24"/>
          <w:szCs w:val="24"/>
        </w:rPr>
        <w:t xml:space="preserve">created by the U.S. Department of Education (USED) in conjunction with the U.S. Department of Justice (USDOJ), states that local educational agencies (LEAs) must accurately identify ELs in a timely manner. </w:t>
      </w:r>
      <w:r w:rsidR="00C24135">
        <w:rPr>
          <w:sz w:val="24"/>
          <w:szCs w:val="24"/>
        </w:rPr>
        <w:t xml:space="preserve">The </w:t>
      </w:r>
      <w:r w:rsidRPr="009D215B">
        <w:rPr>
          <w:sz w:val="24"/>
          <w:szCs w:val="24"/>
        </w:rPr>
        <w:t>USED and USDOJ developed the following questions to demonstrate minimal compliance with the requirement to identify possible ELs in need of language instruction:</w:t>
      </w:r>
    </w:p>
    <w:p w14:paraId="60D2C110" w14:textId="77777777" w:rsidR="00C24135" w:rsidRPr="009D215B" w:rsidRDefault="00C24135" w:rsidP="004014B7">
      <w:pPr>
        <w:rPr>
          <w:sz w:val="24"/>
          <w:szCs w:val="24"/>
        </w:rPr>
      </w:pPr>
    </w:p>
    <w:p w14:paraId="2C58994A" w14:textId="77777777" w:rsidR="003503D9" w:rsidRDefault="00093EA4" w:rsidP="004014B7">
      <w:pPr>
        <w:pStyle w:val="ListParagraph"/>
        <w:numPr>
          <w:ilvl w:val="2"/>
          <w:numId w:val="3"/>
        </w:numPr>
        <w:ind w:left="1267"/>
        <w:rPr>
          <w:sz w:val="24"/>
        </w:rPr>
      </w:pPr>
      <w:r>
        <w:rPr>
          <w:sz w:val="24"/>
        </w:rPr>
        <w:t>What is the primary language used in the home, regardless of the language</w:t>
      </w:r>
      <w:r>
        <w:rPr>
          <w:spacing w:val="-17"/>
          <w:sz w:val="24"/>
        </w:rPr>
        <w:t xml:space="preserve"> </w:t>
      </w:r>
      <w:r>
        <w:rPr>
          <w:sz w:val="24"/>
        </w:rPr>
        <w:t>spoken by the</w:t>
      </w:r>
      <w:r>
        <w:rPr>
          <w:spacing w:val="-2"/>
          <w:sz w:val="24"/>
        </w:rPr>
        <w:t xml:space="preserve"> </w:t>
      </w:r>
      <w:r>
        <w:rPr>
          <w:sz w:val="24"/>
        </w:rPr>
        <w:t>student?</w:t>
      </w:r>
    </w:p>
    <w:p w14:paraId="5DFD82F3" w14:textId="77777777" w:rsidR="003503D9" w:rsidRDefault="00093EA4" w:rsidP="004014B7">
      <w:pPr>
        <w:pStyle w:val="ListParagraph"/>
        <w:numPr>
          <w:ilvl w:val="2"/>
          <w:numId w:val="3"/>
        </w:numPr>
        <w:ind w:left="1267"/>
        <w:rPr>
          <w:sz w:val="24"/>
        </w:rPr>
      </w:pPr>
      <w:r>
        <w:rPr>
          <w:sz w:val="24"/>
        </w:rPr>
        <w:t>What is the language most often spoken by the</w:t>
      </w:r>
      <w:r>
        <w:rPr>
          <w:spacing w:val="-12"/>
          <w:sz w:val="24"/>
        </w:rPr>
        <w:t xml:space="preserve"> </w:t>
      </w:r>
      <w:r>
        <w:rPr>
          <w:sz w:val="24"/>
        </w:rPr>
        <w:t>student?</w:t>
      </w:r>
    </w:p>
    <w:p w14:paraId="619580AA" w14:textId="77777777" w:rsidR="003503D9" w:rsidRDefault="00093EA4" w:rsidP="004014B7">
      <w:pPr>
        <w:pStyle w:val="ListParagraph"/>
        <w:numPr>
          <w:ilvl w:val="2"/>
          <w:numId w:val="3"/>
        </w:numPr>
        <w:ind w:left="1267"/>
        <w:rPr>
          <w:sz w:val="24"/>
        </w:rPr>
      </w:pPr>
      <w:r>
        <w:rPr>
          <w:sz w:val="24"/>
        </w:rPr>
        <w:t>What is the language that the student first</w:t>
      </w:r>
      <w:r>
        <w:rPr>
          <w:spacing w:val="-8"/>
          <w:sz w:val="24"/>
        </w:rPr>
        <w:t xml:space="preserve"> </w:t>
      </w:r>
      <w:r>
        <w:rPr>
          <w:sz w:val="24"/>
        </w:rPr>
        <w:t>acquired?</w:t>
      </w:r>
    </w:p>
    <w:p w14:paraId="49197D7A" w14:textId="77777777" w:rsidR="00B408B4" w:rsidRDefault="00B408B4" w:rsidP="004014B7">
      <w:pPr>
        <w:rPr>
          <w:sz w:val="24"/>
          <w:szCs w:val="24"/>
        </w:rPr>
      </w:pPr>
    </w:p>
    <w:p w14:paraId="753AF1BC" w14:textId="4B93137F" w:rsidR="003503D9" w:rsidRPr="004014B7" w:rsidRDefault="00093EA4" w:rsidP="004014B7">
      <w:pPr>
        <w:rPr>
          <w:sz w:val="24"/>
          <w:szCs w:val="24"/>
        </w:rPr>
      </w:pPr>
      <w:r w:rsidRPr="004014B7">
        <w:rPr>
          <w:sz w:val="24"/>
          <w:szCs w:val="24"/>
        </w:rPr>
        <w:t xml:space="preserve">If the answer is a language other than English to any of the identifying questions noted above, then the student must be screened within the first 30 days of school or within the first two weeks after their enrollment using one of the World-Class Instructional Design and Assessment (WIDA) screener tools to determine a proficiency level in English. Refer to the </w:t>
      </w:r>
      <w:hyperlink w:anchor="Appendix" w:history="1">
        <w:r w:rsidRPr="00FA64C1">
          <w:rPr>
            <w:rStyle w:val="Hyperlink"/>
            <w:color w:val="0432FF"/>
            <w:sz w:val="24"/>
            <w:szCs w:val="24"/>
          </w:rPr>
          <w:t>Entrance Criteria Chart</w:t>
        </w:r>
      </w:hyperlink>
      <w:r w:rsidRPr="004014B7">
        <w:rPr>
          <w:sz w:val="24"/>
          <w:szCs w:val="24"/>
        </w:rPr>
        <w:t xml:space="preserve"> in the Appendix for WIDA levels indicating a student is an EL.</w:t>
      </w:r>
    </w:p>
    <w:p w14:paraId="7158A198" w14:textId="77777777" w:rsidR="003503D9" w:rsidRPr="004014B7" w:rsidRDefault="003503D9" w:rsidP="004014B7">
      <w:pPr>
        <w:rPr>
          <w:sz w:val="24"/>
          <w:szCs w:val="24"/>
        </w:rPr>
      </w:pPr>
    </w:p>
    <w:p w14:paraId="703C3E6D" w14:textId="1925C032" w:rsidR="003503D9" w:rsidRPr="00A72166" w:rsidRDefault="00093EA4" w:rsidP="00A72166">
      <w:pPr>
        <w:rPr>
          <w:sz w:val="24"/>
          <w:szCs w:val="24"/>
        </w:rPr>
      </w:pPr>
      <w:r w:rsidRPr="00A72166">
        <w:rPr>
          <w:sz w:val="24"/>
          <w:szCs w:val="24"/>
        </w:rPr>
        <w:t>If a student qualifies as an EL, then the student must be placed in a Language Instruction Educational Program (LIEP). It is important to note that even if a student does not qualify for a LIEP, they may still need additional support and special language considerations.</w:t>
      </w:r>
    </w:p>
    <w:p w14:paraId="584B00A0" w14:textId="00996DDB" w:rsidR="00B408B4" w:rsidRDefault="00B408B4" w:rsidP="00A72166">
      <w:pPr>
        <w:rPr>
          <w:sz w:val="24"/>
          <w:szCs w:val="24"/>
        </w:rPr>
      </w:pPr>
    </w:p>
    <w:p w14:paraId="217114C6" w14:textId="3A514976" w:rsidR="00B408B4" w:rsidRDefault="0002018C" w:rsidP="00763AE3">
      <w:r>
        <w:rPr>
          <w:sz w:val="24"/>
          <w:szCs w:val="24"/>
        </w:rPr>
        <w:t>Refer to</w:t>
      </w:r>
      <w:r>
        <w:t xml:space="preserve"> </w:t>
      </w:r>
      <w:hyperlink r:id="rId10" w:history="1">
        <w:r w:rsidR="00B408B4" w:rsidRPr="00110613">
          <w:rPr>
            <w:rStyle w:val="Hyperlink"/>
            <w:color w:val="0432FF"/>
            <w:sz w:val="24"/>
            <w:szCs w:val="24"/>
          </w:rPr>
          <w:t>Superintendent’s Memo #149-21 (PDF)</w:t>
        </w:r>
        <w:r w:rsidR="00B408B4" w:rsidRPr="001B340B">
          <w:rPr>
            <w:rStyle w:val="Hyperlink"/>
            <w:color w:val="auto"/>
            <w:sz w:val="24"/>
            <w:szCs w:val="24"/>
            <w:u w:val="none"/>
          </w:rPr>
          <w:t>,</w:t>
        </w:r>
      </w:hyperlink>
      <w:r w:rsidR="00B408B4" w:rsidRPr="001B340B">
        <w:rPr>
          <w:sz w:val="24"/>
          <w:szCs w:val="24"/>
        </w:rPr>
        <w:t xml:space="preserve"> dated June 4, 2021, for required entrance procedures and criteria for identifying potential English Learners</w:t>
      </w:r>
      <w:r w:rsidR="00B408B4">
        <w:rPr>
          <w:sz w:val="24"/>
          <w:szCs w:val="24"/>
        </w:rPr>
        <w:t xml:space="preserve">. </w:t>
      </w:r>
    </w:p>
    <w:p w14:paraId="5233BF54" w14:textId="77777777" w:rsidR="003503D9" w:rsidRPr="004014B7" w:rsidRDefault="003503D9" w:rsidP="004014B7">
      <w:pPr>
        <w:rPr>
          <w:sz w:val="24"/>
          <w:szCs w:val="24"/>
        </w:rPr>
      </w:pPr>
    </w:p>
    <w:p w14:paraId="263FCA5D" w14:textId="5B7BFF52" w:rsidR="003503D9" w:rsidRDefault="00093EA4" w:rsidP="00D16E6B">
      <w:pPr>
        <w:pStyle w:val="Heading2"/>
        <w:spacing w:before="0"/>
        <w:jc w:val="center"/>
        <w:rPr>
          <w:rFonts w:ascii="Times New Roman" w:hAnsi="Times New Roman" w:cs="Times New Roman"/>
          <w:b/>
          <w:color w:val="auto"/>
          <w:sz w:val="28"/>
          <w:szCs w:val="28"/>
        </w:rPr>
      </w:pPr>
      <w:bookmarkStart w:id="10" w:name="Grade_Placement_and_Scheduling_Considera"/>
      <w:bookmarkStart w:id="11" w:name="_bookmark3"/>
      <w:bookmarkStart w:id="12" w:name="_Toc107997437"/>
      <w:bookmarkEnd w:id="10"/>
      <w:bookmarkEnd w:id="11"/>
      <w:r w:rsidRPr="009E0E92">
        <w:rPr>
          <w:rFonts w:ascii="Times New Roman" w:hAnsi="Times New Roman" w:cs="Times New Roman"/>
          <w:b/>
          <w:color w:val="auto"/>
          <w:sz w:val="28"/>
          <w:szCs w:val="28"/>
        </w:rPr>
        <w:t>Grade Placement and Scheduling Considerations for A</w:t>
      </w:r>
      <w:r w:rsidR="0002018C">
        <w:rPr>
          <w:rFonts w:ascii="Times New Roman" w:hAnsi="Times New Roman" w:cs="Times New Roman"/>
          <w:b/>
          <w:color w:val="auto"/>
          <w:sz w:val="28"/>
          <w:szCs w:val="28"/>
        </w:rPr>
        <w:t>ll</w:t>
      </w:r>
      <w:r w:rsidRPr="009E0E92">
        <w:rPr>
          <w:rFonts w:ascii="Times New Roman" w:hAnsi="Times New Roman" w:cs="Times New Roman"/>
          <w:b/>
          <w:color w:val="auto"/>
          <w:sz w:val="28"/>
          <w:szCs w:val="28"/>
        </w:rPr>
        <w:t xml:space="preserve"> ELs</w:t>
      </w:r>
      <w:bookmarkEnd w:id="12"/>
    </w:p>
    <w:p w14:paraId="67F9F68E" w14:textId="77777777" w:rsidR="0002018C" w:rsidRPr="00054F14" w:rsidRDefault="0002018C" w:rsidP="00054F14"/>
    <w:p w14:paraId="78432B3F" w14:textId="77777777" w:rsidR="003503D9" w:rsidRPr="009D215B" w:rsidRDefault="00093EA4" w:rsidP="009D215B">
      <w:pPr>
        <w:rPr>
          <w:sz w:val="24"/>
          <w:szCs w:val="24"/>
        </w:rPr>
      </w:pPr>
      <w:r w:rsidRPr="009D215B">
        <w:rPr>
          <w:sz w:val="24"/>
          <w:szCs w:val="24"/>
        </w:rPr>
        <w:t>There are many factors to consider such as age, academic history, and English proficiency when determining grade placement.</w:t>
      </w:r>
    </w:p>
    <w:p w14:paraId="43DF0B72" w14:textId="77777777" w:rsidR="003503D9" w:rsidRPr="00A72166" w:rsidRDefault="003503D9" w:rsidP="004014B7">
      <w:pPr>
        <w:rPr>
          <w:sz w:val="24"/>
          <w:szCs w:val="24"/>
        </w:rPr>
      </w:pPr>
    </w:p>
    <w:p w14:paraId="5EC6DC1E" w14:textId="5F9DF877" w:rsidR="003503D9" w:rsidRDefault="00093EA4" w:rsidP="009D215B">
      <w:pPr>
        <w:rPr>
          <w:sz w:val="24"/>
          <w:szCs w:val="24"/>
        </w:rPr>
      </w:pPr>
      <w:r w:rsidRPr="004014B7">
        <w:rPr>
          <w:sz w:val="24"/>
          <w:szCs w:val="24"/>
        </w:rPr>
        <w:t>If the student is 18 or older, divisions should interview the student to discuss goals for attending high school.</w:t>
      </w:r>
    </w:p>
    <w:p w14:paraId="4A51CBF1" w14:textId="77777777" w:rsidR="0002018C" w:rsidRPr="004014B7" w:rsidRDefault="0002018C" w:rsidP="009D215B">
      <w:pPr>
        <w:rPr>
          <w:sz w:val="24"/>
          <w:szCs w:val="24"/>
        </w:rPr>
      </w:pPr>
    </w:p>
    <w:p w14:paraId="0DF76496" w14:textId="08D3F540" w:rsidR="003503D9" w:rsidRPr="009E0E92" w:rsidRDefault="00384FBD" w:rsidP="005D6C12">
      <w:pPr>
        <w:pStyle w:val="ListParagraph"/>
        <w:numPr>
          <w:ilvl w:val="2"/>
          <w:numId w:val="3"/>
        </w:numPr>
        <w:ind w:left="1267"/>
        <w:rPr>
          <w:color w:val="0432FF"/>
          <w:sz w:val="24"/>
        </w:rPr>
      </w:pPr>
      <w:hyperlink r:id="rId11" w:history="1">
        <w:r w:rsidR="00054F14">
          <w:rPr>
            <w:rStyle w:val="Hyperlink"/>
            <w:sz w:val="24"/>
            <w:u w:color="1152CC"/>
          </w:rPr>
          <w:t>Enrollment of English Language Learners (ELL's) Over age 18</w:t>
        </w:r>
      </w:hyperlink>
    </w:p>
    <w:p w14:paraId="66DA815E" w14:textId="180024FF" w:rsidR="003503D9" w:rsidRPr="009D215B" w:rsidRDefault="00384FBD" w:rsidP="005D6C12">
      <w:pPr>
        <w:pStyle w:val="ListParagraph"/>
        <w:numPr>
          <w:ilvl w:val="2"/>
          <w:numId w:val="3"/>
        </w:numPr>
        <w:ind w:left="1267"/>
        <w:rPr>
          <w:color w:val="0432FF"/>
          <w:sz w:val="24"/>
        </w:rPr>
      </w:pPr>
      <w:hyperlink r:id="rId12" w:history="1">
        <w:r w:rsidR="00093EA4" w:rsidRPr="00EE67AA">
          <w:rPr>
            <w:rStyle w:val="Hyperlink"/>
            <w:sz w:val="24"/>
            <w:u w:color="1152CC"/>
          </w:rPr>
          <w:t xml:space="preserve">Supts. Memo #174-21 Student Enrollment Requirements - School </w:t>
        </w:r>
        <w:r w:rsidR="00093EA4" w:rsidRPr="00EE67AA">
          <w:rPr>
            <w:rStyle w:val="Hyperlink"/>
            <w:spacing w:val="-5"/>
            <w:sz w:val="24"/>
            <w:u w:color="1152CC"/>
          </w:rPr>
          <w:t xml:space="preserve">Year </w:t>
        </w:r>
        <w:r w:rsidR="00093EA4" w:rsidRPr="00EE67AA">
          <w:rPr>
            <w:rStyle w:val="Hyperlink"/>
            <w:sz w:val="24"/>
            <w:u w:color="1152CC"/>
          </w:rPr>
          <w:t>2021-2022 page</w:t>
        </w:r>
        <w:r w:rsidR="00093EA4" w:rsidRPr="00EE67AA">
          <w:rPr>
            <w:rStyle w:val="Hyperlink"/>
            <w:spacing w:val="-9"/>
            <w:sz w:val="24"/>
            <w:u w:color="1152CC"/>
          </w:rPr>
          <w:t xml:space="preserve"> </w:t>
        </w:r>
        <w:r w:rsidR="00093EA4" w:rsidRPr="00EE67AA">
          <w:rPr>
            <w:rStyle w:val="Hyperlink"/>
            <w:sz w:val="24"/>
            <w:u w:color="1152CC"/>
          </w:rPr>
          <w:t>12</w:t>
        </w:r>
      </w:hyperlink>
    </w:p>
    <w:p w14:paraId="67A1D9CC" w14:textId="6B5D6139" w:rsidR="003503D9" w:rsidRPr="009E0E92" w:rsidRDefault="00384FBD" w:rsidP="005D6C12">
      <w:pPr>
        <w:pStyle w:val="ListParagraph"/>
        <w:numPr>
          <w:ilvl w:val="2"/>
          <w:numId w:val="3"/>
        </w:numPr>
        <w:ind w:left="1267"/>
        <w:rPr>
          <w:color w:val="0432FF"/>
          <w:sz w:val="24"/>
        </w:rPr>
      </w:pPr>
      <w:hyperlink r:id="rId13" w:history="1">
        <w:r w:rsidR="00093EA4" w:rsidRPr="00EE67AA">
          <w:rPr>
            <w:rStyle w:val="Hyperlink"/>
            <w:i/>
            <w:sz w:val="24"/>
            <w:u w:color="1152CC"/>
          </w:rPr>
          <w:t xml:space="preserve">Code of </w:t>
        </w:r>
        <w:r w:rsidR="00093EA4" w:rsidRPr="00EE67AA">
          <w:rPr>
            <w:rStyle w:val="Hyperlink"/>
            <w:i/>
            <w:spacing w:val="-3"/>
            <w:sz w:val="24"/>
            <w:u w:color="1152CC"/>
          </w:rPr>
          <w:t>VA</w:t>
        </w:r>
        <w:r w:rsidR="00093EA4" w:rsidRPr="00EE67AA">
          <w:rPr>
            <w:rStyle w:val="Hyperlink"/>
            <w:spacing w:val="-3"/>
            <w:sz w:val="24"/>
            <w:u w:color="1152CC"/>
          </w:rPr>
          <w:t xml:space="preserve"> </w:t>
        </w:r>
        <w:r w:rsidR="00093EA4" w:rsidRPr="00EE67AA">
          <w:rPr>
            <w:rStyle w:val="Hyperlink"/>
            <w:sz w:val="24"/>
            <w:u w:color="1152CC"/>
          </w:rPr>
          <w:t>- attendance, graduated</w:t>
        </w:r>
        <w:r w:rsidR="00093EA4" w:rsidRPr="00EE67AA">
          <w:rPr>
            <w:rStyle w:val="Hyperlink"/>
            <w:spacing w:val="-12"/>
            <w:sz w:val="24"/>
            <w:u w:color="1152CC"/>
          </w:rPr>
          <w:t xml:space="preserve"> </w:t>
        </w:r>
        <w:r w:rsidR="00093EA4" w:rsidRPr="00EE67AA">
          <w:rPr>
            <w:rStyle w:val="Hyperlink"/>
            <w:sz w:val="24"/>
            <w:u w:color="1152CC"/>
          </w:rPr>
          <w:t>students</w:t>
        </w:r>
      </w:hyperlink>
    </w:p>
    <w:p w14:paraId="472D6178" w14:textId="77777777" w:rsidR="003503D9" w:rsidRPr="009D215B" w:rsidRDefault="003503D9" w:rsidP="009D215B">
      <w:pPr>
        <w:rPr>
          <w:sz w:val="24"/>
          <w:szCs w:val="24"/>
        </w:rPr>
      </w:pPr>
    </w:p>
    <w:p w14:paraId="330103D3" w14:textId="07BB9715" w:rsidR="003503D9" w:rsidRPr="00EE67AA" w:rsidRDefault="00093EA4" w:rsidP="005D6C12">
      <w:pPr>
        <w:rPr>
          <w:i/>
          <w:sz w:val="24"/>
          <w:szCs w:val="24"/>
        </w:rPr>
      </w:pPr>
      <w:r w:rsidRPr="005D6C12">
        <w:rPr>
          <w:sz w:val="24"/>
          <w:szCs w:val="24"/>
        </w:rPr>
        <w:t>Divisions must ensure equal opportunities for ELs to meaningfully participate in curricular, co-curricular, and extracurricular programs and activities. Additionally, “</w:t>
      </w:r>
      <w:r w:rsidRPr="005D6C12">
        <w:rPr>
          <w:i/>
          <w:sz w:val="24"/>
          <w:szCs w:val="24"/>
        </w:rPr>
        <w:t>divisions may not</w:t>
      </w:r>
      <w:r w:rsidR="009D215B" w:rsidRPr="005D6C12">
        <w:rPr>
          <w:i/>
          <w:sz w:val="24"/>
          <w:szCs w:val="24"/>
        </w:rPr>
        <w:t xml:space="preserve"> </w:t>
      </w:r>
      <w:r w:rsidRPr="005D6C12">
        <w:rPr>
          <w:i/>
          <w:sz w:val="24"/>
          <w:szCs w:val="24"/>
        </w:rPr>
        <w:lastRenderedPageBreak/>
        <w:t>categorically exclude ELs from specialized or advanced programs. These programs may include, but are not limited to: gifted and talented programs; AP and IB courses; technical or career education; online or distance learning; remediation or tutoring programs; athletic teams; and extracurricular clubs and activities</w:t>
      </w:r>
      <w:r w:rsidRPr="00EE67AA">
        <w:rPr>
          <w:sz w:val="24"/>
          <w:szCs w:val="24"/>
        </w:rPr>
        <w:t xml:space="preserve">.” </w:t>
      </w:r>
      <w:r w:rsidRPr="00EE67AA">
        <w:rPr>
          <w:color w:val="0432FF"/>
          <w:sz w:val="24"/>
          <w:szCs w:val="24"/>
          <w:u w:val="single" w:color="1152CC"/>
        </w:rPr>
        <w:t>(</w:t>
      </w:r>
      <w:hyperlink r:id="rId14" w:history="1">
        <w:r w:rsidRPr="00EC4BA4">
          <w:rPr>
            <w:rStyle w:val="Hyperlink"/>
            <w:sz w:val="24"/>
            <w:szCs w:val="24"/>
            <w:u w:color="1152CC"/>
          </w:rPr>
          <w:t>Dear Colleague Letter (DCL)-“English Learner Students and Limited English Proficient Parents</w:t>
        </w:r>
      </w:hyperlink>
      <w:r w:rsidRPr="00EE67AA">
        <w:rPr>
          <w:color w:val="0432FF"/>
          <w:sz w:val="24"/>
          <w:szCs w:val="24"/>
          <w:u w:val="single" w:color="1152CC"/>
        </w:rPr>
        <w:t>”)</w:t>
      </w:r>
    </w:p>
    <w:p w14:paraId="48FC7737" w14:textId="77777777" w:rsidR="003503D9" w:rsidRPr="009D215B" w:rsidRDefault="003503D9" w:rsidP="009D215B">
      <w:pPr>
        <w:rPr>
          <w:sz w:val="24"/>
          <w:szCs w:val="24"/>
        </w:rPr>
      </w:pPr>
    </w:p>
    <w:p w14:paraId="18765059" w14:textId="77777777" w:rsidR="003503D9" w:rsidRPr="005D6C12" w:rsidRDefault="00093EA4" w:rsidP="005D6C12">
      <w:pPr>
        <w:rPr>
          <w:sz w:val="24"/>
          <w:szCs w:val="24"/>
        </w:rPr>
      </w:pPr>
      <w:r w:rsidRPr="005D6C12">
        <w:rPr>
          <w:sz w:val="24"/>
          <w:szCs w:val="24"/>
        </w:rPr>
        <w:t>To provide meaningful access to help ELs meet grade-level standards, it is recommended that they be placed in the same age-appropriate grade-level classes of equal instructional rigor as non-ELL students.</w:t>
      </w:r>
    </w:p>
    <w:p w14:paraId="0DF5383B" w14:textId="77777777" w:rsidR="003503D9" w:rsidRPr="00A72166" w:rsidRDefault="003503D9" w:rsidP="00A72166">
      <w:pPr>
        <w:rPr>
          <w:sz w:val="24"/>
          <w:szCs w:val="24"/>
        </w:rPr>
      </w:pPr>
    </w:p>
    <w:p w14:paraId="137AF75E" w14:textId="2D73183B" w:rsidR="003503D9" w:rsidRPr="005D6C12" w:rsidRDefault="00093EA4" w:rsidP="005D6C12">
      <w:pPr>
        <w:rPr>
          <w:sz w:val="24"/>
          <w:szCs w:val="24"/>
        </w:rPr>
      </w:pPr>
      <w:r w:rsidRPr="005D6C12">
        <w:rPr>
          <w:sz w:val="24"/>
          <w:szCs w:val="24"/>
        </w:rPr>
        <w:t xml:space="preserve">According to Ester de Jong and Nancy L Cummins from </w:t>
      </w:r>
      <w:r w:rsidRPr="005D6C12">
        <w:rPr>
          <w:i/>
          <w:sz w:val="24"/>
          <w:szCs w:val="24"/>
        </w:rPr>
        <w:t xml:space="preserve">English Language Learners at School: A Guide for Administrators </w:t>
      </w:r>
      <w:r w:rsidRPr="005D6C12">
        <w:rPr>
          <w:sz w:val="24"/>
          <w:szCs w:val="24"/>
        </w:rPr>
        <w:t>(Caslon Publishing, 2006) “...strive to group English language learners (ELLs) age-appropriately by grade level and organize their services in such a way that ELLs will have access to grade-appropriate content and language instruction.”</w:t>
      </w:r>
    </w:p>
    <w:p w14:paraId="6F709302" w14:textId="77777777" w:rsidR="003503D9" w:rsidRPr="00A72166" w:rsidRDefault="003503D9" w:rsidP="005D6C12">
      <w:pPr>
        <w:rPr>
          <w:sz w:val="24"/>
          <w:szCs w:val="24"/>
        </w:rPr>
      </w:pPr>
    </w:p>
    <w:p w14:paraId="4CC4A6F7" w14:textId="72E62ECA" w:rsidR="003503D9" w:rsidRDefault="00093EA4" w:rsidP="005D6C12">
      <w:pPr>
        <w:rPr>
          <w:sz w:val="24"/>
          <w:szCs w:val="24"/>
        </w:rPr>
      </w:pPr>
      <w:r w:rsidRPr="00763AE3">
        <w:rPr>
          <w:sz w:val="24"/>
          <w:szCs w:val="24"/>
        </w:rPr>
        <w:t>Consider placing the student in courses that support the student’s strengths and encourage the student’s interests. In addition, using a translated version of an interest inventory or initiating an Academic Career Plan/Portfolio for the student would be beneficial.</w:t>
      </w:r>
    </w:p>
    <w:p w14:paraId="039DFCA3" w14:textId="77777777" w:rsidR="003F096A" w:rsidRPr="00763AE3" w:rsidRDefault="003F096A" w:rsidP="005D6C12">
      <w:pPr>
        <w:rPr>
          <w:sz w:val="24"/>
          <w:szCs w:val="24"/>
        </w:rPr>
      </w:pPr>
    </w:p>
    <w:p w14:paraId="2F4639A8" w14:textId="4C94EC5C" w:rsidR="003503D9" w:rsidRPr="00EE67AA" w:rsidRDefault="00384FBD" w:rsidP="005D6C12">
      <w:pPr>
        <w:pStyle w:val="ListParagraph"/>
        <w:numPr>
          <w:ilvl w:val="2"/>
          <w:numId w:val="3"/>
        </w:numPr>
        <w:ind w:left="1267"/>
        <w:rPr>
          <w:color w:val="0432FF"/>
          <w:sz w:val="24"/>
          <w:szCs w:val="24"/>
        </w:rPr>
      </w:pPr>
      <w:hyperlink r:id="rId15" w:history="1">
        <w:r w:rsidR="00093EA4" w:rsidRPr="00EE67AA">
          <w:rPr>
            <w:rStyle w:val="Hyperlink"/>
            <w:sz w:val="24"/>
            <w:szCs w:val="24"/>
            <w:u w:color="1152CC"/>
          </w:rPr>
          <w:t>Academic Career Plan/Portfolio</w:t>
        </w:r>
        <w:r w:rsidR="00093EA4" w:rsidRPr="00EE67AA">
          <w:rPr>
            <w:rStyle w:val="Hyperlink"/>
            <w:spacing w:val="-6"/>
            <w:sz w:val="24"/>
            <w:szCs w:val="24"/>
            <w:u w:color="1152CC"/>
          </w:rPr>
          <w:t xml:space="preserve"> </w:t>
        </w:r>
        <w:r w:rsidR="00093EA4" w:rsidRPr="00EE67AA">
          <w:rPr>
            <w:rStyle w:val="Hyperlink"/>
            <w:sz w:val="24"/>
            <w:szCs w:val="24"/>
            <w:u w:color="1152CC"/>
          </w:rPr>
          <w:t>Requirements</w:t>
        </w:r>
      </w:hyperlink>
    </w:p>
    <w:p w14:paraId="341EB966" w14:textId="7897DD47" w:rsidR="003503D9" w:rsidRPr="00EE67AA" w:rsidRDefault="00384FBD" w:rsidP="005D6C12">
      <w:pPr>
        <w:pStyle w:val="ListParagraph"/>
        <w:numPr>
          <w:ilvl w:val="2"/>
          <w:numId w:val="3"/>
        </w:numPr>
        <w:ind w:left="1267"/>
        <w:rPr>
          <w:color w:val="0432FF"/>
          <w:sz w:val="24"/>
          <w:szCs w:val="24"/>
        </w:rPr>
      </w:pPr>
      <w:hyperlink r:id="rId16" w:history="1">
        <w:r w:rsidR="00093EA4" w:rsidRPr="00EE67AA">
          <w:rPr>
            <w:rStyle w:val="Hyperlink"/>
            <w:spacing w:val="-3"/>
            <w:sz w:val="24"/>
            <w:szCs w:val="24"/>
            <w:u w:color="1152CC"/>
          </w:rPr>
          <w:t xml:space="preserve">Photo </w:t>
        </w:r>
        <w:r w:rsidR="00093EA4" w:rsidRPr="00EE67AA">
          <w:rPr>
            <w:rStyle w:val="Hyperlink"/>
            <w:sz w:val="24"/>
            <w:szCs w:val="24"/>
            <w:u w:color="1152CC"/>
          </w:rPr>
          <w:t>Career</w:t>
        </w:r>
        <w:r w:rsidR="00093EA4" w:rsidRPr="00EE67AA">
          <w:rPr>
            <w:rStyle w:val="Hyperlink"/>
            <w:spacing w:val="-4"/>
            <w:sz w:val="24"/>
            <w:szCs w:val="24"/>
            <w:u w:color="1152CC"/>
          </w:rPr>
          <w:t xml:space="preserve"> </w:t>
        </w:r>
        <w:r w:rsidR="00093EA4" w:rsidRPr="00EE67AA">
          <w:rPr>
            <w:rStyle w:val="Hyperlink"/>
            <w:sz w:val="24"/>
            <w:szCs w:val="24"/>
            <w:u w:color="1152CC"/>
          </w:rPr>
          <w:t>Quiz</w:t>
        </w:r>
      </w:hyperlink>
    </w:p>
    <w:p w14:paraId="19BB4FF4" w14:textId="59E9856F" w:rsidR="003503D9" w:rsidRPr="006D76D1" w:rsidRDefault="00384FBD" w:rsidP="005D6C12">
      <w:pPr>
        <w:pStyle w:val="ListParagraph"/>
        <w:numPr>
          <w:ilvl w:val="2"/>
          <w:numId w:val="3"/>
        </w:numPr>
        <w:ind w:left="1267"/>
        <w:rPr>
          <w:sz w:val="24"/>
          <w:szCs w:val="24"/>
        </w:rPr>
      </w:pPr>
      <w:hyperlink r:id="rId17" w:history="1">
        <w:r w:rsidR="00093EA4" w:rsidRPr="00EE67AA">
          <w:rPr>
            <w:rStyle w:val="Hyperlink"/>
            <w:sz w:val="24"/>
            <w:szCs w:val="24"/>
            <w:u w:color="1152CC"/>
          </w:rPr>
          <w:t>Resources for Exploring College and Career</w:t>
        </w:r>
      </w:hyperlink>
      <w:r w:rsidR="00093EA4" w:rsidRPr="00EE67AA">
        <w:rPr>
          <w:color w:val="0431FF"/>
          <w:sz w:val="24"/>
          <w:szCs w:val="24"/>
        </w:rPr>
        <w:t xml:space="preserve"> </w:t>
      </w:r>
      <w:r w:rsidR="00093EA4" w:rsidRPr="00EE67AA">
        <w:rPr>
          <w:sz w:val="24"/>
          <w:szCs w:val="24"/>
        </w:rPr>
        <w:t>(Elementary</w:t>
      </w:r>
      <w:r w:rsidR="00093EA4" w:rsidRPr="00EE67AA">
        <w:rPr>
          <w:spacing w:val="-25"/>
          <w:sz w:val="24"/>
          <w:szCs w:val="24"/>
        </w:rPr>
        <w:t xml:space="preserve"> </w:t>
      </w:r>
      <w:r w:rsidR="00093EA4" w:rsidRPr="006D76D1">
        <w:rPr>
          <w:sz w:val="24"/>
          <w:szCs w:val="24"/>
        </w:rPr>
        <w:t>Resources)</w:t>
      </w:r>
    </w:p>
    <w:p w14:paraId="41F70B92" w14:textId="4465F74D" w:rsidR="003503D9" w:rsidRPr="006D76D1" w:rsidRDefault="00384FBD" w:rsidP="005D6C12">
      <w:pPr>
        <w:pStyle w:val="ListParagraph"/>
        <w:numPr>
          <w:ilvl w:val="2"/>
          <w:numId w:val="3"/>
        </w:numPr>
        <w:ind w:left="1267"/>
        <w:rPr>
          <w:sz w:val="24"/>
          <w:szCs w:val="24"/>
        </w:rPr>
      </w:pPr>
      <w:hyperlink r:id="rId18" w:history="1">
        <w:r w:rsidR="00093EA4" w:rsidRPr="006D76D1">
          <w:rPr>
            <w:rStyle w:val="Hyperlink"/>
            <w:sz w:val="24"/>
            <w:szCs w:val="24"/>
            <w:u w:color="1152CC"/>
          </w:rPr>
          <w:t>College, Career</w:t>
        </w:r>
        <w:r w:rsidR="003F096A">
          <w:rPr>
            <w:rStyle w:val="Hyperlink"/>
            <w:sz w:val="24"/>
            <w:szCs w:val="24"/>
            <w:u w:color="1152CC"/>
          </w:rPr>
          <w:t>,</w:t>
        </w:r>
        <w:r w:rsidR="00093EA4" w:rsidRPr="006D76D1">
          <w:rPr>
            <w:rStyle w:val="Hyperlink"/>
            <w:sz w:val="24"/>
            <w:szCs w:val="24"/>
            <w:u w:color="1152CC"/>
          </w:rPr>
          <w:t xml:space="preserve"> and Postsecondary Planning</w:t>
        </w:r>
      </w:hyperlink>
      <w:r w:rsidR="00093EA4" w:rsidRPr="006D76D1">
        <w:rPr>
          <w:color w:val="0431FF"/>
          <w:sz w:val="24"/>
          <w:szCs w:val="24"/>
        </w:rPr>
        <w:t xml:space="preserve"> </w:t>
      </w:r>
      <w:r w:rsidR="00093EA4" w:rsidRPr="006D76D1">
        <w:rPr>
          <w:sz w:val="24"/>
          <w:szCs w:val="24"/>
        </w:rPr>
        <w:t>(Secondary</w:t>
      </w:r>
      <w:r w:rsidR="00093EA4" w:rsidRPr="006D76D1">
        <w:rPr>
          <w:spacing w:val="-22"/>
          <w:sz w:val="24"/>
          <w:szCs w:val="24"/>
        </w:rPr>
        <w:t xml:space="preserve"> </w:t>
      </w:r>
      <w:r w:rsidR="00093EA4" w:rsidRPr="006D76D1">
        <w:rPr>
          <w:sz w:val="24"/>
          <w:szCs w:val="24"/>
        </w:rPr>
        <w:t>Resources)</w:t>
      </w:r>
    </w:p>
    <w:p w14:paraId="3D83C844" w14:textId="08A811C0" w:rsidR="003503D9" w:rsidRPr="006D76D1" w:rsidRDefault="00384FBD" w:rsidP="005D6C12">
      <w:pPr>
        <w:pStyle w:val="ListParagraph"/>
        <w:numPr>
          <w:ilvl w:val="2"/>
          <w:numId w:val="3"/>
        </w:numPr>
        <w:ind w:left="1267"/>
        <w:rPr>
          <w:color w:val="0432FF"/>
          <w:sz w:val="24"/>
          <w:szCs w:val="24"/>
        </w:rPr>
      </w:pPr>
      <w:hyperlink r:id="rId19" w:history="1">
        <w:r w:rsidR="00093EA4" w:rsidRPr="006D76D1">
          <w:rPr>
            <w:rStyle w:val="Hyperlink"/>
            <w:sz w:val="24"/>
            <w:szCs w:val="24"/>
            <w:u w:color="1152CC"/>
          </w:rPr>
          <w:t>Meaningful Career</w:t>
        </w:r>
        <w:r w:rsidR="00093EA4" w:rsidRPr="006D76D1">
          <w:rPr>
            <w:rStyle w:val="Hyperlink"/>
            <w:spacing w:val="-5"/>
            <w:sz w:val="24"/>
            <w:szCs w:val="24"/>
            <w:u w:color="1152CC"/>
          </w:rPr>
          <w:t xml:space="preserve"> </w:t>
        </w:r>
        <w:r w:rsidR="00093EA4" w:rsidRPr="006D76D1">
          <w:rPr>
            <w:rStyle w:val="Hyperlink"/>
            <w:sz w:val="24"/>
            <w:szCs w:val="24"/>
            <w:u w:color="1152CC"/>
          </w:rPr>
          <w:t>Conversations</w:t>
        </w:r>
      </w:hyperlink>
    </w:p>
    <w:p w14:paraId="03A6A595" w14:textId="77777777" w:rsidR="003503D9" w:rsidRPr="00A72166" w:rsidRDefault="003503D9" w:rsidP="00A72166">
      <w:pPr>
        <w:rPr>
          <w:sz w:val="24"/>
          <w:szCs w:val="24"/>
        </w:rPr>
      </w:pPr>
    </w:p>
    <w:p w14:paraId="2B2B068B" w14:textId="48E5CCDA" w:rsidR="003503D9" w:rsidRPr="00A72166" w:rsidRDefault="00093EA4" w:rsidP="005D6C12">
      <w:pPr>
        <w:rPr>
          <w:sz w:val="24"/>
          <w:szCs w:val="24"/>
        </w:rPr>
      </w:pPr>
      <w:r w:rsidRPr="00763AE3">
        <w:rPr>
          <w:sz w:val="24"/>
          <w:szCs w:val="24"/>
        </w:rPr>
        <w:t>If</w:t>
      </w:r>
      <w:r w:rsidRPr="00763AE3">
        <w:rPr>
          <w:spacing w:val="-3"/>
          <w:sz w:val="24"/>
          <w:szCs w:val="24"/>
        </w:rPr>
        <w:t xml:space="preserve"> </w:t>
      </w:r>
      <w:r w:rsidRPr="00A72166">
        <w:rPr>
          <w:sz w:val="24"/>
          <w:szCs w:val="24"/>
        </w:rPr>
        <w:t>the</w:t>
      </w:r>
      <w:r w:rsidRPr="00A72166">
        <w:rPr>
          <w:spacing w:val="-5"/>
          <w:sz w:val="24"/>
          <w:szCs w:val="24"/>
        </w:rPr>
        <w:t xml:space="preserve"> </w:t>
      </w:r>
      <w:r w:rsidRPr="00A72166">
        <w:rPr>
          <w:sz w:val="24"/>
          <w:szCs w:val="24"/>
        </w:rPr>
        <w:t>student</w:t>
      </w:r>
      <w:r w:rsidRPr="00A72166">
        <w:rPr>
          <w:spacing w:val="-3"/>
          <w:sz w:val="24"/>
          <w:szCs w:val="24"/>
        </w:rPr>
        <w:t xml:space="preserve"> </w:t>
      </w:r>
      <w:r w:rsidRPr="00A72166">
        <w:rPr>
          <w:sz w:val="24"/>
          <w:szCs w:val="24"/>
        </w:rPr>
        <w:t>has</w:t>
      </w:r>
      <w:r w:rsidRPr="00A72166">
        <w:rPr>
          <w:spacing w:val="-4"/>
          <w:sz w:val="24"/>
          <w:szCs w:val="24"/>
        </w:rPr>
        <w:t xml:space="preserve"> </w:t>
      </w:r>
      <w:r w:rsidRPr="00A72166">
        <w:rPr>
          <w:sz w:val="24"/>
          <w:szCs w:val="24"/>
        </w:rPr>
        <w:t>been</w:t>
      </w:r>
      <w:r w:rsidRPr="00A72166">
        <w:rPr>
          <w:spacing w:val="-4"/>
          <w:sz w:val="24"/>
          <w:szCs w:val="24"/>
        </w:rPr>
        <w:t xml:space="preserve"> </w:t>
      </w:r>
      <w:r w:rsidRPr="00A72166">
        <w:rPr>
          <w:sz w:val="24"/>
          <w:szCs w:val="24"/>
        </w:rPr>
        <w:t>identified</w:t>
      </w:r>
      <w:r w:rsidRPr="00A72166">
        <w:rPr>
          <w:spacing w:val="-4"/>
          <w:sz w:val="24"/>
          <w:szCs w:val="24"/>
        </w:rPr>
        <w:t xml:space="preserve"> </w:t>
      </w:r>
      <w:r w:rsidRPr="00A72166">
        <w:rPr>
          <w:sz w:val="24"/>
          <w:szCs w:val="24"/>
        </w:rPr>
        <w:t>as</w:t>
      </w:r>
      <w:r w:rsidRPr="00A72166">
        <w:rPr>
          <w:spacing w:val="-5"/>
          <w:sz w:val="24"/>
          <w:szCs w:val="24"/>
        </w:rPr>
        <w:t xml:space="preserve"> </w:t>
      </w:r>
      <w:r w:rsidRPr="00A72166">
        <w:rPr>
          <w:sz w:val="24"/>
          <w:szCs w:val="24"/>
        </w:rPr>
        <w:t>an</w:t>
      </w:r>
      <w:r w:rsidRPr="00A72166">
        <w:rPr>
          <w:spacing w:val="-4"/>
          <w:sz w:val="24"/>
          <w:szCs w:val="24"/>
        </w:rPr>
        <w:t xml:space="preserve"> </w:t>
      </w:r>
      <w:r w:rsidRPr="00A72166">
        <w:rPr>
          <w:sz w:val="24"/>
          <w:szCs w:val="24"/>
        </w:rPr>
        <w:t>EL</w:t>
      </w:r>
      <w:r w:rsidRPr="00A72166">
        <w:rPr>
          <w:spacing w:val="-6"/>
          <w:sz w:val="24"/>
          <w:szCs w:val="24"/>
        </w:rPr>
        <w:t xml:space="preserve"> </w:t>
      </w:r>
      <w:r w:rsidRPr="00A72166">
        <w:rPr>
          <w:sz w:val="24"/>
          <w:szCs w:val="24"/>
        </w:rPr>
        <w:t>in</w:t>
      </w:r>
      <w:r w:rsidRPr="00A72166">
        <w:rPr>
          <w:spacing w:val="-4"/>
          <w:sz w:val="24"/>
          <w:szCs w:val="24"/>
        </w:rPr>
        <w:t xml:space="preserve"> </w:t>
      </w:r>
      <w:r w:rsidRPr="00A72166">
        <w:rPr>
          <w:sz w:val="24"/>
          <w:szCs w:val="24"/>
        </w:rPr>
        <w:t>need</w:t>
      </w:r>
      <w:r w:rsidRPr="00A72166">
        <w:rPr>
          <w:spacing w:val="-2"/>
          <w:sz w:val="24"/>
          <w:szCs w:val="24"/>
        </w:rPr>
        <w:t xml:space="preserve"> </w:t>
      </w:r>
      <w:r w:rsidRPr="00A72166">
        <w:rPr>
          <w:sz w:val="24"/>
          <w:szCs w:val="24"/>
        </w:rPr>
        <w:t>of</w:t>
      </w:r>
      <w:r w:rsidRPr="00A72166">
        <w:rPr>
          <w:spacing w:val="-2"/>
          <w:sz w:val="24"/>
          <w:szCs w:val="24"/>
        </w:rPr>
        <w:t xml:space="preserve"> </w:t>
      </w:r>
      <w:r w:rsidRPr="00A72166">
        <w:rPr>
          <w:sz w:val="24"/>
          <w:szCs w:val="24"/>
        </w:rPr>
        <w:t>LIEP</w:t>
      </w:r>
      <w:r w:rsidRPr="00A72166">
        <w:rPr>
          <w:spacing w:val="-4"/>
          <w:sz w:val="24"/>
          <w:szCs w:val="24"/>
        </w:rPr>
        <w:t xml:space="preserve"> </w:t>
      </w:r>
      <w:r w:rsidRPr="00A72166">
        <w:rPr>
          <w:sz w:val="24"/>
          <w:szCs w:val="24"/>
        </w:rPr>
        <w:t>services,</w:t>
      </w:r>
      <w:r w:rsidRPr="00A72166">
        <w:rPr>
          <w:spacing w:val="-4"/>
          <w:sz w:val="24"/>
          <w:szCs w:val="24"/>
        </w:rPr>
        <w:t xml:space="preserve"> </w:t>
      </w:r>
      <w:r w:rsidRPr="00A72166">
        <w:rPr>
          <w:sz w:val="24"/>
          <w:szCs w:val="24"/>
        </w:rPr>
        <w:t>divisions</w:t>
      </w:r>
      <w:r w:rsidRPr="00A72166">
        <w:rPr>
          <w:spacing w:val="-4"/>
          <w:sz w:val="24"/>
          <w:szCs w:val="24"/>
        </w:rPr>
        <w:t xml:space="preserve"> </w:t>
      </w:r>
      <w:r w:rsidRPr="00A72166">
        <w:rPr>
          <w:sz w:val="24"/>
          <w:szCs w:val="24"/>
        </w:rPr>
        <w:t>should</w:t>
      </w:r>
      <w:r w:rsidRPr="00A72166">
        <w:rPr>
          <w:spacing w:val="-4"/>
          <w:sz w:val="24"/>
          <w:szCs w:val="24"/>
        </w:rPr>
        <w:t xml:space="preserve"> </w:t>
      </w:r>
      <w:r w:rsidRPr="00A72166">
        <w:rPr>
          <w:sz w:val="24"/>
          <w:szCs w:val="24"/>
        </w:rPr>
        <w:t xml:space="preserve">refer to the </w:t>
      </w:r>
      <w:hyperlink r:id="rId20" w:history="1">
        <w:r w:rsidRPr="00EC4BA4">
          <w:rPr>
            <w:rStyle w:val="Hyperlink"/>
            <w:i/>
            <w:sz w:val="24"/>
            <w:szCs w:val="24"/>
            <w:u w:color="1152CC"/>
          </w:rPr>
          <w:t>Federal Civil</w:t>
        </w:r>
        <w:r w:rsidRPr="00EC4BA4">
          <w:rPr>
            <w:rStyle w:val="Hyperlink"/>
            <w:i/>
            <w:sz w:val="24"/>
            <w:szCs w:val="24"/>
          </w:rPr>
          <w:t xml:space="preserve"> </w:t>
        </w:r>
        <w:r w:rsidRPr="00EC4BA4">
          <w:rPr>
            <w:rStyle w:val="Hyperlink"/>
            <w:i/>
            <w:sz w:val="24"/>
            <w:szCs w:val="24"/>
            <w:u w:color="1152CC"/>
          </w:rPr>
          <w:t>Rights Requirements for Educating English Learners (ELs) VDOE</w:t>
        </w:r>
        <w:r w:rsidRPr="00EC4BA4">
          <w:rPr>
            <w:rStyle w:val="Hyperlink"/>
            <w:i/>
            <w:sz w:val="24"/>
            <w:szCs w:val="24"/>
          </w:rPr>
          <w:t xml:space="preserve"> </w:t>
        </w:r>
        <w:r w:rsidRPr="00EC4BA4">
          <w:rPr>
            <w:rStyle w:val="Hyperlink"/>
            <w:i/>
            <w:sz w:val="24"/>
            <w:szCs w:val="24"/>
            <w:u w:color="1152CC"/>
          </w:rPr>
          <w:t>Brief for</w:t>
        </w:r>
        <w:r w:rsidRPr="001F738D">
          <w:rPr>
            <w:rStyle w:val="Hyperlink"/>
            <w:sz w:val="24"/>
            <w:szCs w:val="24"/>
            <w:u w:val="none" w:color="1152CC"/>
          </w:rPr>
          <w:t xml:space="preserve"> </w:t>
        </w:r>
        <w:r w:rsidRPr="00EC4BA4">
          <w:rPr>
            <w:rStyle w:val="Hyperlink"/>
            <w:i/>
            <w:sz w:val="24"/>
            <w:szCs w:val="24"/>
            <w:u w:color="1152CC"/>
          </w:rPr>
          <w:t>Counseling Directors and School Counseling Staff</w:t>
        </w:r>
      </w:hyperlink>
      <w:r w:rsidRPr="00A72166">
        <w:rPr>
          <w:sz w:val="24"/>
          <w:szCs w:val="24"/>
        </w:rPr>
        <w:t xml:space="preserve"> </w:t>
      </w:r>
      <w:r w:rsidRPr="00763AE3">
        <w:rPr>
          <w:sz w:val="24"/>
          <w:szCs w:val="24"/>
        </w:rPr>
        <w:t>for</w:t>
      </w:r>
      <w:r w:rsidRPr="00763AE3">
        <w:rPr>
          <w:spacing w:val="-8"/>
          <w:sz w:val="24"/>
          <w:szCs w:val="24"/>
        </w:rPr>
        <w:t xml:space="preserve"> </w:t>
      </w:r>
      <w:r w:rsidRPr="00A72166">
        <w:rPr>
          <w:sz w:val="24"/>
          <w:szCs w:val="24"/>
        </w:rPr>
        <w:t>guidance.</w:t>
      </w:r>
    </w:p>
    <w:p w14:paraId="2CA6CBED" w14:textId="77777777" w:rsidR="003503D9" w:rsidRPr="00763AE3" w:rsidRDefault="003503D9" w:rsidP="005D6C12">
      <w:pPr>
        <w:rPr>
          <w:sz w:val="24"/>
          <w:szCs w:val="24"/>
        </w:rPr>
      </w:pPr>
    </w:p>
    <w:p w14:paraId="15EA1D3D" w14:textId="77777777" w:rsidR="003503D9" w:rsidRPr="00763AE3" w:rsidRDefault="00093EA4" w:rsidP="005D6C12">
      <w:pPr>
        <w:rPr>
          <w:sz w:val="24"/>
          <w:szCs w:val="24"/>
        </w:rPr>
      </w:pPr>
      <w:r w:rsidRPr="00763AE3">
        <w:rPr>
          <w:sz w:val="24"/>
          <w:szCs w:val="24"/>
        </w:rPr>
        <w:t>If the student has been identified as an EL and has an Individualized Education Plan (IEP), the division must offer course selections that meet both the language needs and special education needs of the student.</w:t>
      </w:r>
    </w:p>
    <w:p w14:paraId="51707457" w14:textId="77777777" w:rsidR="003503D9" w:rsidRPr="00763AE3" w:rsidRDefault="003503D9" w:rsidP="005D6C12">
      <w:pPr>
        <w:rPr>
          <w:sz w:val="24"/>
          <w:szCs w:val="24"/>
        </w:rPr>
      </w:pPr>
    </w:p>
    <w:p w14:paraId="622C1CDF" w14:textId="395D8116" w:rsidR="003503D9" w:rsidRPr="00A72166" w:rsidRDefault="00093EA4" w:rsidP="005D6C12">
      <w:pPr>
        <w:rPr>
          <w:sz w:val="24"/>
          <w:szCs w:val="24"/>
        </w:rPr>
      </w:pPr>
      <w:r w:rsidRPr="00A72166">
        <w:rPr>
          <w:sz w:val="24"/>
          <w:szCs w:val="24"/>
        </w:rPr>
        <w:t xml:space="preserve">If the student is in high school, divisions should reference the </w:t>
      </w:r>
      <w:hyperlink r:id="rId21" w:history="1">
        <w:r w:rsidR="00ED0E66">
          <w:rPr>
            <w:rStyle w:val="Hyperlink"/>
            <w:sz w:val="24"/>
            <w:szCs w:val="24"/>
            <w:u w:color="1152CC"/>
          </w:rPr>
          <w:t>VDOE Information for Transfer Students Webpage</w:t>
        </w:r>
      </w:hyperlink>
      <w:r w:rsidRPr="00A72166">
        <w:rPr>
          <w:color w:val="1152CC"/>
          <w:sz w:val="24"/>
          <w:szCs w:val="24"/>
        </w:rPr>
        <w:t xml:space="preserve"> </w:t>
      </w:r>
      <w:r w:rsidRPr="00A72166">
        <w:rPr>
          <w:sz w:val="24"/>
          <w:szCs w:val="24"/>
        </w:rPr>
        <w:t>for information on graduation requirements for transfer students.</w:t>
      </w:r>
    </w:p>
    <w:p w14:paraId="515C8D19" w14:textId="77777777" w:rsidR="003503D9" w:rsidRPr="00763AE3" w:rsidRDefault="003503D9" w:rsidP="005D6C12">
      <w:pPr>
        <w:rPr>
          <w:sz w:val="24"/>
          <w:szCs w:val="24"/>
        </w:rPr>
      </w:pPr>
    </w:p>
    <w:p w14:paraId="669DDC1C" w14:textId="2F167705" w:rsidR="003503D9" w:rsidRPr="00763AE3" w:rsidRDefault="00093EA4" w:rsidP="005D6C12">
      <w:pPr>
        <w:rPr>
          <w:sz w:val="24"/>
          <w:szCs w:val="24"/>
        </w:rPr>
      </w:pPr>
      <w:r w:rsidRPr="00763AE3">
        <w:rPr>
          <w:sz w:val="24"/>
          <w:szCs w:val="24"/>
        </w:rPr>
        <w:t>Students transferring above the tenth</w:t>
      </w:r>
      <w:r w:rsidR="003F096A">
        <w:rPr>
          <w:sz w:val="24"/>
          <w:szCs w:val="24"/>
        </w:rPr>
        <w:t xml:space="preserve"> </w:t>
      </w:r>
      <w:r w:rsidRPr="00763AE3">
        <w:rPr>
          <w:sz w:val="24"/>
          <w:szCs w:val="24"/>
        </w:rPr>
        <w:t>grade from schools or other educational programs that do not require or give credit for health and physical education courses shall not be required to take these courses to meet graduation requirements (</w:t>
      </w:r>
      <w:hyperlink r:id="rId22" w:history="1">
        <w:r w:rsidRPr="00763AE3">
          <w:rPr>
            <w:rStyle w:val="Hyperlink"/>
            <w:sz w:val="24"/>
            <w:szCs w:val="24"/>
          </w:rPr>
          <w:t>8VAC20-131-60. Transfer students</w:t>
        </w:r>
      </w:hyperlink>
      <w:r w:rsidRPr="00763AE3">
        <w:rPr>
          <w:color w:val="444444"/>
          <w:sz w:val="24"/>
          <w:szCs w:val="24"/>
        </w:rPr>
        <w:t>)</w:t>
      </w:r>
      <w:r w:rsidRPr="00763AE3">
        <w:rPr>
          <w:sz w:val="24"/>
          <w:szCs w:val="24"/>
        </w:rPr>
        <w:t>.</w:t>
      </w:r>
    </w:p>
    <w:p w14:paraId="51120AD1" w14:textId="77777777" w:rsidR="003503D9" w:rsidRPr="005D6C12" w:rsidRDefault="003503D9" w:rsidP="005D6C12">
      <w:pPr>
        <w:rPr>
          <w:sz w:val="24"/>
          <w:szCs w:val="24"/>
        </w:rPr>
      </w:pPr>
    </w:p>
    <w:p w14:paraId="3C35DC4D" w14:textId="77777777" w:rsidR="003503D9" w:rsidRPr="00A72166" w:rsidRDefault="00093EA4" w:rsidP="00A72166">
      <w:pPr>
        <w:pStyle w:val="Heading3"/>
        <w:rPr>
          <w:rFonts w:ascii="Times New Roman" w:hAnsi="Times New Roman" w:cs="Times New Roman"/>
          <w:b/>
          <w:color w:val="auto"/>
        </w:rPr>
      </w:pPr>
      <w:bookmarkStart w:id="13" w:name="_Toc107997438"/>
      <w:r w:rsidRPr="00A72166">
        <w:rPr>
          <w:rFonts w:ascii="Times New Roman" w:hAnsi="Times New Roman" w:cs="Times New Roman"/>
          <w:b/>
          <w:color w:val="auto"/>
        </w:rPr>
        <w:t>Evaluating Transcripts from Other Countries</w:t>
      </w:r>
      <w:bookmarkEnd w:id="13"/>
    </w:p>
    <w:p w14:paraId="795150C8" w14:textId="411A8577" w:rsidR="003503D9" w:rsidRDefault="00093EA4" w:rsidP="005D6C12">
      <w:pPr>
        <w:rPr>
          <w:sz w:val="24"/>
          <w:szCs w:val="24"/>
        </w:rPr>
      </w:pPr>
      <w:r w:rsidRPr="005D6C12">
        <w:rPr>
          <w:sz w:val="24"/>
          <w:szCs w:val="24"/>
        </w:rPr>
        <w:t xml:space="preserve">How student transcripts are </w:t>
      </w:r>
      <w:r w:rsidR="009E6A13" w:rsidRPr="005D6C12">
        <w:rPr>
          <w:sz w:val="24"/>
          <w:szCs w:val="24"/>
        </w:rPr>
        <w:t>evaluated,</w:t>
      </w:r>
      <w:r w:rsidRPr="005D6C12">
        <w:rPr>
          <w:sz w:val="24"/>
          <w:szCs w:val="24"/>
        </w:rPr>
        <w:t xml:space="preserve"> has a major bearing on students and should be done with careful consideration, consultation, and with as much information as possible. A balance must be reached between fairness to the student and maintaining the credibility of Virginia’s graduation requirements. Please note that the receiving school is not required to award a letter or numeric grade when accepting transfer courses.</w:t>
      </w:r>
    </w:p>
    <w:p w14:paraId="3F950E8E" w14:textId="77777777" w:rsidR="005D6C12" w:rsidRPr="00ED0E66" w:rsidRDefault="005D6C12" w:rsidP="005D6C12">
      <w:pPr>
        <w:rPr>
          <w:sz w:val="24"/>
          <w:szCs w:val="24"/>
        </w:rPr>
      </w:pPr>
    </w:p>
    <w:p w14:paraId="545C27D7" w14:textId="1701ADAB" w:rsidR="003503D9" w:rsidRPr="001B340B" w:rsidRDefault="00093EA4" w:rsidP="005D6C12">
      <w:pPr>
        <w:rPr>
          <w:sz w:val="24"/>
          <w:szCs w:val="24"/>
        </w:rPr>
      </w:pPr>
      <w:r w:rsidRPr="001B340B">
        <w:rPr>
          <w:sz w:val="24"/>
          <w:szCs w:val="24"/>
        </w:rPr>
        <w:t xml:space="preserve">The </w:t>
      </w:r>
      <w:hyperlink r:id="rId23" w:history="1">
        <w:r w:rsidRPr="001B340B">
          <w:rPr>
            <w:rStyle w:val="Hyperlink"/>
            <w:sz w:val="24"/>
            <w:szCs w:val="24"/>
            <w:u w:color="1152CC"/>
          </w:rPr>
          <w:t>Metropolitan Area Foreign Student Advisors</w:t>
        </w:r>
      </w:hyperlink>
      <w:r w:rsidRPr="001F738D">
        <w:rPr>
          <w:color w:val="0431FF"/>
          <w:sz w:val="24"/>
          <w:szCs w:val="24"/>
          <w:u w:color="1152CC"/>
        </w:rPr>
        <w:t xml:space="preserve"> </w:t>
      </w:r>
      <w:r w:rsidRPr="001B340B">
        <w:rPr>
          <w:sz w:val="24"/>
          <w:szCs w:val="24"/>
        </w:rPr>
        <w:t>(MAFSA) is a professional organization of educators working in the Washington, D.C., metropolitan area and surrounding divisions in Maryland and Virginia. Their webpage houses a multitude of resources that can assist divisions in the evaluation of transcripts. Please contact MAFSA for additional information.</w:t>
      </w:r>
    </w:p>
    <w:p w14:paraId="6E713D2B" w14:textId="77777777" w:rsidR="003503D9" w:rsidRPr="00ED0E66" w:rsidRDefault="003503D9" w:rsidP="00BF05D9">
      <w:pPr>
        <w:rPr>
          <w:sz w:val="24"/>
          <w:szCs w:val="24"/>
        </w:rPr>
      </w:pPr>
    </w:p>
    <w:p w14:paraId="09448134" w14:textId="77777777" w:rsidR="003503D9" w:rsidRPr="00ED0E66" w:rsidRDefault="00093EA4" w:rsidP="00BF05D9">
      <w:pPr>
        <w:rPr>
          <w:sz w:val="24"/>
          <w:szCs w:val="24"/>
        </w:rPr>
      </w:pPr>
      <w:r w:rsidRPr="00ED0E66">
        <w:rPr>
          <w:sz w:val="24"/>
          <w:szCs w:val="24"/>
        </w:rPr>
        <w:t>Most members of MAFSA are counselors, LIEP teachers, supervisors, or administrators charged with the proper grade placement and the evaluation of records for international or ELs in elementary and secondary public schools in the United States.</w:t>
      </w:r>
    </w:p>
    <w:p w14:paraId="241D4EA1" w14:textId="77777777" w:rsidR="003503D9" w:rsidRPr="006D76D1" w:rsidRDefault="003503D9" w:rsidP="00BF05D9">
      <w:pPr>
        <w:rPr>
          <w:sz w:val="24"/>
          <w:szCs w:val="24"/>
        </w:rPr>
      </w:pPr>
    </w:p>
    <w:p w14:paraId="135E4CCF" w14:textId="77777777" w:rsidR="003503D9" w:rsidRPr="00A72166" w:rsidRDefault="00093EA4" w:rsidP="00A72166">
      <w:pPr>
        <w:pStyle w:val="Heading3"/>
        <w:rPr>
          <w:rFonts w:ascii="Times New Roman" w:hAnsi="Times New Roman" w:cs="Times New Roman"/>
          <w:b/>
          <w:color w:val="auto"/>
        </w:rPr>
      </w:pPr>
      <w:bookmarkStart w:id="14" w:name="Steps_for_Evaluating_a_Transcript"/>
      <w:bookmarkStart w:id="15" w:name="_bookmark4"/>
      <w:bookmarkStart w:id="16" w:name="_Toc107997439"/>
      <w:bookmarkEnd w:id="14"/>
      <w:bookmarkEnd w:id="15"/>
      <w:r w:rsidRPr="00A72166">
        <w:rPr>
          <w:rFonts w:ascii="Times New Roman" w:hAnsi="Times New Roman" w:cs="Times New Roman"/>
          <w:b/>
          <w:color w:val="auto"/>
        </w:rPr>
        <w:t>Steps for Evaluating a Transcript</w:t>
      </w:r>
      <w:bookmarkEnd w:id="16"/>
    </w:p>
    <w:p w14:paraId="23B55E45" w14:textId="6A0ED6C8" w:rsidR="00537E01" w:rsidRDefault="00093EA4" w:rsidP="00BA7890">
      <w:pPr>
        <w:pStyle w:val="ListParagraph"/>
        <w:numPr>
          <w:ilvl w:val="0"/>
          <w:numId w:val="2"/>
        </w:numPr>
        <w:ind w:left="720"/>
        <w:rPr>
          <w:sz w:val="24"/>
          <w:szCs w:val="24"/>
        </w:rPr>
      </w:pPr>
      <w:r w:rsidRPr="00A72166">
        <w:rPr>
          <w:b/>
          <w:sz w:val="24"/>
          <w:szCs w:val="24"/>
        </w:rPr>
        <w:t xml:space="preserve">Interview the student and family </w:t>
      </w:r>
      <w:r w:rsidRPr="00A72166">
        <w:rPr>
          <w:sz w:val="24"/>
          <w:szCs w:val="24"/>
        </w:rPr>
        <w:t xml:space="preserve">to gain insights into the student’s educational background </w:t>
      </w:r>
      <w:r w:rsidRPr="00A72166">
        <w:rPr>
          <w:spacing w:val="-4"/>
          <w:sz w:val="24"/>
          <w:szCs w:val="24"/>
        </w:rPr>
        <w:t xml:space="preserve">and </w:t>
      </w:r>
      <w:r w:rsidRPr="00A72166">
        <w:rPr>
          <w:sz w:val="24"/>
          <w:szCs w:val="24"/>
        </w:rPr>
        <w:t>postsecondary goals. This important step will enable counselors to ask questions regarding a student’s educational background. The counselor should try to obtain all needed documents for translation</w:t>
      </w:r>
      <w:r w:rsidRPr="00A72166">
        <w:rPr>
          <w:spacing w:val="-2"/>
          <w:sz w:val="24"/>
          <w:szCs w:val="24"/>
        </w:rPr>
        <w:t xml:space="preserve"> </w:t>
      </w:r>
      <w:r w:rsidRPr="00A72166">
        <w:rPr>
          <w:sz w:val="24"/>
          <w:szCs w:val="24"/>
        </w:rPr>
        <w:t>purposes.</w:t>
      </w:r>
    </w:p>
    <w:p w14:paraId="5652B788" w14:textId="77777777" w:rsidR="00154729" w:rsidRPr="00A72166" w:rsidRDefault="00154729" w:rsidP="00054F14">
      <w:pPr>
        <w:pStyle w:val="ListParagraph"/>
        <w:ind w:left="720" w:firstLine="0"/>
        <w:rPr>
          <w:sz w:val="24"/>
          <w:szCs w:val="24"/>
        </w:rPr>
      </w:pPr>
    </w:p>
    <w:p w14:paraId="6FFFB3B5" w14:textId="77777777" w:rsidR="003503D9" w:rsidRPr="00763AE3" w:rsidRDefault="00093EA4" w:rsidP="00BA7890">
      <w:pPr>
        <w:pStyle w:val="ListParagraph"/>
        <w:numPr>
          <w:ilvl w:val="0"/>
          <w:numId w:val="2"/>
        </w:numPr>
        <w:ind w:left="720"/>
        <w:rPr>
          <w:b/>
        </w:rPr>
      </w:pPr>
      <w:r w:rsidRPr="00763AE3">
        <w:rPr>
          <w:b/>
        </w:rPr>
        <w:t>Sample Interview</w:t>
      </w:r>
      <w:r w:rsidRPr="00763AE3">
        <w:rPr>
          <w:b/>
          <w:spacing w:val="-1"/>
        </w:rPr>
        <w:t xml:space="preserve"> </w:t>
      </w:r>
      <w:r w:rsidRPr="00763AE3">
        <w:rPr>
          <w:b/>
        </w:rPr>
        <w:t>Questions</w:t>
      </w:r>
    </w:p>
    <w:p w14:paraId="3F9E2502" w14:textId="78414991" w:rsidR="003503D9" w:rsidRPr="00763AE3" w:rsidRDefault="00384FBD" w:rsidP="00BA7890">
      <w:pPr>
        <w:pStyle w:val="ListParagraph"/>
        <w:numPr>
          <w:ilvl w:val="1"/>
          <w:numId w:val="2"/>
        </w:numPr>
        <w:ind w:left="1267"/>
        <w:rPr>
          <w:color w:val="0432FF"/>
        </w:rPr>
      </w:pPr>
      <w:hyperlink r:id="rId24" w:history="1">
        <w:r w:rsidR="00093EA4" w:rsidRPr="00763AE3">
          <w:rPr>
            <w:rStyle w:val="Hyperlink"/>
            <w:u w:color="1152CC"/>
          </w:rPr>
          <w:t>MAFSA</w:t>
        </w:r>
      </w:hyperlink>
    </w:p>
    <w:p w14:paraId="30FE9A1D" w14:textId="427D328E" w:rsidR="003503D9" w:rsidRPr="00763AE3" w:rsidRDefault="00384FBD" w:rsidP="00BA7890">
      <w:pPr>
        <w:pStyle w:val="ListParagraph"/>
        <w:numPr>
          <w:ilvl w:val="1"/>
          <w:numId w:val="2"/>
        </w:numPr>
        <w:ind w:left="1267"/>
        <w:rPr>
          <w:color w:val="0432FF"/>
        </w:rPr>
      </w:pPr>
      <w:hyperlink r:id="rId25" w:history="1">
        <w:r w:rsidR="00ED0E66">
          <w:rPr>
            <w:rStyle w:val="Hyperlink"/>
            <w:u w:color="1152CC"/>
          </w:rPr>
          <w:t>Stafford County Public Schools Example</w:t>
        </w:r>
      </w:hyperlink>
    </w:p>
    <w:p w14:paraId="326B22F4" w14:textId="3F0BFCA5" w:rsidR="003503D9" w:rsidRPr="00763AE3" w:rsidRDefault="00384FBD" w:rsidP="00BA7890">
      <w:pPr>
        <w:pStyle w:val="ListParagraph"/>
        <w:numPr>
          <w:ilvl w:val="1"/>
          <w:numId w:val="2"/>
        </w:numPr>
        <w:ind w:left="1267"/>
        <w:rPr>
          <w:color w:val="0432FF"/>
        </w:rPr>
      </w:pPr>
      <w:hyperlink r:id="rId26" w:history="1">
        <w:r w:rsidR="00093EA4" w:rsidRPr="00763AE3">
          <w:rPr>
            <w:rStyle w:val="Hyperlink"/>
            <w:u w:color="1152CC"/>
          </w:rPr>
          <w:t>Albemarle</w:t>
        </w:r>
      </w:hyperlink>
      <w:r w:rsidR="00ED0E66">
        <w:rPr>
          <w:rStyle w:val="Hyperlink"/>
          <w:u w:color="1152CC"/>
        </w:rPr>
        <w:t xml:space="preserve"> County Public Schools Example</w:t>
      </w:r>
    </w:p>
    <w:p w14:paraId="68E4E19C" w14:textId="77777777" w:rsidR="00154729" w:rsidRPr="00054F14" w:rsidRDefault="00154729" w:rsidP="00054F14">
      <w:pPr>
        <w:pStyle w:val="ListParagraph"/>
        <w:tabs>
          <w:tab w:val="left" w:pos="1800"/>
        </w:tabs>
        <w:ind w:left="720" w:right="1434" w:firstLine="0"/>
        <w:rPr>
          <w:sz w:val="24"/>
          <w:szCs w:val="24"/>
        </w:rPr>
      </w:pPr>
    </w:p>
    <w:p w14:paraId="5328AB01" w14:textId="123A7D48" w:rsidR="003503D9" w:rsidRPr="00A72166" w:rsidRDefault="00093EA4" w:rsidP="00BA7890">
      <w:pPr>
        <w:pStyle w:val="ListParagraph"/>
        <w:numPr>
          <w:ilvl w:val="0"/>
          <w:numId w:val="2"/>
        </w:numPr>
        <w:tabs>
          <w:tab w:val="left" w:pos="1800"/>
        </w:tabs>
        <w:ind w:left="720" w:right="1434"/>
        <w:rPr>
          <w:sz w:val="24"/>
          <w:szCs w:val="24"/>
        </w:rPr>
      </w:pPr>
      <w:r w:rsidRPr="00A72166">
        <w:rPr>
          <w:b/>
          <w:sz w:val="24"/>
          <w:szCs w:val="24"/>
        </w:rPr>
        <w:t xml:space="preserve">Research </w:t>
      </w:r>
      <w:r w:rsidRPr="00A72166">
        <w:rPr>
          <w:sz w:val="24"/>
          <w:szCs w:val="24"/>
        </w:rPr>
        <w:t xml:space="preserve">the country’s educational system to better understand each course and to </w:t>
      </w:r>
      <w:r w:rsidRPr="00A72166">
        <w:rPr>
          <w:spacing w:val="-5"/>
          <w:sz w:val="24"/>
          <w:szCs w:val="24"/>
        </w:rPr>
        <w:t xml:space="preserve">consider </w:t>
      </w:r>
      <w:r w:rsidRPr="00A72166">
        <w:rPr>
          <w:sz w:val="24"/>
          <w:szCs w:val="24"/>
        </w:rPr>
        <w:t>alignment of</w:t>
      </w:r>
      <w:r w:rsidRPr="00A72166">
        <w:rPr>
          <w:spacing w:val="-4"/>
          <w:sz w:val="24"/>
          <w:szCs w:val="24"/>
        </w:rPr>
        <w:t xml:space="preserve"> </w:t>
      </w:r>
      <w:r w:rsidRPr="00A72166">
        <w:rPr>
          <w:sz w:val="24"/>
          <w:szCs w:val="24"/>
        </w:rPr>
        <w:t>content.</w:t>
      </w:r>
    </w:p>
    <w:p w14:paraId="5A352053" w14:textId="3B2E619F" w:rsidR="003503D9" w:rsidRPr="00A72166" w:rsidRDefault="00384FBD" w:rsidP="00956A34">
      <w:pPr>
        <w:pStyle w:val="ListParagraph"/>
        <w:numPr>
          <w:ilvl w:val="1"/>
          <w:numId w:val="2"/>
        </w:numPr>
        <w:ind w:left="1267"/>
        <w:rPr>
          <w:b/>
          <w:sz w:val="24"/>
          <w:szCs w:val="24"/>
        </w:rPr>
      </w:pPr>
      <w:hyperlink r:id="rId27" w:history="1">
        <w:r w:rsidR="00093EA4" w:rsidRPr="00A72166">
          <w:rPr>
            <w:rStyle w:val="Hyperlink"/>
            <w:spacing w:val="-4"/>
            <w:sz w:val="24"/>
            <w:szCs w:val="24"/>
            <w:u w:color="1152CC"/>
          </w:rPr>
          <w:t xml:space="preserve">World </w:t>
        </w:r>
        <w:r w:rsidR="00093EA4" w:rsidRPr="00A72166">
          <w:rPr>
            <w:rStyle w:val="Hyperlink"/>
            <w:sz w:val="24"/>
            <w:szCs w:val="24"/>
            <w:u w:color="1152CC"/>
          </w:rPr>
          <w:t>Education Services</w:t>
        </w:r>
      </w:hyperlink>
      <w:r w:rsidR="00093EA4" w:rsidRPr="00A72166">
        <w:rPr>
          <w:color w:val="0431FF"/>
          <w:sz w:val="24"/>
          <w:szCs w:val="24"/>
        </w:rPr>
        <w:t xml:space="preserve"> </w:t>
      </w:r>
      <w:r w:rsidR="00093EA4" w:rsidRPr="001B340B">
        <w:rPr>
          <w:sz w:val="24"/>
          <w:szCs w:val="24"/>
        </w:rPr>
        <w:t>has a database of Education Profile sheets from countries around the</w:t>
      </w:r>
      <w:r w:rsidR="00093EA4" w:rsidRPr="001B340B">
        <w:rPr>
          <w:spacing w:val="-2"/>
          <w:sz w:val="24"/>
          <w:szCs w:val="24"/>
        </w:rPr>
        <w:t xml:space="preserve"> </w:t>
      </w:r>
      <w:r w:rsidR="00093EA4" w:rsidRPr="001B340B">
        <w:rPr>
          <w:sz w:val="24"/>
          <w:szCs w:val="24"/>
        </w:rPr>
        <w:t>world.</w:t>
      </w:r>
    </w:p>
    <w:p w14:paraId="4325FD9F" w14:textId="2DAE7C0F" w:rsidR="003503D9" w:rsidRPr="001B340B" w:rsidRDefault="00384FBD" w:rsidP="00956A34">
      <w:pPr>
        <w:pStyle w:val="ListParagraph"/>
        <w:numPr>
          <w:ilvl w:val="1"/>
          <w:numId w:val="2"/>
        </w:numPr>
        <w:ind w:left="1267"/>
        <w:rPr>
          <w:sz w:val="24"/>
          <w:szCs w:val="24"/>
        </w:rPr>
      </w:pPr>
      <w:hyperlink r:id="rId28" w:history="1">
        <w:r w:rsidR="00093EA4" w:rsidRPr="00A72166">
          <w:rPr>
            <w:rStyle w:val="Hyperlink"/>
            <w:sz w:val="24"/>
            <w:szCs w:val="24"/>
            <w:u w:color="1152CC"/>
          </w:rPr>
          <w:t xml:space="preserve">The NAFSA Guides to Educational Systems Around the </w:t>
        </w:r>
        <w:r w:rsidR="00093EA4" w:rsidRPr="00A72166">
          <w:rPr>
            <w:rStyle w:val="Hyperlink"/>
            <w:spacing w:val="-4"/>
            <w:sz w:val="24"/>
            <w:szCs w:val="24"/>
            <w:u w:color="1152CC"/>
          </w:rPr>
          <w:t>World</w:t>
        </w:r>
      </w:hyperlink>
      <w:r w:rsidR="00093EA4" w:rsidRPr="00A72166">
        <w:rPr>
          <w:color w:val="0431FF"/>
          <w:spacing w:val="-4"/>
          <w:sz w:val="24"/>
          <w:szCs w:val="24"/>
        </w:rPr>
        <w:t xml:space="preserve"> </w:t>
      </w:r>
      <w:r w:rsidR="00093EA4" w:rsidRPr="001B340B">
        <w:rPr>
          <w:sz w:val="24"/>
          <w:szCs w:val="24"/>
        </w:rPr>
        <w:t>provide</w:t>
      </w:r>
      <w:r w:rsidR="00ED0E66" w:rsidRPr="001B340B">
        <w:rPr>
          <w:sz w:val="24"/>
          <w:szCs w:val="24"/>
        </w:rPr>
        <w:t>s</w:t>
      </w:r>
      <w:r w:rsidR="00093EA4" w:rsidRPr="001B340B">
        <w:rPr>
          <w:sz w:val="24"/>
          <w:szCs w:val="24"/>
        </w:rPr>
        <w:t xml:space="preserve"> information to help in the interpretation of foreign grades. The country guides were originally published in A Guide to Educational Systems Around the World (1999) and have continued to be updated since 2008. Each of the updated country guides provides lists of credentials and other data that can be used to help determine placement recommendations and the possibility of transfer credit both for undergraduate and graduate</w:t>
      </w:r>
      <w:r w:rsidR="00093EA4" w:rsidRPr="001B340B">
        <w:rPr>
          <w:spacing w:val="-1"/>
          <w:sz w:val="24"/>
          <w:szCs w:val="24"/>
        </w:rPr>
        <w:t xml:space="preserve"> </w:t>
      </w:r>
      <w:r w:rsidR="00093EA4" w:rsidRPr="001B340B">
        <w:rPr>
          <w:sz w:val="24"/>
          <w:szCs w:val="24"/>
        </w:rPr>
        <w:t>admissions.</w:t>
      </w:r>
    </w:p>
    <w:p w14:paraId="237FA510" w14:textId="7DDF9056" w:rsidR="003503D9" w:rsidRPr="00054F14" w:rsidRDefault="00384FBD" w:rsidP="00956A34">
      <w:pPr>
        <w:pStyle w:val="ListParagraph"/>
        <w:numPr>
          <w:ilvl w:val="1"/>
          <w:numId w:val="2"/>
        </w:numPr>
        <w:ind w:left="1267"/>
        <w:rPr>
          <w:rStyle w:val="Hyperlink"/>
          <w:color w:val="0432FF"/>
          <w:sz w:val="24"/>
          <w:szCs w:val="24"/>
          <w:u w:val="none"/>
        </w:rPr>
      </w:pPr>
      <w:hyperlink r:id="rId29" w:history="1">
        <w:r w:rsidR="00093EA4" w:rsidRPr="00A72166">
          <w:rPr>
            <w:rStyle w:val="Hyperlink"/>
            <w:sz w:val="24"/>
            <w:szCs w:val="24"/>
            <w:u w:color="1152CC"/>
          </w:rPr>
          <w:t xml:space="preserve">MAFSA </w:t>
        </w:r>
        <w:r w:rsidR="00093EA4" w:rsidRPr="00A72166">
          <w:rPr>
            <w:rStyle w:val="Hyperlink"/>
            <w:spacing w:val="-5"/>
            <w:sz w:val="24"/>
            <w:szCs w:val="24"/>
            <w:u w:color="1152CC"/>
          </w:rPr>
          <w:t xml:space="preserve">Translations </w:t>
        </w:r>
        <w:r w:rsidR="00093EA4" w:rsidRPr="00A72166">
          <w:rPr>
            <w:rStyle w:val="Hyperlink"/>
            <w:sz w:val="24"/>
            <w:szCs w:val="24"/>
            <w:u w:color="1152CC"/>
          </w:rPr>
          <w:t>of Course</w:t>
        </w:r>
        <w:r w:rsidR="00093EA4" w:rsidRPr="00A72166">
          <w:rPr>
            <w:rStyle w:val="Hyperlink"/>
            <w:spacing w:val="-26"/>
            <w:sz w:val="24"/>
            <w:szCs w:val="24"/>
            <w:u w:color="1152CC"/>
          </w:rPr>
          <w:t xml:space="preserve"> </w:t>
        </w:r>
        <w:r w:rsidR="00093EA4" w:rsidRPr="00A72166">
          <w:rPr>
            <w:rStyle w:val="Hyperlink"/>
            <w:sz w:val="24"/>
            <w:szCs w:val="24"/>
            <w:u w:color="1152CC"/>
          </w:rPr>
          <w:t>Titles</w:t>
        </w:r>
      </w:hyperlink>
    </w:p>
    <w:p w14:paraId="04B13745" w14:textId="77777777" w:rsidR="00154729" w:rsidRPr="00A72166" w:rsidRDefault="00154729" w:rsidP="00054F14">
      <w:pPr>
        <w:pStyle w:val="ListParagraph"/>
        <w:ind w:left="1267" w:firstLine="0"/>
        <w:rPr>
          <w:color w:val="0432FF"/>
          <w:sz w:val="24"/>
          <w:szCs w:val="24"/>
        </w:rPr>
      </w:pPr>
    </w:p>
    <w:p w14:paraId="72EC2AA8" w14:textId="77777777" w:rsidR="003503D9" w:rsidRPr="00763AE3" w:rsidRDefault="00093EA4" w:rsidP="0081211C">
      <w:pPr>
        <w:pStyle w:val="ListParagraph"/>
        <w:numPr>
          <w:ilvl w:val="0"/>
          <w:numId w:val="2"/>
        </w:numPr>
        <w:ind w:left="720"/>
      </w:pPr>
      <w:r w:rsidRPr="00A72166">
        <w:rPr>
          <w:b/>
          <w:sz w:val="24"/>
          <w:szCs w:val="24"/>
        </w:rPr>
        <w:t xml:space="preserve">Review and convert </w:t>
      </w:r>
      <w:r w:rsidRPr="00A72166">
        <w:rPr>
          <w:sz w:val="24"/>
          <w:szCs w:val="24"/>
        </w:rPr>
        <w:t xml:space="preserve">the student’s transcript to the current </w:t>
      </w:r>
      <w:r w:rsidRPr="00A72166">
        <w:rPr>
          <w:spacing w:val="-4"/>
          <w:sz w:val="24"/>
          <w:szCs w:val="24"/>
        </w:rPr>
        <w:t xml:space="preserve">school’s </w:t>
      </w:r>
      <w:r w:rsidRPr="00A72166">
        <w:rPr>
          <w:sz w:val="24"/>
          <w:szCs w:val="24"/>
        </w:rPr>
        <w:t xml:space="preserve">equivalent grading system to determine credits earned for past courses. </w:t>
      </w:r>
      <w:r w:rsidRPr="00A72166">
        <w:rPr>
          <w:spacing w:val="-3"/>
          <w:sz w:val="24"/>
          <w:szCs w:val="24"/>
        </w:rPr>
        <w:t xml:space="preserve">It </w:t>
      </w:r>
      <w:r w:rsidRPr="00A72166">
        <w:rPr>
          <w:sz w:val="24"/>
          <w:szCs w:val="24"/>
        </w:rPr>
        <w:t>may be beneficial to consult with division/school content experts to compare course content to Virginia courses to award</w:t>
      </w:r>
      <w:r w:rsidRPr="00A72166">
        <w:rPr>
          <w:spacing w:val="1"/>
          <w:sz w:val="24"/>
          <w:szCs w:val="24"/>
        </w:rPr>
        <w:t xml:space="preserve"> </w:t>
      </w:r>
      <w:r w:rsidRPr="00A72166">
        <w:rPr>
          <w:sz w:val="24"/>
          <w:szCs w:val="24"/>
        </w:rPr>
        <w:t>credits</w:t>
      </w:r>
      <w:r w:rsidRPr="00763AE3">
        <w:t>.</w:t>
      </w:r>
    </w:p>
    <w:p w14:paraId="692D52AF" w14:textId="77777777" w:rsidR="003503D9" w:rsidRPr="00A72166" w:rsidRDefault="00093EA4" w:rsidP="0081211C">
      <w:pPr>
        <w:pStyle w:val="ListParagraph"/>
        <w:numPr>
          <w:ilvl w:val="1"/>
          <w:numId w:val="2"/>
        </w:numPr>
        <w:ind w:left="1267"/>
        <w:rPr>
          <w:sz w:val="24"/>
          <w:szCs w:val="24"/>
        </w:rPr>
      </w:pPr>
      <w:r w:rsidRPr="00A72166">
        <w:rPr>
          <w:sz w:val="24"/>
          <w:szCs w:val="24"/>
        </w:rPr>
        <w:t>Resources for transcript</w:t>
      </w:r>
      <w:r w:rsidRPr="00A72166">
        <w:rPr>
          <w:spacing w:val="-4"/>
          <w:sz w:val="24"/>
          <w:szCs w:val="24"/>
        </w:rPr>
        <w:t xml:space="preserve"> </w:t>
      </w:r>
      <w:r w:rsidRPr="00A72166">
        <w:rPr>
          <w:sz w:val="24"/>
          <w:szCs w:val="24"/>
        </w:rPr>
        <w:t>review</w:t>
      </w:r>
    </w:p>
    <w:p w14:paraId="009E5663" w14:textId="6BC7C12B" w:rsidR="003503D9" w:rsidRPr="001B340B" w:rsidRDefault="00384FBD" w:rsidP="0081211C">
      <w:pPr>
        <w:pStyle w:val="ListParagraph"/>
        <w:numPr>
          <w:ilvl w:val="2"/>
          <w:numId w:val="2"/>
        </w:numPr>
        <w:ind w:left="1440" w:right="936"/>
        <w:rPr>
          <w:rFonts w:ascii="Courier New" w:hAnsi="Courier New"/>
        </w:rPr>
      </w:pPr>
      <w:hyperlink r:id="rId30" w:history="1">
        <w:r w:rsidR="00093EA4" w:rsidRPr="00855CD3">
          <w:rPr>
            <w:rStyle w:val="Hyperlink"/>
            <w:sz w:val="24"/>
            <w:u w:color="1152CC"/>
          </w:rPr>
          <w:t>The MAFSA Comparison Charts of Primary and Secondary Foreign School Systems and National Grading Scales</w:t>
        </w:r>
      </w:hyperlink>
      <w:r w:rsidR="00093EA4">
        <w:rPr>
          <w:color w:val="0431FF"/>
          <w:sz w:val="24"/>
        </w:rPr>
        <w:t xml:space="preserve"> </w:t>
      </w:r>
      <w:r w:rsidR="00093EA4" w:rsidRPr="001B340B">
        <w:rPr>
          <w:sz w:val="24"/>
        </w:rPr>
        <w:t xml:space="preserve">(The Charts) are the result of a cooperative effort by international student services representatives from the metropolitan District of Columbia, Maryland, and Virginia area public school systems. The Charts provide general guidelines for the evaluation of foreign transcripts (grading scales) and for the placement of students into the appropriate grade level in the United States. The Charts are copyrighted and available only to MAFSA </w:t>
      </w:r>
      <w:r w:rsidR="00093EA4" w:rsidRPr="001B340B">
        <w:rPr>
          <w:sz w:val="24"/>
        </w:rPr>
        <w:lastRenderedPageBreak/>
        <w:t>members as they work to correctly place students into primary</w:t>
      </w:r>
      <w:r w:rsidR="00093EA4" w:rsidRPr="001B340B">
        <w:rPr>
          <w:spacing w:val="-10"/>
          <w:sz w:val="24"/>
        </w:rPr>
        <w:t xml:space="preserve"> </w:t>
      </w:r>
      <w:r w:rsidR="00093EA4" w:rsidRPr="001B340B">
        <w:rPr>
          <w:sz w:val="24"/>
        </w:rPr>
        <w:t>and</w:t>
      </w:r>
      <w:r w:rsidR="00537E01" w:rsidRPr="001B340B">
        <w:rPr>
          <w:sz w:val="24"/>
        </w:rPr>
        <w:t xml:space="preserve"> </w:t>
      </w:r>
      <w:r w:rsidR="00093EA4" w:rsidRPr="001B340B">
        <w:rPr>
          <w:sz w:val="24"/>
        </w:rPr>
        <w:t>secondary school and to evaluate transcripts from secondary schools outside the United States.</w:t>
      </w:r>
    </w:p>
    <w:p w14:paraId="28050ACB" w14:textId="0BE0C214" w:rsidR="00E04C02" w:rsidRPr="009E0E92" w:rsidRDefault="00384FBD" w:rsidP="00353FB9">
      <w:pPr>
        <w:pStyle w:val="ListParagraph"/>
        <w:numPr>
          <w:ilvl w:val="2"/>
          <w:numId w:val="2"/>
        </w:numPr>
        <w:ind w:left="1440"/>
        <w:rPr>
          <w:rFonts w:ascii="Courier New" w:hAnsi="Courier New"/>
          <w:color w:val="0432FF"/>
          <w:sz w:val="24"/>
        </w:rPr>
      </w:pPr>
      <w:hyperlink r:id="rId31" w:history="1">
        <w:r w:rsidR="00093EA4" w:rsidRPr="00855CD3">
          <w:rPr>
            <w:rStyle w:val="Hyperlink"/>
            <w:sz w:val="24"/>
            <w:u w:color="1152CC"/>
          </w:rPr>
          <w:t>Finding The Right Starting Point: Obtaining, Interpreting, and Evaluating</w:t>
        </w:r>
        <w:r w:rsidR="00093EA4" w:rsidRPr="001F738D">
          <w:rPr>
            <w:rStyle w:val="Hyperlink"/>
            <w:sz w:val="24"/>
            <w:u w:val="none" w:color="1152CC"/>
          </w:rPr>
          <w:t xml:space="preserve"> </w:t>
        </w:r>
        <w:r w:rsidR="00093EA4" w:rsidRPr="00855CD3">
          <w:rPr>
            <w:rStyle w:val="Hyperlink"/>
            <w:sz w:val="24"/>
            <w:u w:color="1152CC"/>
          </w:rPr>
          <w:t>International</w:t>
        </w:r>
        <w:r w:rsidR="00093EA4" w:rsidRPr="00855CD3">
          <w:rPr>
            <w:rStyle w:val="Hyperlink"/>
            <w:spacing w:val="-1"/>
            <w:sz w:val="24"/>
            <w:u w:color="1152CC"/>
          </w:rPr>
          <w:t xml:space="preserve"> </w:t>
        </w:r>
        <w:r w:rsidR="00093EA4" w:rsidRPr="00855CD3">
          <w:rPr>
            <w:rStyle w:val="Hyperlink"/>
            <w:sz w:val="24"/>
            <w:u w:color="1152CC"/>
          </w:rPr>
          <w:t>Transcripts</w:t>
        </w:r>
      </w:hyperlink>
    </w:p>
    <w:p w14:paraId="14E55B81" w14:textId="0379C372" w:rsidR="00353FB9" w:rsidRPr="00E04C02" w:rsidRDefault="00384FBD" w:rsidP="00E04C02">
      <w:pPr>
        <w:pStyle w:val="ListParagraph"/>
        <w:numPr>
          <w:ilvl w:val="2"/>
          <w:numId w:val="2"/>
        </w:numPr>
        <w:ind w:left="1440"/>
        <w:rPr>
          <w:color w:val="0432FF"/>
          <w:spacing w:val="-5"/>
          <w:sz w:val="24"/>
          <w:u w:val="single" w:color="1152CC"/>
        </w:rPr>
      </w:pPr>
      <w:hyperlink r:id="rId32" w:history="1">
        <w:r w:rsidR="00093EA4" w:rsidRPr="00E04C02">
          <w:rPr>
            <w:rStyle w:val="Hyperlink"/>
            <w:spacing w:val="-5"/>
            <w:sz w:val="24"/>
            <w:u w:color="1152CC"/>
          </w:rPr>
          <w:t xml:space="preserve">Transcript </w:t>
        </w:r>
        <w:r w:rsidR="00093EA4" w:rsidRPr="00E04C02">
          <w:rPr>
            <w:rStyle w:val="Hyperlink"/>
            <w:sz w:val="24"/>
            <w:u w:color="1152CC"/>
          </w:rPr>
          <w:t>Evaluation</w:t>
        </w:r>
        <w:r w:rsidR="00093EA4" w:rsidRPr="00E04C02">
          <w:rPr>
            <w:rStyle w:val="Hyperlink"/>
            <w:spacing w:val="-2"/>
            <w:sz w:val="24"/>
            <w:u w:color="1152CC"/>
          </w:rPr>
          <w:t xml:space="preserve"> </w:t>
        </w:r>
        <w:r w:rsidR="00093EA4" w:rsidRPr="00E04C02">
          <w:rPr>
            <w:rStyle w:val="Hyperlink"/>
            <w:spacing w:val="-5"/>
            <w:sz w:val="24"/>
            <w:u w:color="1152CC"/>
          </w:rPr>
          <w:t>PowerPoint</w:t>
        </w:r>
      </w:hyperlink>
    </w:p>
    <w:p w14:paraId="5A71FC48" w14:textId="7E838246" w:rsidR="00A72166" w:rsidRDefault="00A72166" w:rsidP="00763AE3">
      <w:pPr>
        <w:rPr>
          <w:color w:val="0432FF"/>
          <w:sz w:val="24"/>
          <w:szCs w:val="24"/>
        </w:rPr>
      </w:pPr>
    </w:p>
    <w:p w14:paraId="25CDA10F" w14:textId="77777777" w:rsidR="003503D9" w:rsidRPr="00A72166" w:rsidRDefault="00093EA4" w:rsidP="00A72166">
      <w:pPr>
        <w:pStyle w:val="Heading3"/>
        <w:rPr>
          <w:rFonts w:ascii="Times New Roman" w:hAnsi="Times New Roman" w:cs="Times New Roman"/>
          <w:b/>
          <w:color w:val="auto"/>
        </w:rPr>
      </w:pPr>
      <w:bookmarkStart w:id="17" w:name="Students_without_Transcripts"/>
      <w:bookmarkStart w:id="18" w:name="_bookmark5"/>
      <w:bookmarkStart w:id="19" w:name="_Toc107997440"/>
      <w:bookmarkEnd w:id="17"/>
      <w:bookmarkEnd w:id="18"/>
      <w:r w:rsidRPr="00A72166">
        <w:rPr>
          <w:rFonts w:ascii="Times New Roman" w:hAnsi="Times New Roman" w:cs="Times New Roman"/>
          <w:b/>
          <w:color w:val="auto"/>
        </w:rPr>
        <w:t>Students without Transcripts</w:t>
      </w:r>
      <w:bookmarkEnd w:id="19"/>
    </w:p>
    <w:p w14:paraId="5CA876E4" w14:textId="23B78223" w:rsidR="003503D9" w:rsidRDefault="00093EA4" w:rsidP="00353FB9">
      <w:pPr>
        <w:rPr>
          <w:sz w:val="24"/>
          <w:szCs w:val="24"/>
        </w:rPr>
      </w:pPr>
      <w:r w:rsidRPr="00353FB9">
        <w:rPr>
          <w:sz w:val="24"/>
          <w:szCs w:val="24"/>
        </w:rPr>
        <w:t>In rare situations where transcripts are not available and communication with the previous school is not possible, school counselors and LIEP teachers should work with the student and parents/guardians to recreate the academic history. Divisions should gather key information such as course names, hours of instructional time, length of courses, and grades. Please note that the receiving school is not required to award a letter or numeric grade when accepting courses in transfer. Consider the following practices, as well as your division policy, for how to proceed with awarding</w:t>
      </w:r>
      <w:r w:rsidRPr="00353FB9">
        <w:rPr>
          <w:spacing w:val="-5"/>
          <w:sz w:val="24"/>
          <w:szCs w:val="24"/>
        </w:rPr>
        <w:t xml:space="preserve"> </w:t>
      </w:r>
      <w:r w:rsidRPr="00353FB9">
        <w:rPr>
          <w:sz w:val="24"/>
          <w:szCs w:val="24"/>
        </w:rPr>
        <w:t>credits:</w:t>
      </w:r>
    </w:p>
    <w:p w14:paraId="52082C57" w14:textId="77777777" w:rsidR="00E04C02" w:rsidRPr="00353FB9" w:rsidRDefault="00E04C02" w:rsidP="00353FB9">
      <w:pPr>
        <w:rPr>
          <w:sz w:val="24"/>
          <w:szCs w:val="24"/>
        </w:rPr>
      </w:pPr>
    </w:p>
    <w:p w14:paraId="45E5FCBE" w14:textId="77777777" w:rsidR="003503D9" w:rsidRDefault="00093EA4" w:rsidP="00353FB9">
      <w:pPr>
        <w:pStyle w:val="ListParagraph"/>
        <w:numPr>
          <w:ilvl w:val="0"/>
          <w:numId w:val="1"/>
        </w:numPr>
        <w:ind w:left="720"/>
        <w:rPr>
          <w:sz w:val="24"/>
        </w:rPr>
      </w:pPr>
      <w:r>
        <w:rPr>
          <w:b/>
          <w:sz w:val="24"/>
        </w:rPr>
        <w:t xml:space="preserve">Interview the student and family </w:t>
      </w:r>
      <w:r>
        <w:rPr>
          <w:sz w:val="24"/>
        </w:rPr>
        <w:t xml:space="preserve">to gain insights into the student’s educational background </w:t>
      </w:r>
      <w:r>
        <w:rPr>
          <w:spacing w:val="-4"/>
          <w:sz w:val="24"/>
        </w:rPr>
        <w:t xml:space="preserve">and </w:t>
      </w:r>
      <w:r>
        <w:rPr>
          <w:sz w:val="24"/>
        </w:rPr>
        <w:t>postsecondary goals. This important step will enable counselors to</w:t>
      </w:r>
      <w:r>
        <w:rPr>
          <w:spacing w:val="-21"/>
          <w:sz w:val="24"/>
        </w:rPr>
        <w:t xml:space="preserve"> </w:t>
      </w:r>
      <w:r>
        <w:rPr>
          <w:sz w:val="24"/>
        </w:rPr>
        <w:t>ask questions regarding the student’s educational background. Counselors should try to obtain all needed documents for translation</w:t>
      </w:r>
      <w:r>
        <w:rPr>
          <w:spacing w:val="-22"/>
          <w:sz w:val="24"/>
        </w:rPr>
        <w:t xml:space="preserve"> </w:t>
      </w:r>
      <w:r>
        <w:rPr>
          <w:sz w:val="24"/>
        </w:rPr>
        <w:t>purposes.</w:t>
      </w:r>
    </w:p>
    <w:p w14:paraId="231DDECA" w14:textId="77777777" w:rsidR="002A25E6" w:rsidRPr="00736249" w:rsidRDefault="00093EA4" w:rsidP="00736249">
      <w:pPr>
        <w:pStyle w:val="ListParagraph"/>
        <w:numPr>
          <w:ilvl w:val="1"/>
          <w:numId w:val="1"/>
        </w:numPr>
        <w:ind w:left="1267"/>
        <w:rPr>
          <w:sz w:val="24"/>
        </w:rPr>
      </w:pPr>
      <w:r>
        <w:rPr>
          <w:sz w:val="24"/>
        </w:rPr>
        <w:t>Sample Interview</w:t>
      </w:r>
      <w:r>
        <w:rPr>
          <w:spacing w:val="-1"/>
          <w:sz w:val="24"/>
        </w:rPr>
        <w:t xml:space="preserve"> </w:t>
      </w:r>
      <w:r>
        <w:rPr>
          <w:sz w:val="24"/>
        </w:rPr>
        <w:t>Questions</w:t>
      </w:r>
    </w:p>
    <w:p w14:paraId="4BF8B616" w14:textId="73DC19CC" w:rsidR="003503D9" w:rsidRPr="009E0E92" w:rsidRDefault="00384FBD" w:rsidP="00353FB9">
      <w:pPr>
        <w:pStyle w:val="ListParagraph"/>
        <w:numPr>
          <w:ilvl w:val="2"/>
          <w:numId w:val="1"/>
        </w:numPr>
        <w:ind w:left="1267"/>
        <w:rPr>
          <w:rFonts w:ascii="Courier New" w:hAnsi="Courier New"/>
          <w:color w:val="0432FF"/>
        </w:rPr>
      </w:pPr>
      <w:hyperlink r:id="rId33" w:history="1">
        <w:r w:rsidR="00093EA4" w:rsidRPr="00855CD3">
          <w:rPr>
            <w:rStyle w:val="Hyperlink"/>
            <w:sz w:val="24"/>
            <w:u w:color="1152CC"/>
          </w:rPr>
          <w:t>MAFSA</w:t>
        </w:r>
      </w:hyperlink>
    </w:p>
    <w:p w14:paraId="1F6E4781" w14:textId="196A1983" w:rsidR="003503D9" w:rsidRPr="009E0E92" w:rsidRDefault="00384FBD" w:rsidP="00353FB9">
      <w:pPr>
        <w:pStyle w:val="ListParagraph"/>
        <w:numPr>
          <w:ilvl w:val="2"/>
          <w:numId w:val="1"/>
        </w:numPr>
        <w:ind w:left="1267"/>
        <w:rPr>
          <w:rFonts w:ascii="Courier New" w:hAnsi="Courier New"/>
          <w:color w:val="0432FF"/>
        </w:rPr>
      </w:pPr>
      <w:hyperlink r:id="rId34" w:history="1">
        <w:r w:rsidR="00093EA4" w:rsidRPr="00855CD3">
          <w:rPr>
            <w:rStyle w:val="Hyperlink"/>
            <w:sz w:val="24"/>
            <w:u w:color="1152CC"/>
          </w:rPr>
          <w:t>Stafford</w:t>
        </w:r>
      </w:hyperlink>
      <w:r w:rsidR="00610FDD">
        <w:rPr>
          <w:rStyle w:val="Hyperlink"/>
          <w:sz w:val="24"/>
          <w:u w:color="1152CC"/>
        </w:rPr>
        <w:t xml:space="preserve"> County Public Schools Example</w:t>
      </w:r>
    </w:p>
    <w:p w14:paraId="64B9EDB6" w14:textId="6F43B226" w:rsidR="003503D9" w:rsidRPr="00054F14" w:rsidRDefault="00384FBD" w:rsidP="00353FB9">
      <w:pPr>
        <w:pStyle w:val="ListParagraph"/>
        <w:numPr>
          <w:ilvl w:val="2"/>
          <w:numId w:val="1"/>
        </w:numPr>
        <w:ind w:left="1267"/>
        <w:rPr>
          <w:rStyle w:val="Hyperlink"/>
          <w:rFonts w:ascii="Courier New" w:hAnsi="Courier New"/>
          <w:color w:val="0432FF"/>
          <w:u w:val="none"/>
        </w:rPr>
      </w:pPr>
      <w:hyperlink r:id="rId35" w:history="1">
        <w:r w:rsidR="00093EA4" w:rsidRPr="00855CD3">
          <w:rPr>
            <w:rStyle w:val="Hyperlink"/>
            <w:sz w:val="24"/>
            <w:u w:color="1152CC"/>
          </w:rPr>
          <w:t>Albemarle</w:t>
        </w:r>
      </w:hyperlink>
      <w:r w:rsidR="00610FDD">
        <w:rPr>
          <w:rStyle w:val="Hyperlink"/>
          <w:sz w:val="24"/>
          <w:u w:color="1152CC"/>
        </w:rPr>
        <w:t xml:space="preserve"> County Public Schools Example</w:t>
      </w:r>
    </w:p>
    <w:p w14:paraId="13165B56" w14:textId="77777777" w:rsidR="00E04C02" w:rsidRPr="009E0E92" w:rsidRDefault="00E04C02" w:rsidP="00054F14">
      <w:pPr>
        <w:pStyle w:val="ListParagraph"/>
        <w:ind w:left="1267" w:firstLine="0"/>
        <w:rPr>
          <w:rFonts w:ascii="Courier New" w:hAnsi="Courier New"/>
          <w:color w:val="0432FF"/>
        </w:rPr>
      </w:pPr>
    </w:p>
    <w:p w14:paraId="4BE154C1" w14:textId="77777777" w:rsidR="003503D9" w:rsidRDefault="00093EA4" w:rsidP="00F02A9D">
      <w:pPr>
        <w:pStyle w:val="ListParagraph"/>
        <w:numPr>
          <w:ilvl w:val="0"/>
          <w:numId w:val="1"/>
        </w:numPr>
        <w:ind w:left="720"/>
        <w:rPr>
          <w:sz w:val="24"/>
        </w:rPr>
      </w:pPr>
      <w:r>
        <w:rPr>
          <w:b/>
          <w:sz w:val="24"/>
        </w:rPr>
        <w:t xml:space="preserve">Research the country’s educational system </w:t>
      </w:r>
      <w:r>
        <w:rPr>
          <w:sz w:val="24"/>
        </w:rPr>
        <w:t>to better understand each course to</w:t>
      </w:r>
      <w:r>
        <w:rPr>
          <w:spacing w:val="-22"/>
          <w:sz w:val="24"/>
        </w:rPr>
        <w:t xml:space="preserve"> </w:t>
      </w:r>
      <w:r>
        <w:rPr>
          <w:sz w:val="24"/>
        </w:rPr>
        <w:t>consider alignment of content.</w:t>
      </w:r>
    </w:p>
    <w:p w14:paraId="1E7D50B3" w14:textId="4F567C80" w:rsidR="003503D9" w:rsidRPr="00F02A9D" w:rsidRDefault="00384FBD" w:rsidP="00F02A9D">
      <w:pPr>
        <w:pStyle w:val="ListParagraph"/>
        <w:numPr>
          <w:ilvl w:val="1"/>
          <w:numId w:val="1"/>
        </w:numPr>
        <w:ind w:left="1267"/>
        <w:rPr>
          <w:sz w:val="24"/>
          <w:szCs w:val="24"/>
        </w:rPr>
      </w:pPr>
      <w:hyperlink r:id="rId36" w:history="1">
        <w:r w:rsidR="00093EA4" w:rsidRPr="00855CD3">
          <w:rPr>
            <w:rStyle w:val="Hyperlink"/>
            <w:sz w:val="24"/>
            <w:szCs w:val="24"/>
            <w:u w:color="1152CC"/>
          </w:rPr>
          <w:t>World Education Services</w:t>
        </w:r>
      </w:hyperlink>
      <w:r w:rsidR="00093EA4" w:rsidRPr="00F02A9D">
        <w:rPr>
          <w:color w:val="0431FF"/>
          <w:sz w:val="24"/>
          <w:szCs w:val="24"/>
        </w:rPr>
        <w:t xml:space="preserve"> </w:t>
      </w:r>
      <w:r w:rsidR="00093EA4" w:rsidRPr="00F02A9D">
        <w:rPr>
          <w:sz w:val="24"/>
          <w:szCs w:val="24"/>
        </w:rPr>
        <w:t>has a database of Education Profile sheets from countries around the world.</w:t>
      </w:r>
    </w:p>
    <w:p w14:paraId="488D9BAC" w14:textId="034DDF1B" w:rsidR="003503D9" w:rsidRPr="00F02A9D" w:rsidRDefault="00384FBD" w:rsidP="00F02A9D">
      <w:pPr>
        <w:pStyle w:val="ListParagraph"/>
        <w:numPr>
          <w:ilvl w:val="1"/>
          <w:numId w:val="1"/>
        </w:numPr>
        <w:ind w:left="1267"/>
        <w:rPr>
          <w:sz w:val="24"/>
          <w:szCs w:val="24"/>
        </w:rPr>
      </w:pPr>
      <w:hyperlink r:id="rId37" w:history="1">
        <w:r w:rsidR="00093EA4" w:rsidRPr="00855CD3">
          <w:rPr>
            <w:rStyle w:val="Hyperlink"/>
            <w:sz w:val="24"/>
            <w:szCs w:val="24"/>
            <w:u w:color="1152CC"/>
          </w:rPr>
          <w:t xml:space="preserve">The NAFSA Guides to Educational Systems Around the </w:t>
        </w:r>
        <w:r w:rsidR="00093EA4" w:rsidRPr="00855CD3">
          <w:rPr>
            <w:rStyle w:val="Hyperlink"/>
            <w:spacing w:val="-4"/>
            <w:sz w:val="24"/>
            <w:szCs w:val="24"/>
            <w:u w:color="1152CC"/>
          </w:rPr>
          <w:t>World</w:t>
        </w:r>
      </w:hyperlink>
      <w:r w:rsidR="00093EA4" w:rsidRPr="00F02A9D">
        <w:rPr>
          <w:color w:val="0431FF"/>
          <w:spacing w:val="-4"/>
          <w:sz w:val="24"/>
          <w:szCs w:val="24"/>
        </w:rPr>
        <w:t xml:space="preserve"> </w:t>
      </w:r>
      <w:r w:rsidR="00093EA4" w:rsidRPr="00F02A9D">
        <w:rPr>
          <w:sz w:val="24"/>
          <w:szCs w:val="24"/>
        </w:rPr>
        <w:t xml:space="preserve">provide information to help in the interpretation of foreign grades. The country guides were originally published in </w:t>
      </w:r>
      <w:r w:rsidR="00093EA4" w:rsidRPr="00F02A9D">
        <w:rPr>
          <w:i/>
          <w:sz w:val="24"/>
          <w:szCs w:val="24"/>
        </w:rPr>
        <w:t xml:space="preserve">A Guide to Educational Systems Around the World </w:t>
      </w:r>
      <w:r w:rsidR="00093EA4" w:rsidRPr="00F02A9D">
        <w:rPr>
          <w:sz w:val="24"/>
          <w:szCs w:val="24"/>
        </w:rPr>
        <w:t>(1999) and have continued to be updated since 2008. Each</w:t>
      </w:r>
      <w:r w:rsidR="00093EA4" w:rsidRPr="00F02A9D">
        <w:rPr>
          <w:spacing w:val="-18"/>
          <w:sz w:val="24"/>
          <w:szCs w:val="24"/>
        </w:rPr>
        <w:t xml:space="preserve"> </w:t>
      </w:r>
      <w:r w:rsidR="00093EA4" w:rsidRPr="00F02A9D">
        <w:rPr>
          <w:sz w:val="24"/>
          <w:szCs w:val="24"/>
        </w:rPr>
        <w:t>of</w:t>
      </w:r>
      <w:r w:rsidR="00F02A9D" w:rsidRPr="00F02A9D">
        <w:rPr>
          <w:sz w:val="24"/>
          <w:szCs w:val="24"/>
        </w:rPr>
        <w:t xml:space="preserve"> </w:t>
      </w:r>
      <w:r w:rsidR="00093EA4" w:rsidRPr="00F02A9D">
        <w:rPr>
          <w:sz w:val="24"/>
          <w:szCs w:val="24"/>
        </w:rPr>
        <w:t>the updated country guides provides lists of credentials and other data that can be used to help determine placement recommendations and the possibility of transfer credit both for undergraduate and graduate admissions.</w:t>
      </w:r>
    </w:p>
    <w:p w14:paraId="7B99FB9C" w14:textId="474137D3" w:rsidR="003503D9" w:rsidRPr="00054F14" w:rsidRDefault="00384FBD" w:rsidP="00F02A9D">
      <w:pPr>
        <w:pStyle w:val="ListParagraph"/>
        <w:numPr>
          <w:ilvl w:val="1"/>
          <w:numId w:val="1"/>
        </w:numPr>
        <w:ind w:left="1267"/>
        <w:jc w:val="both"/>
        <w:rPr>
          <w:rStyle w:val="Hyperlink"/>
          <w:color w:val="0432FF"/>
          <w:sz w:val="24"/>
          <w:u w:val="none"/>
        </w:rPr>
      </w:pPr>
      <w:hyperlink r:id="rId38" w:history="1">
        <w:r w:rsidR="00093EA4" w:rsidRPr="00855CD3">
          <w:rPr>
            <w:rStyle w:val="Hyperlink"/>
            <w:sz w:val="24"/>
            <w:u w:color="1152CC"/>
          </w:rPr>
          <w:t xml:space="preserve">MAFSA </w:t>
        </w:r>
        <w:r w:rsidR="00093EA4" w:rsidRPr="00855CD3">
          <w:rPr>
            <w:rStyle w:val="Hyperlink"/>
            <w:spacing w:val="-5"/>
            <w:sz w:val="24"/>
            <w:u w:color="1152CC"/>
          </w:rPr>
          <w:t xml:space="preserve">Translations </w:t>
        </w:r>
        <w:r w:rsidR="00093EA4" w:rsidRPr="00855CD3">
          <w:rPr>
            <w:rStyle w:val="Hyperlink"/>
            <w:sz w:val="24"/>
            <w:u w:color="1152CC"/>
          </w:rPr>
          <w:t>of Course</w:t>
        </w:r>
        <w:r w:rsidR="00093EA4" w:rsidRPr="00855CD3">
          <w:rPr>
            <w:rStyle w:val="Hyperlink"/>
            <w:spacing w:val="-26"/>
            <w:sz w:val="24"/>
            <w:u w:color="1152CC"/>
          </w:rPr>
          <w:t xml:space="preserve"> </w:t>
        </w:r>
        <w:r w:rsidR="00093EA4" w:rsidRPr="00855CD3">
          <w:rPr>
            <w:rStyle w:val="Hyperlink"/>
            <w:sz w:val="24"/>
            <w:u w:color="1152CC"/>
          </w:rPr>
          <w:t>Titles</w:t>
        </w:r>
      </w:hyperlink>
    </w:p>
    <w:p w14:paraId="2C07731E" w14:textId="77777777" w:rsidR="00E04C02" w:rsidRPr="009E0E92" w:rsidRDefault="00E04C02" w:rsidP="00054F14">
      <w:pPr>
        <w:pStyle w:val="ListParagraph"/>
        <w:ind w:left="1267" w:firstLine="0"/>
        <w:jc w:val="both"/>
        <w:rPr>
          <w:color w:val="0432FF"/>
          <w:sz w:val="24"/>
        </w:rPr>
      </w:pPr>
    </w:p>
    <w:p w14:paraId="5D567F9D" w14:textId="37299615" w:rsidR="003503D9" w:rsidRDefault="00093EA4" w:rsidP="00F02A9D">
      <w:pPr>
        <w:pStyle w:val="ListParagraph"/>
        <w:numPr>
          <w:ilvl w:val="0"/>
          <w:numId w:val="1"/>
        </w:numPr>
        <w:ind w:left="720"/>
        <w:rPr>
          <w:rFonts w:ascii="Trebuchet MS"/>
        </w:rPr>
      </w:pPr>
      <w:r>
        <w:rPr>
          <w:b/>
          <w:sz w:val="24"/>
        </w:rPr>
        <w:t xml:space="preserve">Consult with the student and family </w:t>
      </w:r>
      <w:r>
        <w:rPr>
          <w:sz w:val="24"/>
        </w:rPr>
        <w:t>to identify postsecondary</w:t>
      </w:r>
      <w:r>
        <w:rPr>
          <w:spacing w:val="-14"/>
          <w:sz w:val="24"/>
        </w:rPr>
        <w:t xml:space="preserve"> </w:t>
      </w:r>
      <w:r>
        <w:rPr>
          <w:sz w:val="24"/>
        </w:rPr>
        <w:t>goals</w:t>
      </w:r>
      <w:r>
        <w:rPr>
          <w:rFonts w:ascii="Trebuchet MS"/>
        </w:rPr>
        <w:t>.</w:t>
      </w:r>
    </w:p>
    <w:p w14:paraId="516F68F0" w14:textId="77777777" w:rsidR="00E04C02" w:rsidRDefault="00E04C02" w:rsidP="00054F14">
      <w:pPr>
        <w:pStyle w:val="ListParagraph"/>
        <w:ind w:left="720" w:firstLine="0"/>
        <w:rPr>
          <w:rFonts w:ascii="Trebuchet MS"/>
        </w:rPr>
      </w:pPr>
    </w:p>
    <w:p w14:paraId="72EE9C64" w14:textId="1D40B572" w:rsidR="00E04C02" w:rsidRPr="00054F14" w:rsidRDefault="00093EA4" w:rsidP="00E04C02">
      <w:pPr>
        <w:pStyle w:val="ListParagraph"/>
        <w:numPr>
          <w:ilvl w:val="0"/>
          <w:numId w:val="1"/>
        </w:numPr>
        <w:ind w:left="720"/>
        <w:rPr>
          <w:sz w:val="24"/>
        </w:rPr>
      </w:pPr>
      <w:r>
        <w:rPr>
          <w:b/>
          <w:sz w:val="24"/>
        </w:rPr>
        <w:t xml:space="preserve">Administer brief, local assessments to determine instructional levels </w:t>
      </w:r>
      <w:r>
        <w:rPr>
          <w:sz w:val="24"/>
        </w:rPr>
        <w:t xml:space="preserve">(if the student is unable </w:t>
      </w:r>
      <w:r w:rsidR="00F54C86">
        <w:rPr>
          <w:sz w:val="24"/>
        </w:rPr>
        <w:t>to read</w:t>
      </w:r>
      <w:r>
        <w:rPr>
          <w:sz w:val="24"/>
        </w:rPr>
        <w:t xml:space="preserve"> English, these assessments should be</w:t>
      </w:r>
      <w:r>
        <w:rPr>
          <w:spacing w:val="-4"/>
          <w:sz w:val="24"/>
        </w:rPr>
        <w:t xml:space="preserve"> </w:t>
      </w:r>
      <w:r>
        <w:rPr>
          <w:sz w:val="24"/>
        </w:rPr>
        <w:t>translated).</w:t>
      </w:r>
    </w:p>
    <w:p w14:paraId="24DB6E6D" w14:textId="77777777" w:rsidR="00E04C02" w:rsidRDefault="00E04C02" w:rsidP="00054F14">
      <w:pPr>
        <w:pStyle w:val="ListParagraph"/>
        <w:ind w:left="720" w:firstLine="0"/>
        <w:rPr>
          <w:sz w:val="24"/>
        </w:rPr>
      </w:pPr>
    </w:p>
    <w:p w14:paraId="4579E137" w14:textId="40C4F4D8" w:rsidR="003503D9" w:rsidRDefault="00093EA4" w:rsidP="00F02A9D">
      <w:pPr>
        <w:pStyle w:val="ListParagraph"/>
        <w:numPr>
          <w:ilvl w:val="0"/>
          <w:numId w:val="1"/>
        </w:numPr>
        <w:ind w:left="720"/>
        <w:rPr>
          <w:sz w:val="24"/>
        </w:rPr>
      </w:pPr>
      <w:r>
        <w:rPr>
          <w:b/>
          <w:sz w:val="24"/>
        </w:rPr>
        <w:t xml:space="preserve">Allow students to “audit” a course </w:t>
      </w:r>
      <w:r>
        <w:rPr>
          <w:sz w:val="24"/>
        </w:rPr>
        <w:t>prior to placing them to see if it is a good fit. Feedback from both the teacher and student after the audit is complete can be useful</w:t>
      </w:r>
      <w:r>
        <w:rPr>
          <w:spacing w:val="-18"/>
          <w:sz w:val="24"/>
        </w:rPr>
        <w:t xml:space="preserve"> </w:t>
      </w:r>
      <w:r>
        <w:rPr>
          <w:sz w:val="24"/>
        </w:rPr>
        <w:t>in making an informed instructional</w:t>
      </w:r>
      <w:r>
        <w:rPr>
          <w:spacing w:val="-23"/>
          <w:sz w:val="24"/>
        </w:rPr>
        <w:t xml:space="preserve"> </w:t>
      </w:r>
      <w:r>
        <w:rPr>
          <w:sz w:val="24"/>
        </w:rPr>
        <w:t>decision.</w:t>
      </w:r>
    </w:p>
    <w:p w14:paraId="5EF1DBC8" w14:textId="09185F1F" w:rsidR="00E04C02" w:rsidRPr="00054F14" w:rsidRDefault="00E04C02" w:rsidP="00054F14">
      <w:pPr>
        <w:rPr>
          <w:sz w:val="24"/>
        </w:rPr>
      </w:pPr>
    </w:p>
    <w:p w14:paraId="6FC1E2C1" w14:textId="1A41FA0F" w:rsidR="003503D9" w:rsidRDefault="00093EA4" w:rsidP="00F02A9D">
      <w:pPr>
        <w:pStyle w:val="ListParagraph"/>
        <w:numPr>
          <w:ilvl w:val="0"/>
          <w:numId w:val="1"/>
        </w:numPr>
        <w:ind w:left="720"/>
        <w:rPr>
          <w:sz w:val="24"/>
        </w:rPr>
      </w:pPr>
      <w:r>
        <w:rPr>
          <w:b/>
          <w:sz w:val="24"/>
        </w:rPr>
        <w:t xml:space="preserve">Examine local policy and guidelines for awarding credits </w:t>
      </w:r>
      <w:r>
        <w:rPr>
          <w:sz w:val="24"/>
        </w:rPr>
        <w:t>to ensure that all</w:t>
      </w:r>
      <w:r>
        <w:rPr>
          <w:spacing w:val="-28"/>
          <w:sz w:val="24"/>
        </w:rPr>
        <w:t xml:space="preserve"> </w:t>
      </w:r>
      <w:r>
        <w:rPr>
          <w:sz w:val="24"/>
        </w:rPr>
        <w:t xml:space="preserve">newcomers receive </w:t>
      </w:r>
      <w:r w:rsidR="00F54C86">
        <w:rPr>
          <w:sz w:val="24"/>
        </w:rPr>
        <w:t>fair and</w:t>
      </w:r>
      <w:r>
        <w:rPr>
          <w:sz w:val="24"/>
        </w:rPr>
        <w:t xml:space="preserve"> consistent treatment throughout the</w:t>
      </w:r>
      <w:r>
        <w:rPr>
          <w:spacing w:val="-3"/>
          <w:sz w:val="24"/>
        </w:rPr>
        <w:t xml:space="preserve"> </w:t>
      </w:r>
      <w:r>
        <w:rPr>
          <w:sz w:val="24"/>
        </w:rPr>
        <w:t>division.</w:t>
      </w:r>
    </w:p>
    <w:p w14:paraId="7022D615" w14:textId="7CFCF52F" w:rsidR="00E04C02" w:rsidRPr="00054F14" w:rsidRDefault="00E04C02" w:rsidP="00054F14">
      <w:pPr>
        <w:rPr>
          <w:sz w:val="24"/>
        </w:rPr>
      </w:pPr>
    </w:p>
    <w:p w14:paraId="7C24F5E7" w14:textId="580938EB" w:rsidR="003503D9" w:rsidRDefault="00093EA4" w:rsidP="00F02A9D">
      <w:pPr>
        <w:pStyle w:val="ListParagraph"/>
        <w:numPr>
          <w:ilvl w:val="0"/>
          <w:numId w:val="1"/>
        </w:numPr>
        <w:ind w:left="720"/>
        <w:rPr>
          <w:sz w:val="24"/>
        </w:rPr>
      </w:pPr>
      <w:r>
        <w:rPr>
          <w:b/>
          <w:sz w:val="24"/>
        </w:rPr>
        <w:t>Once enrolled</w:t>
      </w:r>
      <w:r>
        <w:rPr>
          <w:sz w:val="24"/>
        </w:rPr>
        <w:t>, school staff should frequently check</w:t>
      </w:r>
      <w:r w:rsidR="00610FDD">
        <w:rPr>
          <w:sz w:val="24"/>
        </w:rPr>
        <w:t xml:space="preserve"> </w:t>
      </w:r>
      <w:r>
        <w:rPr>
          <w:sz w:val="24"/>
        </w:rPr>
        <w:t>in with students and their teachers</w:t>
      </w:r>
      <w:r>
        <w:rPr>
          <w:spacing w:val="-20"/>
          <w:sz w:val="24"/>
        </w:rPr>
        <w:t xml:space="preserve"> </w:t>
      </w:r>
      <w:r>
        <w:rPr>
          <w:sz w:val="24"/>
        </w:rPr>
        <w:t>to ensure proper placement and identify any needed</w:t>
      </w:r>
      <w:r>
        <w:rPr>
          <w:spacing w:val="-9"/>
          <w:sz w:val="24"/>
        </w:rPr>
        <w:t xml:space="preserve"> </w:t>
      </w:r>
      <w:r>
        <w:rPr>
          <w:sz w:val="24"/>
        </w:rPr>
        <w:t>support.</w:t>
      </w:r>
    </w:p>
    <w:p w14:paraId="30FA9F6C" w14:textId="77777777" w:rsidR="003503D9" w:rsidRDefault="003503D9">
      <w:pPr>
        <w:rPr>
          <w:sz w:val="24"/>
        </w:rPr>
        <w:sectPr w:rsidR="003503D9" w:rsidSect="009E0E92">
          <w:pgSz w:w="12240" w:h="15840"/>
          <w:pgMar w:top="1440" w:right="1440" w:bottom="1440" w:left="1440" w:header="0" w:footer="1024" w:gutter="0"/>
          <w:cols w:space="720"/>
        </w:sectPr>
      </w:pPr>
    </w:p>
    <w:p w14:paraId="5E52E6A5" w14:textId="77777777" w:rsidR="003503D9" w:rsidRPr="009E0E92" w:rsidRDefault="00093EA4" w:rsidP="009E0E92">
      <w:pPr>
        <w:pStyle w:val="Heading2"/>
        <w:spacing w:before="0"/>
        <w:rPr>
          <w:rFonts w:ascii="Times New Roman" w:hAnsi="Times New Roman" w:cs="Times New Roman"/>
          <w:b/>
          <w:color w:val="auto"/>
          <w:sz w:val="28"/>
          <w:szCs w:val="28"/>
        </w:rPr>
      </w:pPr>
      <w:bookmarkStart w:id="20" w:name="Credits_ESL_Courses,_World_Language_Cred"/>
      <w:bookmarkStart w:id="21" w:name="_bookmark6"/>
      <w:bookmarkStart w:id="22" w:name="_Toc107997441"/>
      <w:bookmarkEnd w:id="20"/>
      <w:bookmarkEnd w:id="21"/>
      <w:r w:rsidRPr="009E0E92">
        <w:rPr>
          <w:rFonts w:ascii="Times New Roman" w:hAnsi="Times New Roman" w:cs="Times New Roman"/>
          <w:b/>
          <w:color w:val="auto"/>
          <w:sz w:val="28"/>
          <w:szCs w:val="28"/>
        </w:rPr>
        <w:lastRenderedPageBreak/>
        <w:t>Credits ESL Courses, World Language Credits, and Testing Accommodations</w:t>
      </w:r>
      <w:bookmarkEnd w:id="22"/>
    </w:p>
    <w:p w14:paraId="2D6739E9" w14:textId="4701585F" w:rsidR="003503D9" w:rsidRDefault="00093EA4">
      <w:pPr>
        <w:pStyle w:val="BodyText"/>
        <w:spacing w:line="275" w:lineRule="exact"/>
        <w:ind w:left="1080"/>
      </w:pPr>
      <w:r>
        <w:t>Awarding English as a Second Language (ESL) and World Language Credits</w:t>
      </w:r>
    </w:p>
    <w:p w14:paraId="36C054FC" w14:textId="2457828B" w:rsidR="0031039C" w:rsidRDefault="0031039C" w:rsidP="0031039C">
      <w:pPr>
        <w:pStyle w:val="BodyText"/>
        <w:spacing w:line="275" w:lineRule="exact"/>
      </w:pPr>
    </w:p>
    <w:p w14:paraId="3C53A7CF" w14:textId="55C2C87A" w:rsidR="0031039C" w:rsidRPr="00F02A9D" w:rsidRDefault="0031039C" w:rsidP="0031039C">
      <w:pPr>
        <w:rPr>
          <w:sz w:val="24"/>
          <w:szCs w:val="24"/>
        </w:rPr>
      </w:pPr>
      <w:r w:rsidRPr="00F02A9D">
        <w:rPr>
          <w:sz w:val="24"/>
          <w:szCs w:val="24"/>
        </w:rPr>
        <w:t>Credits in Eng</w:t>
      </w:r>
      <w:r w:rsidR="001F738D">
        <w:rPr>
          <w:sz w:val="24"/>
          <w:szCs w:val="24"/>
        </w:rPr>
        <w:t>lish as a Second Language (ESL)-</w:t>
      </w:r>
      <w:r w:rsidRPr="00F02A9D">
        <w:rPr>
          <w:sz w:val="24"/>
          <w:szCs w:val="24"/>
        </w:rPr>
        <w:t>Credit for grades 9-12 English as a Second Language (ESL) courses may be counted for world language credit using the following course codes in the table below:</w:t>
      </w:r>
    </w:p>
    <w:p w14:paraId="6C255DAF" w14:textId="77777777" w:rsidR="003503D9" w:rsidRDefault="003503D9">
      <w:pPr>
        <w:pStyle w:val="BodyText"/>
        <w:spacing w:before="6"/>
      </w:pPr>
    </w:p>
    <w:tbl>
      <w:tblPr>
        <w:tblStyle w:val="TableGrid"/>
        <w:tblW w:w="9982" w:type="dxa"/>
        <w:tblLayout w:type="fixed"/>
        <w:tblLook w:val="01E0" w:firstRow="1" w:lastRow="1" w:firstColumn="1" w:lastColumn="1" w:noHBand="0" w:noVBand="0"/>
        <w:tblCaption w:val="Credits ESL Courses, World Language Credits/Testing"/>
        <w:tblDescription w:val="A chart listed shows the course title and the SCED Codes for English as a Second Language I-IV ."/>
      </w:tblPr>
      <w:tblGrid>
        <w:gridCol w:w="6982"/>
        <w:gridCol w:w="3000"/>
      </w:tblGrid>
      <w:tr w:rsidR="003503D9" w14:paraId="63701FBD" w14:textId="77777777" w:rsidTr="00BA1A3F">
        <w:trPr>
          <w:trHeight w:val="402"/>
          <w:tblHeader/>
        </w:trPr>
        <w:tc>
          <w:tcPr>
            <w:tcW w:w="6982" w:type="dxa"/>
          </w:tcPr>
          <w:p w14:paraId="7087EBB2" w14:textId="77777777" w:rsidR="003503D9" w:rsidRDefault="00093EA4" w:rsidP="000B5848">
            <w:pPr>
              <w:pStyle w:val="TableParagraph"/>
              <w:spacing w:before="123" w:line="259" w:lineRule="exact"/>
              <w:ind w:left="720" w:right="2894"/>
              <w:rPr>
                <w:b/>
                <w:sz w:val="24"/>
              </w:rPr>
            </w:pPr>
            <w:r>
              <w:rPr>
                <w:b/>
                <w:sz w:val="24"/>
              </w:rPr>
              <w:t>Course Title</w:t>
            </w:r>
          </w:p>
        </w:tc>
        <w:tc>
          <w:tcPr>
            <w:tcW w:w="3000" w:type="dxa"/>
          </w:tcPr>
          <w:p w14:paraId="296A05E0" w14:textId="77777777" w:rsidR="003503D9" w:rsidRDefault="00093EA4" w:rsidP="000B5848">
            <w:pPr>
              <w:pStyle w:val="TableParagraph"/>
              <w:spacing w:before="123" w:line="259" w:lineRule="exact"/>
              <w:ind w:left="833" w:right="789"/>
              <w:rPr>
                <w:b/>
                <w:sz w:val="24"/>
              </w:rPr>
            </w:pPr>
            <w:r>
              <w:rPr>
                <w:b/>
                <w:sz w:val="24"/>
              </w:rPr>
              <w:t>SCED Codes</w:t>
            </w:r>
          </w:p>
        </w:tc>
      </w:tr>
      <w:tr w:rsidR="003503D9" w14:paraId="467753A0" w14:textId="77777777" w:rsidTr="00BA1A3F">
        <w:trPr>
          <w:trHeight w:val="395"/>
          <w:tblHeader/>
        </w:trPr>
        <w:tc>
          <w:tcPr>
            <w:tcW w:w="6982" w:type="dxa"/>
          </w:tcPr>
          <w:p w14:paraId="5F7E8CCB" w14:textId="77777777" w:rsidR="003503D9" w:rsidRDefault="00093EA4">
            <w:pPr>
              <w:pStyle w:val="TableParagraph"/>
              <w:spacing w:before="114"/>
              <w:ind w:left="331"/>
              <w:rPr>
                <w:sz w:val="24"/>
              </w:rPr>
            </w:pPr>
            <w:r>
              <w:rPr>
                <w:sz w:val="24"/>
              </w:rPr>
              <w:t>English as a Second Language I</w:t>
            </w:r>
          </w:p>
        </w:tc>
        <w:tc>
          <w:tcPr>
            <w:tcW w:w="3000" w:type="dxa"/>
          </w:tcPr>
          <w:p w14:paraId="14EC409C" w14:textId="77777777" w:rsidR="003503D9" w:rsidRDefault="00093EA4" w:rsidP="000B5848">
            <w:pPr>
              <w:pStyle w:val="TableParagraph"/>
              <w:spacing w:before="114"/>
              <w:ind w:left="833" w:right="783"/>
              <w:rPr>
                <w:sz w:val="24"/>
              </w:rPr>
            </w:pPr>
            <w:r>
              <w:rPr>
                <w:sz w:val="24"/>
              </w:rPr>
              <w:t>01008-I</w:t>
            </w:r>
          </w:p>
        </w:tc>
      </w:tr>
      <w:tr w:rsidR="003503D9" w14:paraId="7C7B5F12" w14:textId="77777777" w:rsidTr="00BA1A3F">
        <w:trPr>
          <w:trHeight w:val="383"/>
          <w:tblHeader/>
        </w:trPr>
        <w:tc>
          <w:tcPr>
            <w:tcW w:w="6982" w:type="dxa"/>
          </w:tcPr>
          <w:p w14:paraId="6ACFE861" w14:textId="77777777" w:rsidR="003503D9" w:rsidRDefault="00093EA4">
            <w:pPr>
              <w:pStyle w:val="TableParagraph"/>
              <w:spacing w:before="102"/>
              <w:ind w:left="331"/>
              <w:rPr>
                <w:sz w:val="24"/>
              </w:rPr>
            </w:pPr>
            <w:r>
              <w:rPr>
                <w:sz w:val="24"/>
              </w:rPr>
              <w:t>English as a Second Language II</w:t>
            </w:r>
          </w:p>
        </w:tc>
        <w:tc>
          <w:tcPr>
            <w:tcW w:w="3000" w:type="dxa"/>
          </w:tcPr>
          <w:p w14:paraId="4512C77A" w14:textId="77777777" w:rsidR="003503D9" w:rsidRDefault="00093EA4" w:rsidP="000B5848">
            <w:pPr>
              <w:pStyle w:val="TableParagraph"/>
              <w:spacing w:before="102"/>
              <w:ind w:left="833" w:right="786"/>
              <w:rPr>
                <w:sz w:val="24"/>
              </w:rPr>
            </w:pPr>
            <w:r>
              <w:rPr>
                <w:sz w:val="24"/>
              </w:rPr>
              <w:t>01008-II</w:t>
            </w:r>
          </w:p>
        </w:tc>
      </w:tr>
      <w:tr w:rsidR="003503D9" w14:paraId="2AA43F06" w14:textId="77777777" w:rsidTr="00BA1A3F">
        <w:trPr>
          <w:trHeight w:val="385"/>
          <w:tblHeader/>
        </w:trPr>
        <w:tc>
          <w:tcPr>
            <w:tcW w:w="6982" w:type="dxa"/>
          </w:tcPr>
          <w:p w14:paraId="23FB27E2" w14:textId="77777777" w:rsidR="003503D9" w:rsidRDefault="00093EA4">
            <w:pPr>
              <w:pStyle w:val="TableParagraph"/>
              <w:spacing w:before="104"/>
              <w:ind w:left="331"/>
              <w:rPr>
                <w:sz w:val="24"/>
              </w:rPr>
            </w:pPr>
            <w:r>
              <w:rPr>
                <w:sz w:val="24"/>
              </w:rPr>
              <w:t>English as a Second Language III</w:t>
            </w:r>
          </w:p>
        </w:tc>
        <w:tc>
          <w:tcPr>
            <w:tcW w:w="3000" w:type="dxa"/>
          </w:tcPr>
          <w:p w14:paraId="7535C3C4" w14:textId="77777777" w:rsidR="003503D9" w:rsidRDefault="00093EA4" w:rsidP="000B5848">
            <w:pPr>
              <w:pStyle w:val="TableParagraph"/>
              <w:spacing w:before="104"/>
              <w:ind w:left="833" w:right="789"/>
              <w:rPr>
                <w:sz w:val="24"/>
              </w:rPr>
            </w:pPr>
            <w:r>
              <w:rPr>
                <w:sz w:val="24"/>
              </w:rPr>
              <w:t>01008-III</w:t>
            </w:r>
          </w:p>
        </w:tc>
      </w:tr>
      <w:tr w:rsidR="003503D9" w14:paraId="057066E2" w14:textId="77777777" w:rsidTr="00BA1A3F">
        <w:trPr>
          <w:trHeight w:val="390"/>
          <w:tblHeader/>
        </w:trPr>
        <w:tc>
          <w:tcPr>
            <w:tcW w:w="6982" w:type="dxa"/>
          </w:tcPr>
          <w:p w14:paraId="7A1296BA" w14:textId="77777777" w:rsidR="003503D9" w:rsidRDefault="00093EA4">
            <w:pPr>
              <w:pStyle w:val="TableParagraph"/>
              <w:spacing w:before="109"/>
              <w:ind w:left="331"/>
              <w:rPr>
                <w:sz w:val="24"/>
              </w:rPr>
            </w:pPr>
            <w:r>
              <w:rPr>
                <w:sz w:val="24"/>
              </w:rPr>
              <w:t>English as a Second Language IV</w:t>
            </w:r>
          </w:p>
        </w:tc>
        <w:tc>
          <w:tcPr>
            <w:tcW w:w="3000" w:type="dxa"/>
          </w:tcPr>
          <w:p w14:paraId="362D5DB3" w14:textId="77777777" w:rsidR="003503D9" w:rsidRDefault="00093EA4" w:rsidP="000B5848">
            <w:pPr>
              <w:pStyle w:val="TableParagraph"/>
              <w:spacing w:before="109"/>
              <w:ind w:left="833" w:right="789"/>
              <w:rPr>
                <w:sz w:val="24"/>
              </w:rPr>
            </w:pPr>
            <w:r>
              <w:rPr>
                <w:sz w:val="24"/>
              </w:rPr>
              <w:t>01008-IV</w:t>
            </w:r>
          </w:p>
        </w:tc>
      </w:tr>
    </w:tbl>
    <w:p w14:paraId="4427B12F" w14:textId="77777777" w:rsidR="00F02A9D" w:rsidRDefault="00F02A9D" w:rsidP="00F02A9D">
      <w:pPr>
        <w:rPr>
          <w:sz w:val="24"/>
          <w:szCs w:val="24"/>
        </w:rPr>
      </w:pPr>
    </w:p>
    <w:p w14:paraId="1DA89925" w14:textId="1AD141FD" w:rsidR="003503D9" w:rsidRPr="00F02A9D" w:rsidRDefault="00093EA4" w:rsidP="00F02A9D">
      <w:pPr>
        <w:rPr>
          <w:sz w:val="24"/>
          <w:szCs w:val="24"/>
        </w:rPr>
      </w:pPr>
      <w:bookmarkStart w:id="23" w:name="*Credit_for_a_single_ESL_course_may_be_g"/>
      <w:bookmarkStart w:id="24" w:name="_bookmark7"/>
      <w:bookmarkEnd w:id="23"/>
      <w:bookmarkEnd w:id="24"/>
      <w:r>
        <w:rPr>
          <w:b/>
          <w:sz w:val="24"/>
        </w:rPr>
        <w:t>*</w:t>
      </w:r>
      <w:r w:rsidRPr="00F02A9D">
        <w:rPr>
          <w:sz w:val="24"/>
          <w:szCs w:val="24"/>
        </w:rPr>
        <w:t>Credit for a single ESL course may be given in the area of world language or electives. If a student receives world language credit for an ESL course, then he or she may not receive credit for the same course as an elective</w:t>
      </w:r>
      <w:r w:rsidR="00463848">
        <w:rPr>
          <w:sz w:val="24"/>
          <w:szCs w:val="24"/>
        </w:rPr>
        <w:t>.</w:t>
      </w:r>
      <w:r w:rsidR="00963CD1">
        <w:rPr>
          <w:sz w:val="24"/>
          <w:szCs w:val="24"/>
        </w:rPr>
        <w:t>*</w:t>
      </w:r>
    </w:p>
    <w:p w14:paraId="6807D63D" w14:textId="77777777" w:rsidR="003503D9" w:rsidRPr="00A72166" w:rsidRDefault="003503D9" w:rsidP="00A72166">
      <w:pPr>
        <w:rPr>
          <w:sz w:val="24"/>
          <w:szCs w:val="24"/>
        </w:rPr>
      </w:pPr>
    </w:p>
    <w:p w14:paraId="0FB2CC09" w14:textId="04FEF455" w:rsidR="003503D9" w:rsidRPr="00A72166" w:rsidRDefault="00093EA4" w:rsidP="00F02A9D">
      <w:pPr>
        <w:rPr>
          <w:sz w:val="24"/>
          <w:szCs w:val="24"/>
        </w:rPr>
      </w:pPr>
      <w:r w:rsidRPr="00A72166">
        <w:rPr>
          <w:b/>
          <w:sz w:val="24"/>
          <w:szCs w:val="24"/>
        </w:rPr>
        <w:t>Credits for Demonstrated Proficiency-</w:t>
      </w:r>
      <w:r w:rsidRPr="00A72166">
        <w:rPr>
          <w:sz w:val="24"/>
          <w:szCs w:val="24"/>
        </w:rPr>
        <w:t>Credits may be granted for demonstrated proficiency in a language other than English to students who achieve a minimum score on an approved assessment using the following score to credit ratios.</w:t>
      </w:r>
    </w:p>
    <w:p w14:paraId="594A41FF" w14:textId="77777777" w:rsidR="003503D9" w:rsidRPr="00A72166" w:rsidRDefault="003503D9" w:rsidP="00A72166">
      <w:pPr>
        <w:rPr>
          <w:sz w:val="24"/>
          <w:szCs w:val="24"/>
        </w:rPr>
      </w:pPr>
    </w:p>
    <w:tbl>
      <w:tblPr>
        <w:tblStyle w:val="TableGrid"/>
        <w:tblW w:w="0" w:type="auto"/>
        <w:tblLayout w:type="fixed"/>
        <w:tblLook w:val="01E0" w:firstRow="1" w:lastRow="1" w:firstColumn="1" w:lastColumn="1" w:noHBand="0" w:noVBand="0"/>
        <w:tblCaption w:val="Qualifying Score and Number of Credits"/>
        <w:tblDescription w:val="A chart that shows the type of credits such as novich high/intermediate low and intermediate mid also showing the number of credits for each score."/>
      </w:tblPr>
      <w:tblGrid>
        <w:gridCol w:w="4402"/>
        <w:gridCol w:w="4440"/>
      </w:tblGrid>
      <w:tr w:rsidR="003503D9" w14:paraId="6557D3A9" w14:textId="77777777" w:rsidTr="00BA1A3F">
        <w:trPr>
          <w:trHeight w:val="378"/>
          <w:tblHeader/>
        </w:trPr>
        <w:tc>
          <w:tcPr>
            <w:tcW w:w="4402" w:type="dxa"/>
          </w:tcPr>
          <w:p w14:paraId="10D2AD7B" w14:textId="77777777" w:rsidR="003503D9" w:rsidRDefault="00093EA4">
            <w:pPr>
              <w:pStyle w:val="TableParagraph"/>
              <w:spacing w:before="102" w:line="257" w:lineRule="exact"/>
              <w:ind w:left="331"/>
              <w:rPr>
                <w:b/>
                <w:sz w:val="24"/>
              </w:rPr>
            </w:pPr>
            <w:r>
              <w:rPr>
                <w:b/>
                <w:sz w:val="24"/>
              </w:rPr>
              <w:t>Qualifying Score</w:t>
            </w:r>
          </w:p>
        </w:tc>
        <w:tc>
          <w:tcPr>
            <w:tcW w:w="4440" w:type="dxa"/>
          </w:tcPr>
          <w:p w14:paraId="7D55F2FD" w14:textId="77777777" w:rsidR="003503D9" w:rsidRDefault="00093EA4" w:rsidP="000B5848">
            <w:pPr>
              <w:pStyle w:val="TableParagraph"/>
              <w:spacing w:before="102" w:line="257" w:lineRule="exact"/>
              <w:ind w:left="1253" w:right="1204"/>
              <w:rPr>
                <w:b/>
                <w:sz w:val="24"/>
              </w:rPr>
            </w:pPr>
            <w:r>
              <w:rPr>
                <w:b/>
                <w:sz w:val="24"/>
              </w:rPr>
              <w:t>Number of Credits</w:t>
            </w:r>
          </w:p>
        </w:tc>
      </w:tr>
      <w:tr w:rsidR="003503D9" w14:paraId="78FE90D6" w14:textId="77777777" w:rsidTr="00BA1A3F">
        <w:trPr>
          <w:trHeight w:val="373"/>
          <w:tblHeader/>
        </w:trPr>
        <w:tc>
          <w:tcPr>
            <w:tcW w:w="4402" w:type="dxa"/>
          </w:tcPr>
          <w:p w14:paraId="755FEF0E" w14:textId="77777777" w:rsidR="003503D9" w:rsidRDefault="00093EA4">
            <w:pPr>
              <w:pStyle w:val="TableParagraph"/>
              <w:spacing w:before="92"/>
              <w:ind w:left="331"/>
              <w:rPr>
                <w:sz w:val="24"/>
              </w:rPr>
            </w:pPr>
            <w:r>
              <w:rPr>
                <w:sz w:val="24"/>
              </w:rPr>
              <w:t>Novice High</w:t>
            </w:r>
          </w:p>
        </w:tc>
        <w:tc>
          <w:tcPr>
            <w:tcW w:w="4440" w:type="dxa"/>
          </w:tcPr>
          <w:p w14:paraId="7C62E52B" w14:textId="77777777" w:rsidR="003503D9" w:rsidRDefault="00093EA4" w:rsidP="000B5848">
            <w:pPr>
              <w:pStyle w:val="TableParagraph"/>
              <w:spacing w:before="92"/>
              <w:ind w:left="1250" w:right="1204"/>
              <w:rPr>
                <w:sz w:val="24"/>
              </w:rPr>
            </w:pPr>
            <w:r>
              <w:rPr>
                <w:sz w:val="24"/>
              </w:rPr>
              <w:t>One (1) credit</w:t>
            </w:r>
          </w:p>
        </w:tc>
      </w:tr>
      <w:tr w:rsidR="003503D9" w14:paraId="11025AD2" w14:textId="77777777" w:rsidTr="00BA1A3F">
        <w:trPr>
          <w:trHeight w:val="357"/>
          <w:tblHeader/>
        </w:trPr>
        <w:tc>
          <w:tcPr>
            <w:tcW w:w="4402" w:type="dxa"/>
          </w:tcPr>
          <w:p w14:paraId="59076970" w14:textId="77777777" w:rsidR="003503D9" w:rsidRDefault="00093EA4">
            <w:pPr>
              <w:pStyle w:val="TableParagraph"/>
              <w:spacing w:before="75"/>
              <w:ind w:left="347"/>
              <w:rPr>
                <w:sz w:val="24"/>
              </w:rPr>
            </w:pPr>
            <w:r>
              <w:rPr>
                <w:sz w:val="24"/>
              </w:rPr>
              <w:t>Intermediate Low</w:t>
            </w:r>
          </w:p>
        </w:tc>
        <w:tc>
          <w:tcPr>
            <w:tcW w:w="4440" w:type="dxa"/>
          </w:tcPr>
          <w:p w14:paraId="0C64C5BB" w14:textId="77777777" w:rsidR="003503D9" w:rsidRDefault="00093EA4" w:rsidP="000B5848">
            <w:pPr>
              <w:pStyle w:val="TableParagraph"/>
              <w:spacing w:before="75"/>
              <w:ind w:left="1250" w:right="1204"/>
              <w:rPr>
                <w:sz w:val="24"/>
              </w:rPr>
            </w:pPr>
            <w:r>
              <w:rPr>
                <w:sz w:val="24"/>
              </w:rPr>
              <w:t>Two (2) credits</w:t>
            </w:r>
          </w:p>
        </w:tc>
      </w:tr>
      <w:tr w:rsidR="003503D9" w14:paraId="082E540F" w14:textId="77777777" w:rsidTr="00BA1A3F">
        <w:trPr>
          <w:trHeight w:val="364"/>
          <w:tblHeader/>
        </w:trPr>
        <w:tc>
          <w:tcPr>
            <w:tcW w:w="4402" w:type="dxa"/>
          </w:tcPr>
          <w:p w14:paraId="2262F37F" w14:textId="77777777" w:rsidR="003503D9" w:rsidRDefault="00093EA4">
            <w:pPr>
              <w:pStyle w:val="TableParagraph"/>
              <w:spacing w:before="80" w:line="264" w:lineRule="exact"/>
              <w:ind w:left="347"/>
              <w:rPr>
                <w:sz w:val="24"/>
              </w:rPr>
            </w:pPr>
            <w:r>
              <w:rPr>
                <w:sz w:val="24"/>
              </w:rPr>
              <w:t>Intermediate Mid</w:t>
            </w:r>
          </w:p>
        </w:tc>
        <w:tc>
          <w:tcPr>
            <w:tcW w:w="4440" w:type="dxa"/>
          </w:tcPr>
          <w:p w14:paraId="4924145F" w14:textId="77777777" w:rsidR="003503D9" w:rsidRDefault="00093EA4" w:rsidP="000B5848">
            <w:pPr>
              <w:pStyle w:val="TableParagraph"/>
              <w:spacing w:before="80" w:line="264" w:lineRule="exact"/>
              <w:ind w:left="1251" w:right="1204"/>
              <w:rPr>
                <w:sz w:val="24"/>
              </w:rPr>
            </w:pPr>
            <w:r>
              <w:rPr>
                <w:sz w:val="24"/>
              </w:rPr>
              <w:t>Three (3) credits</w:t>
            </w:r>
          </w:p>
        </w:tc>
      </w:tr>
    </w:tbl>
    <w:p w14:paraId="76F930B8" w14:textId="77777777" w:rsidR="003503D9" w:rsidRPr="00A72166" w:rsidRDefault="003503D9" w:rsidP="00A72166">
      <w:pPr>
        <w:rPr>
          <w:sz w:val="24"/>
          <w:szCs w:val="24"/>
        </w:rPr>
      </w:pPr>
    </w:p>
    <w:p w14:paraId="41D367FA" w14:textId="77777777" w:rsidR="00463848" w:rsidRDefault="00093EA4" w:rsidP="00F02A9D">
      <w:pPr>
        <w:rPr>
          <w:sz w:val="24"/>
          <w:szCs w:val="24"/>
        </w:rPr>
      </w:pPr>
      <w:r w:rsidRPr="00F02A9D">
        <w:rPr>
          <w:b/>
          <w:sz w:val="24"/>
          <w:szCs w:val="24"/>
        </w:rPr>
        <w:t>Course Substitution for ELs</w:t>
      </w:r>
      <w:r w:rsidR="001F738D">
        <w:rPr>
          <w:b/>
          <w:sz w:val="24"/>
          <w:szCs w:val="24"/>
        </w:rPr>
        <w:t>-</w:t>
      </w:r>
      <w:r w:rsidRPr="00F02A9D">
        <w:rPr>
          <w:sz w:val="24"/>
          <w:szCs w:val="24"/>
        </w:rPr>
        <w:t xml:space="preserve">Beginning with the 2018-2019 school year, ELs who have previously earned a sufficient score in one of the world language assessments listed below may substitute computer coding course credit for any world language course credit required to graduate, except in cases in which such world language course credit is required to earn an advanced diploma offered by a nationally recognized provider of college-level courses. </w:t>
      </w:r>
    </w:p>
    <w:p w14:paraId="50CEFE66" w14:textId="546D1E19" w:rsidR="003503D9" w:rsidRPr="00F02A9D" w:rsidRDefault="005D272A" w:rsidP="00F02A9D">
      <w:pPr>
        <w:rPr>
          <w:sz w:val="24"/>
          <w:szCs w:val="24"/>
        </w:rPr>
      </w:pPr>
      <w:r w:rsidRPr="00D6028E">
        <w:rPr>
          <w:sz w:val="24"/>
          <w:szCs w:val="24"/>
        </w:rPr>
        <w:t>In</w:t>
      </w:r>
      <w:r>
        <w:rPr>
          <w:i/>
          <w:sz w:val="24"/>
          <w:szCs w:val="24"/>
        </w:rPr>
        <w:t xml:space="preserve"> </w:t>
      </w:r>
      <w:r w:rsidR="00093EA4" w:rsidRPr="00F02A9D">
        <w:rPr>
          <w:i/>
          <w:sz w:val="24"/>
          <w:szCs w:val="24"/>
        </w:rPr>
        <w:t xml:space="preserve">§ </w:t>
      </w:r>
      <w:hyperlink r:id="rId39" w:history="1">
        <w:r w:rsidR="00093EA4" w:rsidRPr="00110613">
          <w:rPr>
            <w:rStyle w:val="Hyperlink"/>
            <w:i/>
            <w:color w:val="0432FF"/>
            <w:sz w:val="24"/>
            <w:szCs w:val="24"/>
            <w:u w:color="1152CC"/>
          </w:rPr>
          <w:t>22.1-253.13:4</w:t>
        </w:r>
      </w:hyperlink>
      <w:r w:rsidR="00093EA4" w:rsidRPr="00F02A9D">
        <w:rPr>
          <w:i/>
          <w:color w:val="0431FF"/>
          <w:sz w:val="24"/>
          <w:szCs w:val="24"/>
        </w:rPr>
        <w:t xml:space="preserve"> </w:t>
      </w:r>
      <w:r w:rsidR="00093EA4" w:rsidRPr="00F02A9D">
        <w:rPr>
          <w:sz w:val="24"/>
          <w:szCs w:val="24"/>
        </w:rPr>
        <w:t xml:space="preserve">of the </w:t>
      </w:r>
      <w:r w:rsidR="00093EA4" w:rsidRPr="00F02A9D">
        <w:rPr>
          <w:i/>
          <w:sz w:val="24"/>
          <w:szCs w:val="24"/>
        </w:rPr>
        <w:t>Code of Virginia</w:t>
      </w:r>
      <w:r>
        <w:rPr>
          <w:i/>
          <w:sz w:val="24"/>
          <w:szCs w:val="24"/>
        </w:rPr>
        <w:t xml:space="preserve">, </w:t>
      </w:r>
      <w:r w:rsidRPr="00D6028E">
        <w:rPr>
          <w:sz w:val="24"/>
          <w:szCs w:val="24"/>
        </w:rPr>
        <w:t>t</w:t>
      </w:r>
      <w:r w:rsidR="00093EA4" w:rsidRPr="00F02A9D">
        <w:rPr>
          <w:sz w:val="24"/>
          <w:szCs w:val="24"/>
        </w:rPr>
        <w:t>he following shall be used to meet the sufficient scores for this provision.</w:t>
      </w:r>
    </w:p>
    <w:p w14:paraId="30027D20" w14:textId="77777777" w:rsidR="003503D9" w:rsidRPr="00A72166" w:rsidRDefault="003503D9" w:rsidP="00A72166">
      <w:pPr>
        <w:rPr>
          <w:sz w:val="24"/>
          <w:szCs w:val="24"/>
        </w:rPr>
      </w:pPr>
    </w:p>
    <w:tbl>
      <w:tblPr>
        <w:tblStyle w:val="TableGrid"/>
        <w:tblW w:w="0" w:type="auto"/>
        <w:tblLayout w:type="fixed"/>
        <w:tblLook w:val="01E0" w:firstRow="1" w:lastRow="1" w:firstColumn="1" w:lastColumn="1" w:noHBand="0" w:noVBand="0"/>
        <w:tblCaption w:val="Qualifying Assessments and Minimum Score"/>
        <w:tblDescription w:val="A chart that shows the  3 examinations need and the minimum score for each."/>
      </w:tblPr>
      <w:tblGrid>
        <w:gridCol w:w="5962"/>
        <w:gridCol w:w="2880"/>
      </w:tblGrid>
      <w:tr w:rsidR="003503D9" w14:paraId="5367C6D2" w14:textId="77777777" w:rsidTr="00BA1A3F">
        <w:trPr>
          <w:trHeight w:val="390"/>
          <w:tblHeader/>
        </w:trPr>
        <w:tc>
          <w:tcPr>
            <w:tcW w:w="5962" w:type="dxa"/>
          </w:tcPr>
          <w:p w14:paraId="6A8707F1" w14:textId="77777777" w:rsidR="003503D9" w:rsidRDefault="00093EA4">
            <w:pPr>
              <w:pStyle w:val="TableParagraph"/>
              <w:spacing w:before="114" w:line="257" w:lineRule="exact"/>
              <w:ind w:left="331"/>
              <w:rPr>
                <w:b/>
                <w:sz w:val="24"/>
              </w:rPr>
            </w:pPr>
            <w:r>
              <w:rPr>
                <w:b/>
                <w:sz w:val="24"/>
              </w:rPr>
              <w:lastRenderedPageBreak/>
              <w:t>Qualifying Assessments</w:t>
            </w:r>
          </w:p>
        </w:tc>
        <w:tc>
          <w:tcPr>
            <w:tcW w:w="2880" w:type="dxa"/>
          </w:tcPr>
          <w:p w14:paraId="5948A827" w14:textId="77777777" w:rsidR="003503D9" w:rsidRDefault="00093EA4">
            <w:pPr>
              <w:pStyle w:val="TableParagraph"/>
              <w:spacing w:before="114" w:line="257" w:lineRule="exact"/>
              <w:ind w:left="521" w:right="476"/>
              <w:jc w:val="center"/>
              <w:rPr>
                <w:b/>
                <w:sz w:val="24"/>
              </w:rPr>
            </w:pPr>
            <w:r>
              <w:rPr>
                <w:b/>
                <w:sz w:val="24"/>
              </w:rPr>
              <w:t>Minimum Score</w:t>
            </w:r>
          </w:p>
        </w:tc>
      </w:tr>
      <w:tr w:rsidR="003503D9" w14:paraId="1C250051" w14:textId="77777777" w:rsidTr="00054F14">
        <w:trPr>
          <w:trHeight w:val="385"/>
          <w:tblHeader/>
        </w:trPr>
        <w:tc>
          <w:tcPr>
            <w:tcW w:w="5962" w:type="dxa"/>
            <w:vAlign w:val="center"/>
          </w:tcPr>
          <w:p w14:paraId="4F433A48" w14:textId="77777777" w:rsidR="003503D9" w:rsidRDefault="00093EA4" w:rsidP="00463848">
            <w:pPr>
              <w:pStyle w:val="TableParagraph"/>
              <w:spacing w:before="102" w:line="264" w:lineRule="exact"/>
              <w:ind w:left="316"/>
              <w:rPr>
                <w:sz w:val="24"/>
              </w:rPr>
            </w:pPr>
            <w:r>
              <w:rPr>
                <w:sz w:val="24"/>
              </w:rPr>
              <w:t>Advanced Placement (AP) world language examination</w:t>
            </w:r>
          </w:p>
        </w:tc>
        <w:tc>
          <w:tcPr>
            <w:tcW w:w="2880" w:type="dxa"/>
          </w:tcPr>
          <w:p w14:paraId="611FCDBF" w14:textId="77777777" w:rsidR="003503D9" w:rsidRDefault="00093EA4" w:rsidP="000B5848">
            <w:pPr>
              <w:pStyle w:val="TableParagraph"/>
              <w:spacing w:before="102" w:line="264" w:lineRule="exact"/>
              <w:ind w:left="521" w:right="476"/>
              <w:rPr>
                <w:sz w:val="24"/>
              </w:rPr>
            </w:pPr>
            <w:r>
              <w:rPr>
                <w:sz w:val="24"/>
              </w:rPr>
              <w:t>Three (3) or higher</w:t>
            </w:r>
          </w:p>
        </w:tc>
      </w:tr>
      <w:tr w:rsidR="003503D9" w14:paraId="2A518F6C" w14:textId="77777777" w:rsidTr="00054F14">
        <w:trPr>
          <w:trHeight w:val="551"/>
          <w:tblHeader/>
        </w:trPr>
        <w:tc>
          <w:tcPr>
            <w:tcW w:w="5962" w:type="dxa"/>
            <w:vAlign w:val="center"/>
          </w:tcPr>
          <w:p w14:paraId="5289D46E" w14:textId="77777777" w:rsidR="003503D9" w:rsidRDefault="00093EA4" w:rsidP="00463848">
            <w:pPr>
              <w:pStyle w:val="TableParagraph"/>
              <w:spacing w:line="270" w:lineRule="exact"/>
              <w:ind w:left="350"/>
              <w:rPr>
                <w:sz w:val="24"/>
              </w:rPr>
            </w:pPr>
            <w:r>
              <w:rPr>
                <w:sz w:val="24"/>
              </w:rPr>
              <w:t>International Baccalaureate (IB)</w:t>
            </w:r>
          </w:p>
          <w:p w14:paraId="0CA751DC" w14:textId="77777777" w:rsidR="003503D9" w:rsidRDefault="00093EA4" w:rsidP="00463848">
            <w:pPr>
              <w:pStyle w:val="TableParagraph"/>
              <w:ind w:left="335"/>
              <w:rPr>
                <w:sz w:val="24"/>
              </w:rPr>
            </w:pPr>
            <w:r>
              <w:rPr>
                <w:sz w:val="24"/>
              </w:rPr>
              <w:t>world language examination</w:t>
            </w:r>
          </w:p>
        </w:tc>
        <w:tc>
          <w:tcPr>
            <w:tcW w:w="2880" w:type="dxa"/>
          </w:tcPr>
          <w:p w14:paraId="09FC2CDB" w14:textId="77777777" w:rsidR="003503D9" w:rsidRDefault="00093EA4" w:rsidP="000B5848">
            <w:pPr>
              <w:pStyle w:val="TableParagraph"/>
              <w:spacing w:before="90" w:line="240" w:lineRule="auto"/>
              <w:ind w:left="521" w:right="474"/>
              <w:rPr>
                <w:sz w:val="24"/>
              </w:rPr>
            </w:pPr>
            <w:r>
              <w:rPr>
                <w:sz w:val="24"/>
              </w:rPr>
              <w:t>Four (4) or higher</w:t>
            </w:r>
          </w:p>
        </w:tc>
      </w:tr>
      <w:tr w:rsidR="003503D9" w14:paraId="163AEFB6" w14:textId="77777777" w:rsidTr="00054F14">
        <w:trPr>
          <w:trHeight w:val="376"/>
          <w:tblHeader/>
        </w:trPr>
        <w:tc>
          <w:tcPr>
            <w:tcW w:w="5962" w:type="dxa"/>
            <w:vAlign w:val="center"/>
          </w:tcPr>
          <w:p w14:paraId="15F7EF1D" w14:textId="77777777" w:rsidR="003503D9" w:rsidRDefault="00093EA4" w:rsidP="00463848">
            <w:pPr>
              <w:pStyle w:val="TableParagraph"/>
              <w:spacing w:before="92" w:line="264" w:lineRule="exact"/>
              <w:ind w:left="331"/>
              <w:rPr>
                <w:sz w:val="24"/>
              </w:rPr>
            </w:pPr>
            <w:r>
              <w:rPr>
                <w:sz w:val="24"/>
              </w:rPr>
              <w:t>SAT II World Language Subject Test with Listening</w:t>
            </w:r>
          </w:p>
        </w:tc>
        <w:tc>
          <w:tcPr>
            <w:tcW w:w="2880" w:type="dxa"/>
          </w:tcPr>
          <w:p w14:paraId="639CECF2" w14:textId="77777777" w:rsidR="003503D9" w:rsidRDefault="00093EA4" w:rsidP="000B5848">
            <w:pPr>
              <w:pStyle w:val="TableParagraph"/>
              <w:spacing w:before="92" w:line="264" w:lineRule="exact"/>
              <w:ind w:left="519" w:right="476"/>
              <w:rPr>
                <w:sz w:val="24"/>
              </w:rPr>
            </w:pPr>
            <w:r>
              <w:rPr>
                <w:sz w:val="24"/>
              </w:rPr>
              <w:t>400 or higher</w:t>
            </w:r>
          </w:p>
        </w:tc>
      </w:tr>
    </w:tbl>
    <w:p w14:paraId="6E0ACCE4" w14:textId="77777777" w:rsidR="003503D9" w:rsidRPr="00A72166" w:rsidRDefault="003503D9" w:rsidP="00A72166">
      <w:pPr>
        <w:rPr>
          <w:sz w:val="24"/>
          <w:szCs w:val="24"/>
        </w:rPr>
      </w:pPr>
    </w:p>
    <w:p w14:paraId="2F633460" w14:textId="77777777" w:rsidR="003503D9" w:rsidRPr="00A72166" w:rsidRDefault="00093EA4" w:rsidP="00F02A9D">
      <w:pPr>
        <w:rPr>
          <w:sz w:val="24"/>
          <w:szCs w:val="24"/>
        </w:rPr>
      </w:pPr>
      <w:r w:rsidRPr="00A72166">
        <w:rPr>
          <w:sz w:val="24"/>
          <w:szCs w:val="24"/>
        </w:rPr>
        <w:t>The Standards of Accreditation do not require that courses used to satisfy the computer coding credits for this requirement be approved by the Board. Therefore, local school officials should use their own judgment in determining which courses students take to satisfy the specific credit requirements. A general guideline is courses for which at least 50 percent or more of the learning objectives relate to computer coding may be counted</w:t>
      </w:r>
      <w:bookmarkStart w:id="25" w:name="*English_Learners_using_this_option_to_m"/>
      <w:bookmarkStart w:id="26" w:name="_bookmark8"/>
      <w:bookmarkEnd w:id="25"/>
      <w:bookmarkEnd w:id="26"/>
      <w:r w:rsidRPr="00A72166">
        <w:rPr>
          <w:sz w:val="24"/>
          <w:szCs w:val="24"/>
        </w:rPr>
        <w:t xml:space="preserve"> as a computer-coding course for the purpose of this substitution.</w:t>
      </w:r>
    </w:p>
    <w:p w14:paraId="0BDD0FEF" w14:textId="77777777" w:rsidR="00F02A9D" w:rsidRPr="00F02A9D" w:rsidRDefault="00F02A9D" w:rsidP="00F02A9D">
      <w:pPr>
        <w:rPr>
          <w:sz w:val="24"/>
          <w:szCs w:val="24"/>
        </w:rPr>
      </w:pPr>
    </w:p>
    <w:p w14:paraId="3AB8FB1F" w14:textId="77777777" w:rsidR="003503D9" w:rsidRDefault="00093EA4" w:rsidP="00F02A9D">
      <w:pPr>
        <w:rPr>
          <w:b/>
          <w:sz w:val="24"/>
        </w:rPr>
      </w:pPr>
      <w:r>
        <w:rPr>
          <w:b/>
          <w:sz w:val="24"/>
        </w:rPr>
        <w:t>*English Learners using this option to meet the world language course credit requirements for an Advanced Studies diploma will need to take three years of computer coding courses, or two years of coding plus two years of a world language to meet the sequence requirements.</w:t>
      </w:r>
    </w:p>
    <w:p w14:paraId="6586B00C" w14:textId="77777777" w:rsidR="003503D9" w:rsidRPr="00A72166" w:rsidRDefault="003503D9" w:rsidP="00F02A9D">
      <w:pPr>
        <w:rPr>
          <w:sz w:val="24"/>
          <w:szCs w:val="24"/>
        </w:rPr>
      </w:pPr>
    </w:p>
    <w:p w14:paraId="7B1CA9C0" w14:textId="77777777" w:rsidR="003503D9" w:rsidRDefault="00093EA4" w:rsidP="00F02A9D">
      <w:pPr>
        <w:rPr>
          <w:b/>
          <w:sz w:val="24"/>
        </w:rPr>
      </w:pPr>
      <w:r>
        <w:rPr>
          <w:b/>
          <w:sz w:val="24"/>
        </w:rPr>
        <w:t>**This option is available only to students classified as English Learners under Section 8101(20) of the ESSA guidelines.</w:t>
      </w:r>
    </w:p>
    <w:p w14:paraId="15A93273" w14:textId="77777777" w:rsidR="003503D9" w:rsidRPr="00F02A9D" w:rsidRDefault="003503D9" w:rsidP="00F02A9D">
      <w:pPr>
        <w:rPr>
          <w:sz w:val="24"/>
          <w:szCs w:val="24"/>
        </w:rPr>
      </w:pPr>
    </w:p>
    <w:p w14:paraId="17011775" w14:textId="2C98BB40" w:rsidR="003503D9" w:rsidRDefault="00093EA4" w:rsidP="00D16E6B">
      <w:pPr>
        <w:pStyle w:val="Heading2"/>
        <w:jc w:val="center"/>
        <w:rPr>
          <w:rFonts w:ascii="Times New Roman" w:hAnsi="Times New Roman" w:cs="Times New Roman"/>
          <w:b/>
          <w:color w:val="auto"/>
          <w:sz w:val="28"/>
          <w:szCs w:val="28"/>
        </w:rPr>
      </w:pPr>
      <w:bookmarkStart w:id="27" w:name="English_Course_Credit"/>
      <w:bookmarkStart w:id="28" w:name="_bookmark9"/>
      <w:bookmarkStart w:id="29" w:name="_Toc107997442"/>
      <w:bookmarkEnd w:id="27"/>
      <w:bookmarkEnd w:id="28"/>
      <w:r w:rsidRPr="009E0E92">
        <w:rPr>
          <w:rFonts w:ascii="Times New Roman" w:hAnsi="Times New Roman" w:cs="Times New Roman"/>
          <w:b/>
          <w:color w:val="auto"/>
          <w:sz w:val="28"/>
          <w:szCs w:val="28"/>
        </w:rPr>
        <w:t>English Course Credit</w:t>
      </w:r>
      <w:bookmarkEnd w:id="29"/>
    </w:p>
    <w:p w14:paraId="7A545A51" w14:textId="77777777" w:rsidR="00BA4C19" w:rsidRPr="00054F14" w:rsidRDefault="00BA4C19" w:rsidP="00054F14"/>
    <w:p w14:paraId="1FEDA764" w14:textId="77777777" w:rsidR="003503D9" w:rsidRPr="00F02A9D" w:rsidRDefault="00093EA4" w:rsidP="00F02A9D">
      <w:pPr>
        <w:rPr>
          <w:sz w:val="24"/>
          <w:szCs w:val="24"/>
        </w:rPr>
      </w:pPr>
      <w:r w:rsidRPr="00F02A9D">
        <w:rPr>
          <w:sz w:val="24"/>
          <w:szCs w:val="24"/>
        </w:rPr>
        <w:t>In accordance with the Standards of Accreditation, Section 8VAC20-131-151, all students in Virginia must earn four high school credits in English in order to meet the requirements for graduation. For an English course to be verified, a licensed teacher, endorsed in the content of English, must be the primary instructor of the course.</w:t>
      </w:r>
    </w:p>
    <w:p w14:paraId="7B3B7088" w14:textId="77777777" w:rsidR="00F02A9D" w:rsidRPr="00F02A9D" w:rsidRDefault="00F02A9D" w:rsidP="00F02A9D">
      <w:pPr>
        <w:rPr>
          <w:sz w:val="24"/>
          <w:szCs w:val="24"/>
        </w:rPr>
      </w:pPr>
    </w:p>
    <w:p w14:paraId="3258FD01" w14:textId="0BD342C8" w:rsidR="003503D9" w:rsidRPr="00F02A9D" w:rsidRDefault="00093EA4" w:rsidP="00F02A9D">
      <w:pPr>
        <w:rPr>
          <w:sz w:val="24"/>
          <w:szCs w:val="24"/>
        </w:rPr>
      </w:pPr>
      <w:r w:rsidRPr="00F02A9D">
        <w:rPr>
          <w:sz w:val="24"/>
          <w:szCs w:val="24"/>
        </w:rPr>
        <w:t>Additionally, the instruction for the course must cover the entire scope and sequence of the Standards of Learning for the grade level. If the Standards were to be condensed or abbreviated, students would miss core content that would be assessed on the cumulative End-of-Course Standards of Learning assessments for reading and writing for which passing scores are required prior to graduation.</w:t>
      </w:r>
    </w:p>
    <w:p w14:paraId="1AEEE2E9" w14:textId="77777777" w:rsidR="003503D9" w:rsidRPr="00F02A9D" w:rsidRDefault="003503D9" w:rsidP="00F02A9D">
      <w:pPr>
        <w:rPr>
          <w:sz w:val="24"/>
          <w:szCs w:val="24"/>
        </w:rPr>
      </w:pPr>
    </w:p>
    <w:p w14:paraId="5983CC6D" w14:textId="77777777" w:rsidR="003503D9" w:rsidRPr="00A72166" w:rsidRDefault="00093EA4" w:rsidP="002A25E6">
      <w:pPr>
        <w:pStyle w:val="Heading3"/>
        <w:spacing w:before="0"/>
        <w:rPr>
          <w:rFonts w:ascii="Times New Roman" w:hAnsi="Times New Roman" w:cs="Times New Roman"/>
          <w:b/>
          <w:color w:val="auto"/>
        </w:rPr>
      </w:pPr>
      <w:bookmarkStart w:id="30" w:name="Testing_Accommodations"/>
      <w:bookmarkStart w:id="31" w:name="_bookmark10"/>
      <w:bookmarkStart w:id="32" w:name="_Toc107997443"/>
      <w:bookmarkEnd w:id="30"/>
      <w:bookmarkEnd w:id="31"/>
      <w:r w:rsidRPr="00A72166">
        <w:rPr>
          <w:rFonts w:ascii="Times New Roman" w:hAnsi="Times New Roman" w:cs="Times New Roman"/>
          <w:b/>
          <w:color w:val="auto"/>
        </w:rPr>
        <w:t>Testing Accommodations</w:t>
      </w:r>
      <w:bookmarkEnd w:id="32"/>
    </w:p>
    <w:p w14:paraId="13DA1896" w14:textId="0CD991E0" w:rsidR="002A25E6" w:rsidRDefault="00093EA4" w:rsidP="001B340B">
      <w:pPr>
        <w:pStyle w:val="BodyText"/>
      </w:pPr>
      <w:r>
        <w:t xml:space="preserve">When necessary in determining verified credits for the purposes of scheduling an EL, reference the following documents located on the </w:t>
      </w:r>
      <w:hyperlink r:id="rId40" w:history="1">
        <w:r w:rsidRPr="000F50C5">
          <w:rPr>
            <w:rStyle w:val="Hyperlink"/>
            <w:u w:color="1152CC"/>
          </w:rPr>
          <w:t>Participation and Inclusion</w:t>
        </w:r>
      </w:hyperlink>
      <w:r>
        <w:rPr>
          <w:color w:val="0431FF"/>
        </w:rPr>
        <w:t xml:space="preserve"> </w:t>
      </w:r>
      <w:r>
        <w:t>section of the VDOE</w:t>
      </w:r>
      <w:r w:rsidR="001F738D">
        <w:t xml:space="preserve"> Standards of Learning webpage:</w:t>
      </w:r>
    </w:p>
    <w:p w14:paraId="11BDFD2B" w14:textId="77777777" w:rsidR="00BA4C19" w:rsidRDefault="00BA4C19" w:rsidP="001B340B">
      <w:pPr>
        <w:pStyle w:val="BodyText"/>
      </w:pPr>
    </w:p>
    <w:p w14:paraId="30EDF328" w14:textId="55C7B7AD" w:rsidR="003503D9" w:rsidRPr="009E0E92" w:rsidRDefault="00384FBD" w:rsidP="00BA4C19">
      <w:pPr>
        <w:pStyle w:val="BodyText"/>
        <w:numPr>
          <w:ilvl w:val="0"/>
          <w:numId w:val="5"/>
        </w:numPr>
        <w:ind w:left="720"/>
        <w:rPr>
          <w:color w:val="0432FF"/>
        </w:rPr>
      </w:pPr>
      <w:hyperlink r:id="rId41" w:history="1">
        <w:r w:rsidR="00093EA4" w:rsidRPr="000F50C5">
          <w:rPr>
            <w:rStyle w:val="Hyperlink"/>
            <w:u w:color="1152CC"/>
          </w:rPr>
          <w:t>Procedures for Determining English Learner Participation in the Virginia Assessment</w:t>
        </w:r>
        <w:r w:rsidR="00093EA4" w:rsidRPr="000F50C5">
          <w:rPr>
            <w:rStyle w:val="Hyperlink"/>
            <w:spacing w:val="-15"/>
            <w:u w:color="1152CC"/>
          </w:rPr>
          <w:t xml:space="preserve"> </w:t>
        </w:r>
        <w:r w:rsidR="00093EA4" w:rsidRPr="000F50C5">
          <w:rPr>
            <w:rStyle w:val="Hyperlink"/>
            <w:u w:color="1152CC"/>
          </w:rPr>
          <w:t>Program</w:t>
        </w:r>
      </w:hyperlink>
    </w:p>
    <w:p w14:paraId="33961601" w14:textId="6AE53D98" w:rsidR="003503D9" w:rsidRPr="009E0E92" w:rsidRDefault="00384FBD" w:rsidP="00BA4C19">
      <w:pPr>
        <w:pStyle w:val="ListParagraph"/>
        <w:numPr>
          <w:ilvl w:val="0"/>
          <w:numId w:val="6"/>
        </w:numPr>
        <w:ind w:left="720"/>
        <w:rPr>
          <w:color w:val="0432FF"/>
          <w:sz w:val="24"/>
        </w:rPr>
      </w:pPr>
      <w:hyperlink r:id="rId42" w:history="1">
        <w:r w:rsidR="00093EA4" w:rsidRPr="000F50C5">
          <w:rPr>
            <w:rStyle w:val="Hyperlink"/>
            <w:sz w:val="24"/>
            <w:u w:color="1152CC"/>
          </w:rPr>
          <w:t xml:space="preserve">Guidelines for Administering the </w:t>
        </w:r>
        <w:r w:rsidR="00093EA4" w:rsidRPr="000F50C5">
          <w:rPr>
            <w:rStyle w:val="Hyperlink"/>
            <w:spacing w:val="-3"/>
            <w:sz w:val="24"/>
            <w:u w:color="1152CC"/>
          </w:rPr>
          <w:t xml:space="preserve">Read </w:t>
        </w:r>
        <w:r w:rsidR="00093EA4" w:rsidRPr="000F50C5">
          <w:rPr>
            <w:rStyle w:val="Hyperlink"/>
            <w:sz w:val="24"/>
            <w:u w:color="1152CC"/>
          </w:rPr>
          <w:t>Aloud Accommodation for Standards of Learning</w:t>
        </w:r>
        <w:r w:rsidR="00093EA4" w:rsidRPr="000F50C5">
          <w:rPr>
            <w:rStyle w:val="Hyperlink"/>
            <w:spacing w:val="-23"/>
            <w:sz w:val="24"/>
            <w:u w:color="1152CC"/>
          </w:rPr>
          <w:t xml:space="preserve"> </w:t>
        </w:r>
        <w:r w:rsidR="00093EA4" w:rsidRPr="000F50C5">
          <w:rPr>
            <w:rStyle w:val="Hyperlink"/>
            <w:sz w:val="24"/>
            <w:u w:color="1152CC"/>
          </w:rPr>
          <w:t>Assessment</w:t>
        </w:r>
      </w:hyperlink>
    </w:p>
    <w:p w14:paraId="1FD7015A" w14:textId="77777777" w:rsidR="003503D9" w:rsidRPr="00A72166" w:rsidRDefault="003503D9" w:rsidP="00A72166">
      <w:pPr>
        <w:rPr>
          <w:sz w:val="24"/>
          <w:szCs w:val="24"/>
        </w:rPr>
      </w:pPr>
    </w:p>
    <w:p w14:paraId="165B9D22" w14:textId="016765D2" w:rsidR="003503D9" w:rsidRDefault="00093EA4" w:rsidP="00D16E6B">
      <w:pPr>
        <w:pStyle w:val="Heading2"/>
        <w:spacing w:before="0"/>
        <w:jc w:val="center"/>
        <w:rPr>
          <w:rFonts w:ascii="Times New Roman" w:hAnsi="Times New Roman" w:cs="Times New Roman"/>
          <w:b/>
          <w:color w:val="auto"/>
          <w:sz w:val="28"/>
          <w:szCs w:val="28"/>
        </w:rPr>
      </w:pPr>
      <w:bookmarkStart w:id="33" w:name="Family_Engagement_and_the_Social_Emotion"/>
      <w:bookmarkStart w:id="34" w:name="_bookmark11"/>
      <w:bookmarkStart w:id="35" w:name="_Toc107997444"/>
      <w:bookmarkEnd w:id="33"/>
      <w:bookmarkEnd w:id="34"/>
      <w:r w:rsidRPr="009E0E92">
        <w:rPr>
          <w:rFonts w:ascii="Times New Roman" w:hAnsi="Times New Roman" w:cs="Times New Roman"/>
          <w:b/>
          <w:color w:val="auto"/>
          <w:sz w:val="28"/>
          <w:szCs w:val="28"/>
        </w:rPr>
        <w:lastRenderedPageBreak/>
        <w:t>Family Engagement and the Social Emotional Needs of ELs</w:t>
      </w:r>
      <w:bookmarkEnd w:id="35"/>
    </w:p>
    <w:p w14:paraId="76B9E4DB" w14:textId="77777777" w:rsidR="00BA4C19" w:rsidRPr="00054F14" w:rsidRDefault="00BA4C19" w:rsidP="00054F14"/>
    <w:p w14:paraId="53A7E71C" w14:textId="77777777" w:rsidR="003503D9" w:rsidRPr="002A25E6" w:rsidRDefault="00093EA4" w:rsidP="002A25E6">
      <w:pPr>
        <w:rPr>
          <w:sz w:val="24"/>
          <w:szCs w:val="24"/>
        </w:rPr>
      </w:pPr>
      <w:r w:rsidRPr="002A25E6">
        <w:rPr>
          <w:sz w:val="24"/>
          <w:szCs w:val="24"/>
        </w:rPr>
        <w:t>When ELs enroll in a division from the country of origin, American cultural rules and norms can be confusing and feel foreign. School staff serve an important role in connecting ELs with people, opportunities, and resources that will help ease their transition into the school culture. Some strategies that may help ELs transition are:</w:t>
      </w:r>
    </w:p>
    <w:p w14:paraId="6B59FB21" w14:textId="53331376" w:rsidR="003503D9" w:rsidRDefault="00093EA4" w:rsidP="00A620EF">
      <w:pPr>
        <w:pStyle w:val="ListParagraph"/>
        <w:numPr>
          <w:ilvl w:val="1"/>
          <w:numId w:val="1"/>
        </w:numPr>
        <w:ind w:left="1267"/>
        <w:rPr>
          <w:sz w:val="24"/>
        </w:rPr>
      </w:pPr>
      <w:r>
        <w:rPr>
          <w:sz w:val="24"/>
        </w:rPr>
        <w:t xml:space="preserve">Proper course placement: placing ELs in the appropriate classes to meet their individual needs </w:t>
      </w:r>
      <w:r>
        <w:rPr>
          <w:spacing w:val="-6"/>
          <w:sz w:val="24"/>
        </w:rPr>
        <w:t xml:space="preserve">can </w:t>
      </w:r>
      <w:r>
        <w:rPr>
          <w:sz w:val="24"/>
        </w:rPr>
        <w:t>increase school</w:t>
      </w:r>
      <w:r>
        <w:rPr>
          <w:spacing w:val="-11"/>
          <w:sz w:val="24"/>
        </w:rPr>
        <w:t xml:space="preserve"> </w:t>
      </w:r>
      <w:r>
        <w:rPr>
          <w:sz w:val="24"/>
        </w:rPr>
        <w:t>success</w:t>
      </w:r>
      <w:r w:rsidR="00637B16">
        <w:rPr>
          <w:sz w:val="24"/>
        </w:rPr>
        <w:t>;</w:t>
      </w:r>
    </w:p>
    <w:p w14:paraId="760418A5" w14:textId="697E7ACB" w:rsidR="003503D9" w:rsidRDefault="00093EA4" w:rsidP="00A620EF">
      <w:pPr>
        <w:pStyle w:val="ListParagraph"/>
        <w:numPr>
          <w:ilvl w:val="1"/>
          <w:numId w:val="1"/>
        </w:numPr>
        <w:ind w:left="1267"/>
        <w:rPr>
          <w:sz w:val="24"/>
        </w:rPr>
      </w:pPr>
      <w:r>
        <w:rPr>
          <w:sz w:val="24"/>
        </w:rPr>
        <w:t>Connecting ELs with clubs and extracurricular</w:t>
      </w:r>
      <w:r>
        <w:rPr>
          <w:spacing w:val="-14"/>
          <w:sz w:val="24"/>
        </w:rPr>
        <w:t xml:space="preserve"> </w:t>
      </w:r>
      <w:r>
        <w:rPr>
          <w:sz w:val="24"/>
        </w:rPr>
        <w:t>activities</w:t>
      </w:r>
      <w:r w:rsidR="00637B16">
        <w:rPr>
          <w:sz w:val="24"/>
        </w:rPr>
        <w:t>;</w:t>
      </w:r>
    </w:p>
    <w:p w14:paraId="1632754B" w14:textId="3439B149" w:rsidR="003503D9" w:rsidRDefault="00093EA4" w:rsidP="00A620EF">
      <w:pPr>
        <w:pStyle w:val="ListParagraph"/>
        <w:numPr>
          <w:ilvl w:val="1"/>
          <w:numId w:val="1"/>
        </w:numPr>
        <w:ind w:left="1267"/>
        <w:rPr>
          <w:sz w:val="24"/>
        </w:rPr>
      </w:pPr>
      <w:r>
        <w:rPr>
          <w:sz w:val="24"/>
        </w:rPr>
        <w:t xml:space="preserve">Pairing ELs with a student representative, preferably one who is fluent in their native language, to acclimate them to the school culture. </w:t>
      </w:r>
      <w:r w:rsidR="00637B16">
        <w:rPr>
          <w:sz w:val="24"/>
        </w:rPr>
        <w:t>(</w:t>
      </w:r>
      <w:r>
        <w:rPr>
          <w:sz w:val="24"/>
        </w:rPr>
        <w:t>For example, student representatives can give a tour of the building, explain school rules and policies, and introduce ELs to their teachers and other</w:t>
      </w:r>
      <w:r>
        <w:rPr>
          <w:spacing w:val="-15"/>
          <w:sz w:val="24"/>
        </w:rPr>
        <w:t xml:space="preserve"> </w:t>
      </w:r>
      <w:r>
        <w:rPr>
          <w:sz w:val="24"/>
        </w:rPr>
        <w:t>students</w:t>
      </w:r>
      <w:r w:rsidR="00637B16">
        <w:rPr>
          <w:sz w:val="24"/>
        </w:rPr>
        <w:t>);</w:t>
      </w:r>
    </w:p>
    <w:p w14:paraId="28CA81C2" w14:textId="24531ACF" w:rsidR="003503D9" w:rsidRDefault="00093EA4" w:rsidP="00A620EF">
      <w:pPr>
        <w:pStyle w:val="ListParagraph"/>
        <w:numPr>
          <w:ilvl w:val="1"/>
          <w:numId w:val="1"/>
        </w:numPr>
        <w:ind w:left="1267"/>
        <w:rPr>
          <w:sz w:val="24"/>
        </w:rPr>
      </w:pPr>
      <w:r>
        <w:rPr>
          <w:sz w:val="24"/>
        </w:rPr>
        <w:t>Ensuring that ELs are appropriately identified for special education services. A disproportionate number of ELs are placed in special education. English</w:t>
      </w:r>
      <w:r>
        <w:rPr>
          <w:spacing w:val="-17"/>
          <w:sz w:val="24"/>
        </w:rPr>
        <w:t xml:space="preserve"> </w:t>
      </w:r>
      <w:r>
        <w:rPr>
          <w:sz w:val="24"/>
        </w:rPr>
        <w:t>language fluency does not always correlate with a need for special education</w:t>
      </w:r>
      <w:r>
        <w:rPr>
          <w:spacing w:val="-11"/>
          <w:sz w:val="24"/>
        </w:rPr>
        <w:t xml:space="preserve"> </w:t>
      </w:r>
      <w:r>
        <w:rPr>
          <w:sz w:val="24"/>
        </w:rPr>
        <w:t>services</w:t>
      </w:r>
      <w:r w:rsidR="00637B16">
        <w:rPr>
          <w:sz w:val="24"/>
        </w:rPr>
        <w:t>; and</w:t>
      </w:r>
    </w:p>
    <w:p w14:paraId="7DE36A3A" w14:textId="47B3B04E" w:rsidR="00637B16" w:rsidRPr="00E772EB" w:rsidRDefault="00093EA4" w:rsidP="001B340B">
      <w:pPr>
        <w:pStyle w:val="ListParagraph"/>
        <w:numPr>
          <w:ilvl w:val="1"/>
          <w:numId w:val="1"/>
        </w:numPr>
        <w:ind w:left="1267"/>
        <w:rPr>
          <w:sz w:val="24"/>
        </w:rPr>
      </w:pPr>
      <w:r>
        <w:rPr>
          <w:sz w:val="24"/>
        </w:rPr>
        <w:t>Ensuring that ELs identified for special education services are also provided English language support. Students must be afforded both categories of support as mandated under federal law; one type of service does not supersede the</w:t>
      </w:r>
      <w:r>
        <w:rPr>
          <w:spacing w:val="-9"/>
          <w:sz w:val="24"/>
        </w:rPr>
        <w:t xml:space="preserve"> </w:t>
      </w:r>
      <w:r>
        <w:rPr>
          <w:spacing w:val="-5"/>
          <w:sz w:val="24"/>
        </w:rPr>
        <w:t>other.</w:t>
      </w:r>
    </w:p>
    <w:p w14:paraId="537F8B68" w14:textId="77777777" w:rsidR="00E772EB" w:rsidRPr="00E772EB" w:rsidRDefault="00E772EB" w:rsidP="00E772EB">
      <w:pPr>
        <w:pStyle w:val="ListParagraph"/>
        <w:ind w:left="1267" w:firstLine="0"/>
        <w:rPr>
          <w:sz w:val="24"/>
        </w:rPr>
      </w:pPr>
    </w:p>
    <w:p w14:paraId="77A0F0BA" w14:textId="4E094C60" w:rsidR="003503D9" w:rsidRPr="001B340B" w:rsidRDefault="00093EA4" w:rsidP="001B340B">
      <w:pPr>
        <w:rPr>
          <w:sz w:val="24"/>
        </w:rPr>
      </w:pPr>
      <w:r w:rsidRPr="001B340B">
        <w:rPr>
          <w:sz w:val="24"/>
        </w:rPr>
        <w:t>School counselors can organize small groups to foster positive school</w:t>
      </w:r>
      <w:r w:rsidRPr="001B340B">
        <w:rPr>
          <w:spacing w:val="-13"/>
          <w:sz w:val="24"/>
        </w:rPr>
        <w:t xml:space="preserve"> </w:t>
      </w:r>
      <w:r w:rsidRPr="001B340B">
        <w:rPr>
          <w:sz w:val="24"/>
        </w:rPr>
        <w:t>adjustment</w:t>
      </w:r>
      <w:r w:rsidR="00B84488">
        <w:rPr>
          <w:sz w:val="24"/>
        </w:rPr>
        <w:t>, such as</w:t>
      </w:r>
      <w:r w:rsidRPr="001B340B">
        <w:rPr>
          <w:sz w:val="24"/>
        </w:rPr>
        <w:t>:</w:t>
      </w:r>
    </w:p>
    <w:p w14:paraId="57737EA4" w14:textId="5AD84F45" w:rsidR="003503D9" w:rsidRPr="00054F14" w:rsidRDefault="00093EA4" w:rsidP="00054F14">
      <w:pPr>
        <w:pStyle w:val="ListParagraph"/>
        <w:numPr>
          <w:ilvl w:val="0"/>
          <w:numId w:val="8"/>
        </w:numPr>
        <w:ind w:left="1274"/>
        <w:rPr>
          <w:rFonts w:ascii="Courier New" w:hAnsi="Courier New"/>
          <w:sz w:val="24"/>
        </w:rPr>
      </w:pPr>
      <w:r w:rsidRPr="00054F14">
        <w:rPr>
          <w:sz w:val="24"/>
        </w:rPr>
        <w:t>Conversation group</w:t>
      </w:r>
      <w:r w:rsidR="00B84488" w:rsidRPr="00054F14">
        <w:rPr>
          <w:sz w:val="24"/>
        </w:rPr>
        <w:t>s</w:t>
      </w:r>
      <w:r w:rsidRPr="00054F14">
        <w:rPr>
          <w:sz w:val="24"/>
        </w:rPr>
        <w:t>–In a conversation group, ELs can practice English in a</w:t>
      </w:r>
      <w:r w:rsidRPr="00054F14">
        <w:rPr>
          <w:spacing w:val="-18"/>
          <w:sz w:val="24"/>
        </w:rPr>
        <w:t xml:space="preserve"> </w:t>
      </w:r>
      <w:r w:rsidRPr="00054F14">
        <w:rPr>
          <w:sz w:val="24"/>
        </w:rPr>
        <w:t xml:space="preserve">safe setting, share information </w:t>
      </w:r>
      <w:r w:rsidRPr="00054F14">
        <w:rPr>
          <w:spacing w:val="-4"/>
          <w:sz w:val="24"/>
        </w:rPr>
        <w:t xml:space="preserve">about </w:t>
      </w:r>
      <w:r w:rsidRPr="00054F14">
        <w:rPr>
          <w:sz w:val="24"/>
        </w:rPr>
        <w:t>their culture and personal experiences, develop social-emotional skills, and learn local culture norms from</w:t>
      </w:r>
      <w:r w:rsidRPr="00054F14">
        <w:rPr>
          <w:spacing w:val="-1"/>
          <w:sz w:val="24"/>
        </w:rPr>
        <w:t xml:space="preserve"> </w:t>
      </w:r>
      <w:r w:rsidRPr="00054F14">
        <w:rPr>
          <w:sz w:val="24"/>
        </w:rPr>
        <w:t>peers</w:t>
      </w:r>
      <w:r w:rsidR="00B84488" w:rsidRPr="00054F14">
        <w:rPr>
          <w:sz w:val="24"/>
        </w:rPr>
        <w:t>; and</w:t>
      </w:r>
    </w:p>
    <w:p w14:paraId="04CE5118" w14:textId="61E07C56" w:rsidR="003503D9" w:rsidRPr="00054F14" w:rsidRDefault="00093EA4" w:rsidP="0040146C">
      <w:pPr>
        <w:pStyle w:val="ListParagraph"/>
        <w:numPr>
          <w:ilvl w:val="2"/>
          <w:numId w:val="1"/>
        </w:numPr>
        <w:ind w:left="1267"/>
        <w:rPr>
          <w:rFonts w:ascii="Courier New" w:hAnsi="Courier New"/>
          <w:sz w:val="24"/>
        </w:rPr>
      </w:pPr>
      <w:r>
        <w:rPr>
          <w:sz w:val="24"/>
        </w:rPr>
        <w:t>College group</w:t>
      </w:r>
      <w:r w:rsidR="00B84488">
        <w:rPr>
          <w:sz w:val="24"/>
        </w:rPr>
        <w:t>s</w:t>
      </w:r>
      <w:r>
        <w:rPr>
          <w:sz w:val="24"/>
        </w:rPr>
        <w:t xml:space="preserve">–A college group can introduce ELs to the U.S. college </w:t>
      </w:r>
      <w:r w:rsidR="009E6A13">
        <w:rPr>
          <w:sz w:val="24"/>
        </w:rPr>
        <w:t>system,</w:t>
      </w:r>
      <w:r>
        <w:rPr>
          <w:sz w:val="24"/>
        </w:rPr>
        <w:t xml:space="preserve"> help them with admissions requirements and applications, provide writing workshops, bring in guest speakers, assist with financial aid and scholarships, and offer field trips to local</w:t>
      </w:r>
      <w:r>
        <w:rPr>
          <w:spacing w:val="-3"/>
          <w:sz w:val="24"/>
        </w:rPr>
        <w:t xml:space="preserve"> </w:t>
      </w:r>
      <w:r>
        <w:rPr>
          <w:sz w:val="24"/>
        </w:rPr>
        <w:t>colleges.</w:t>
      </w:r>
    </w:p>
    <w:p w14:paraId="7C0ED57A" w14:textId="77777777" w:rsidR="00BA4C19" w:rsidRDefault="00BA4C19" w:rsidP="00054F14">
      <w:pPr>
        <w:pStyle w:val="ListParagraph"/>
        <w:ind w:left="1440" w:firstLine="0"/>
        <w:rPr>
          <w:rFonts w:ascii="Courier New" w:hAnsi="Courier New"/>
          <w:sz w:val="24"/>
        </w:rPr>
      </w:pPr>
    </w:p>
    <w:p w14:paraId="7A09AE54" w14:textId="39697100" w:rsidR="003503D9" w:rsidRPr="006B18BC" w:rsidRDefault="00093EA4" w:rsidP="006B18BC">
      <w:pPr>
        <w:rPr>
          <w:sz w:val="24"/>
          <w:szCs w:val="24"/>
        </w:rPr>
      </w:pPr>
      <w:bookmarkStart w:id="36" w:name="Include_families_in_the_conversation:"/>
      <w:bookmarkStart w:id="37" w:name="_bookmark12"/>
      <w:bookmarkEnd w:id="36"/>
      <w:bookmarkEnd w:id="37"/>
      <w:r w:rsidRPr="006B18BC">
        <w:rPr>
          <w:sz w:val="24"/>
          <w:szCs w:val="24"/>
        </w:rPr>
        <w:t>Include families in the conversation</w:t>
      </w:r>
      <w:r w:rsidR="00B84488">
        <w:rPr>
          <w:sz w:val="24"/>
          <w:szCs w:val="24"/>
        </w:rPr>
        <w:t xml:space="preserve"> in the following ways</w:t>
      </w:r>
      <w:r w:rsidRPr="006B18BC">
        <w:rPr>
          <w:sz w:val="24"/>
          <w:szCs w:val="24"/>
        </w:rPr>
        <w:t>:</w:t>
      </w:r>
    </w:p>
    <w:p w14:paraId="6071B796" w14:textId="3D9BD714" w:rsidR="003503D9" w:rsidRDefault="00093EA4" w:rsidP="00A620EF">
      <w:pPr>
        <w:pStyle w:val="ListParagraph"/>
        <w:numPr>
          <w:ilvl w:val="1"/>
          <w:numId w:val="1"/>
        </w:numPr>
        <w:ind w:left="1267"/>
        <w:rPr>
          <w:sz w:val="24"/>
        </w:rPr>
      </w:pPr>
      <w:r>
        <w:rPr>
          <w:sz w:val="24"/>
        </w:rPr>
        <w:t>Provide families with resources</w:t>
      </w:r>
      <w:r w:rsidR="00B84488">
        <w:rPr>
          <w:sz w:val="24"/>
        </w:rPr>
        <w:t>. O</w:t>
      </w:r>
      <w:r>
        <w:rPr>
          <w:sz w:val="24"/>
        </w:rPr>
        <w:t xml:space="preserve">rganizations such as Catholic Community Services, the Refugee </w:t>
      </w:r>
      <w:r>
        <w:rPr>
          <w:spacing w:val="-3"/>
          <w:sz w:val="24"/>
        </w:rPr>
        <w:t xml:space="preserve">and </w:t>
      </w:r>
      <w:r>
        <w:rPr>
          <w:sz w:val="24"/>
        </w:rPr>
        <w:t>Immigrant Center–Asian Association of Utah, and</w:t>
      </w:r>
      <w:r>
        <w:rPr>
          <w:spacing w:val="-22"/>
          <w:sz w:val="24"/>
        </w:rPr>
        <w:t xml:space="preserve"> </w:t>
      </w:r>
      <w:r>
        <w:rPr>
          <w:sz w:val="24"/>
        </w:rPr>
        <w:t>the English Skills Learning Center provide many services. Families of ELs can be a great resource for expanding cultural conversations in schools. Make sure these families have a place at the</w:t>
      </w:r>
      <w:r>
        <w:rPr>
          <w:spacing w:val="-6"/>
          <w:sz w:val="24"/>
        </w:rPr>
        <w:t xml:space="preserve"> </w:t>
      </w:r>
      <w:r>
        <w:rPr>
          <w:sz w:val="24"/>
        </w:rPr>
        <w:t>table.</w:t>
      </w:r>
    </w:p>
    <w:p w14:paraId="059CE510" w14:textId="77777777" w:rsidR="003503D9" w:rsidRDefault="00093EA4" w:rsidP="00A620EF">
      <w:pPr>
        <w:pStyle w:val="ListParagraph"/>
        <w:numPr>
          <w:ilvl w:val="1"/>
          <w:numId w:val="1"/>
        </w:numPr>
        <w:ind w:left="1267"/>
        <w:rPr>
          <w:sz w:val="24"/>
        </w:rPr>
      </w:pPr>
      <w:r>
        <w:rPr>
          <w:sz w:val="24"/>
        </w:rPr>
        <w:t xml:space="preserve">Arrange for an interpreter to be present at meetings with families of ELs. </w:t>
      </w:r>
      <w:r>
        <w:rPr>
          <w:spacing w:val="-3"/>
          <w:sz w:val="24"/>
        </w:rPr>
        <w:t xml:space="preserve">It </w:t>
      </w:r>
      <w:r>
        <w:rPr>
          <w:sz w:val="24"/>
        </w:rPr>
        <w:t xml:space="preserve">is respectful to face </w:t>
      </w:r>
      <w:r>
        <w:rPr>
          <w:spacing w:val="-3"/>
          <w:sz w:val="24"/>
        </w:rPr>
        <w:t xml:space="preserve">the </w:t>
      </w:r>
      <w:r>
        <w:rPr>
          <w:sz w:val="24"/>
        </w:rPr>
        <w:t>family during the conversation, not the</w:t>
      </w:r>
      <w:r>
        <w:rPr>
          <w:spacing w:val="-23"/>
          <w:sz w:val="24"/>
        </w:rPr>
        <w:t xml:space="preserve"> </w:t>
      </w:r>
      <w:r>
        <w:rPr>
          <w:spacing w:val="-5"/>
          <w:sz w:val="24"/>
        </w:rPr>
        <w:t>interpreter.</w:t>
      </w:r>
    </w:p>
    <w:p w14:paraId="6F0C5C0B" w14:textId="77777777" w:rsidR="003503D9" w:rsidRPr="002A25E6" w:rsidRDefault="00093EA4" w:rsidP="00A620EF">
      <w:pPr>
        <w:pStyle w:val="ListParagraph"/>
        <w:numPr>
          <w:ilvl w:val="1"/>
          <w:numId w:val="1"/>
        </w:numPr>
        <w:ind w:left="1267"/>
        <w:rPr>
          <w:sz w:val="24"/>
          <w:szCs w:val="24"/>
        </w:rPr>
      </w:pPr>
      <w:r w:rsidRPr="002A25E6">
        <w:rPr>
          <w:sz w:val="24"/>
          <w:szCs w:val="24"/>
        </w:rPr>
        <w:t>Provide translated correspondence, resources, and documents in the</w:t>
      </w:r>
      <w:r w:rsidRPr="002A25E6">
        <w:rPr>
          <w:spacing w:val="-16"/>
          <w:sz w:val="24"/>
          <w:szCs w:val="24"/>
        </w:rPr>
        <w:t xml:space="preserve"> </w:t>
      </w:r>
      <w:r w:rsidRPr="002A25E6">
        <w:rPr>
          <w:sz w:val="24"/>
          <w:szCs w:val="24"/>
        </w:rPr>
        <w:t>family’s preferred</w:t>
      </w:r>
      <w:r w:rsidRPr="002A25E6">
        <w:rPr>
          <w:spacing w:val="-1"/>
          <w:sz w:val="24"/>
          <w:szCs w:val="24"/>
        </w:rPr>
        <w:t xml:space="preserve"> </w:t>
      </w:r>
      <w:r w:rsidRPr="002A25E6">
        <w:rPr>
          <w:sz w:val="24"/>
          <w:szCs w:val="24"/>
        </w:rPr>
        <w:t>language.</w:t>
      </w:r>
    </w:p>
    <w:p w14:paraId="48340BE7" w14:textId="77777777" w:rsidR="003503D9" w:rsidRPr="002A25E6" w:rsidRDefault="003503D9" w:rsidP="002A25E6">
      <w:pPr>
        <w:rPr>
          <w:sz w:val="24"/>
          <w:szCs w:val="24"/>
        </w:rPr>
      </w:pPr>
    </w:p>
    <w:p w14:paraId="0FB98B24" w14:textId="42B59CD7" w:rsidR="004A72E7" w:rsidRPr="004A72E7" w:rsidRDefault="00093EA4" w:rsidP="006B18BC">
      <w:pPr>
        <w:rPr>
          <w:i/>
          <w:sz w:val="20"/>
          <w:szCs w:val="20"/>
        </w:rPr>
      </w:pPr>
      <w:r w:rsidRPr="004A72E7">
        <w:rPr>
          <w:i/>
          <w:sz w:val="20"/>
          <w:szCs w:val="20"/>
        </w:rPr>
        <w:t>“How School Counselors Can Support English Learners</w:t>
      </w:r>
      <w:r w:rsidR="00BA4C19">
        <w:rPr>
          <w:i/>
          <w:sz w:val="20"/>
          <w:szCs w:val="20"/>
        </w:rPr>
        <w:t>,</w:t>
      </w:r>
      <w:r w:rsidRPr="004A72E7">
        <w:rPr>
          <w:i/>
          <w:sz w:val="20"/>
          <w:szCs w:val="20"/>
        </w:rPr>
        <w:t>” Bell (2019)</w:t>
      </w:r>
      <w:r w:rsidR="004A72E7" w:rsidRPr="004A72E7">
        <w:rPr>
          <w:i/>
          <w:sz w:val="20"/>
          <w:szCs w:val="20"/>
        </w:rPr>
        <w:br w:type="page"/>
      </w:r>
    </w:p>
    <w:p w14:paraId="2AAE8775" w14:textId="2B15CE11" w:rsidR="003503D9" w:rsidRDefault="00093EA4" w:rsidP="006B18BC">
      <w:pPr>
        <w:pStyle w:val="Heading2"/>
        <w:spacing w:before="0"/>
        <w:jc w:val="center"/>
        <w:rPr>
          <w:rFonts w:ascii="Times New Roman" w:hAnsi="Times New Roman" w:cs="Times New Roman"/>
          <w:b/>
          <w:color w:val="auto"/>
          <w:sz w:val="28"/>
          <w:szCs w:val="28"/>
        </w:rPr>
      </w:pPr>
      <w:bookmarkStart w:id="38" w:name="Additional_Resources_and_VDOE_Staff_Cont"/>
      <w:bookmarkStart w:id="39" w:name="_bookmark13"/>
      <w:bookmarkStart w:id="40" w:name="_Toc107997445"/>
      <w:bookmarkEnd w:id="38"/>
      <w:bookmarkEnd w:id="39"/>
      <w:r w:rsidRPr="009E0E92">
        <w:rPr>
          <w:rFonts w:ascii="Times New Roman" w:hAnsi="Times New Roman" w:cs="Times New Roman"/>
          <w:b/>
          <w:color w:val="auto"/>
          <w:sz w:val="28"/>
          <w:szCs w:val="28"/>
        </w:rPr>
        <w:lastRenderedPageBreak/>
        <w:t>Additional Resources and VDOE Staff Contact Information</w:t>
      </w:r>
      <w:bookmarkEnd w:id="40"/>
    </w:p>
    <w:p w14:paraId="7E8F3664" w14:textId="77777777" w:rsidR="00BA4C19" w:rsidRPr="00054F14" w:rsidRDefault="00BA4C19" w:rsidP="00054F14"/>
    <w:p w14:paraId="05C87529" w14:textId="15484C95" w:rsidR="003503D9" w:rsidRPr="006B18BC" w:rsidRDefault="00093EA4" w:rsidP="00A620EF">
      <w:pPr>
        <w:rPr>
          <w:sz w:val="24"/>
          <w:szCs w:val="24"/>
        </w:rPr>
      </w:pPr>
      <w:r w:rsidRPr="00D16E6B">
        <w:rPr>
          <w:sz w:val="24"/>
          <w:szCs w:val="24"/>
        </w:rPr>
        <w:t>School personnel are reminded to verify that any resource shared here is in compliance with their local policy prior to implementation.</w:t>
      </w:r>
      <w:bookmarkStart w:id="41" w:name="For_support_or_more_information_from_VDO"/>
      <w:bookmarkStart w:id="42" w:name="_bookmark14"/>
      <w:bookmarkEnd w:id="41"/>
      <w:bookmarkEnd w:id="42"/>
      <w:r w:rsidR="006B18BC">
        <w:rPr>
          <w:rStyle w:val="Heading3Char"/>
        </w:rPr>
        <w:t xml:space="preserve"> </w:t>
      </w:r>
      <w:r w:rsidRPr="006B18BC">
        <w:rPr>
          <w:rStyle w:val="Heading3Char"/>
          <w:rFonts w:ascii="Times New Roman" w:hAnsi="Times New Roman" w:cs="Times New Roman"/>
          <w:color w:val="auto"/>
        </w:rPr>
        <w:t>For support or more information from VDOE</w:t>
      </w:r>
      <w:r w:rsidRPr="006B18BC">
        <w:rPr>
          <w:sz w:val="24"/>
          <w:szCs w:val="24"/>
        </w:rPr>
        <w:t>:</w:t>
      </w:r>
    </w:p>
    <w:p w14:paraId="2C84BF81" w14:textId="6595629B" w:rsidR="003503D9" w:rsidRPr="004A72E7" w:rsidRDefault="00093EA4" w:rsidP="004A72E7">
      <w:pPr>
        <w:pStyle w:val="ListParagraph"/>
        <w:numPr>
          <w:ilvl w:val="1"/>
          <w:numId w:val="1"/>
        </w:numPr>
        <w:ind w:left="1267"/>
        <w:rPr>
          <w:color w:val="0432FF"/>
          <w:sz w:val="24"/>
          <w:szCs w:val="24"/>
          <w:u w:val="single" w:color="1152CC"/>
        </w:rPr>
      </w:pPr>
      <w:r w:rsidRPr="006B18BC">
        <w:rPr>
          <w:sz w:val="24"/>
          <w:szCs w:val="24"/>
        </w:rPr>
        <w:t xml:space="preserve">Questions about </w:t>
      </w:r>
      <w:r w:rsidRPr="006B18BC">
        <w:rPr>
          <w:b/>
          <w:sz w:val="24"/>
          <w:szCs w:val="24"/>
        </w:rPr>
        <w:t>school counseling</w:t>
      </w:r>
      <w:r w:rsidRPr="006B18BC">
        <w:rPr>
          <w:sz w:val="24"/>
          <w:szCs w:val="24"/>
        </w:rPr>
        <w:t>, email Sarah Bazemore, School</w:t>
      </w:r>
      <w:r w:rsidRPr="006B18BC">
        <w:rPr>
          <w:spacing w:val="-19"/>
          <w:sz w:val="24"/>
          <w:szCs w:val="24"/>
        </w:rPr>
        <w:t xml:space="preserve"> </w:t>
      </w:r>
      <w:r w:rsidRPr="006B18BC">
        <w:rPr>
          <w:sz w:val="24"/>
          <w:szCs w:val="24"/>
        </w:rPr>
        <w:t>Counseling Specialist, at</w:t>
      </w:r>
      <w:r w:rsidRPr="006B18BC">
        <w:rPr>
          <w:color w:val="0431FF"/>
          <w:spacing w:val="6"/>
          <w:sz w:val="24"/>
          <w:szCs w:val="24"/>
        </w:rPr>
        <w:t xml:space="preserve"> </w:t>
      </w:r>
      <w:hyperlink r:id="rId43">
        <w:r w:rsidRPr="006B18BC">
          <w:rPr>
            <w:color w:val="0432FF"/>
            <w:sz w:val="24"/>
            <w:szCs w:val="24"/>
            <w:u w:val="single" w:color="1152CC"/>
          </w:rPr>
          <w:t>Sarah.Bazemore@doe.virginia.gov</w:t>
        </w:r>
      </w:hyperlink>
    </w:p>
    <w:p w14:paraId="13748468" w14:textId="2D94552A" w:rsidR="003503D9" w:rsidRPr="006B18BC" w:rsidRDefault="00093EA4" w:rsidP="00D16E6B">
      <w:pPr>
        <w:pStyle w:val="ListParagraph"/>
        <w:numPr>
          <w:ilvl w:val="1"/>
          <w:numId w:val="1"/>
        </w:numPr>
        <w:ind w:left="1267"/>
        <w:rPr>
          <w:sz w:val="24"/>
          <w:szCs w:val="24"/>
        </w:rPr>
      </w:pPr>
      <w:r w:rsidRPr="006B18BC">
        <w:rPr>
          <w:sz w:val="24"/>
          <w:szCs w:val="24"/>
        </w:rPr>
        <w:t xml:space="preserve">Questions about </w:t>
      </w:r>
      <w:r w:rsidRPr="006B18BC">
        <w:rPr>
          <w:b/>
          <w:sz w:val="24"/>
          <w:szCs w:val="24"/>
        </w:rPr>
        <w:t>student identification or Title III</w:t>
      </w:r>
      <w:r w:rsidRPr="006B18BC">
        <w:rPr>
          <w:sz w:val="24"/>
          <w:szCs w:val="24"/>
        </w:rPr>
        <w:t>, email Louise Marks, Title</w:t>
      </w:r>
      <w:r w:rsidRPr="006B18BC">
        <w:rPr>
          <w:spacing w:val="-44"/>
          <w:sz w:val="24"/>
          <w:szCs w:val="24"/>
        </w:rPr>
        <w:t xml:space="preserve"> </w:t>
      </w:r>
      <w:r w:rsidRPr="006B18BC">
        <w:rPr>
          <w:sz w:val="24"/>
          <w:szCs w:val="24"/>
        </w:rPr>
        <w:t xml:space="preserve">III </w:t>
      </w:r>
      <w:r w:rsidRPr="006B18BC">
        <w:rPr>
          <w:spacing w:val="-5"/>
          <w:sz w:val="24"/>
          <w:szCs w:val="24"/>
        </w:rPr>
        <w:t xml:space="preserve">Coordinator, </w:t>
      </w:r>
      <w:r w:rsidRPr="006B18BC">
        <w:rPr>
          <w:sz w:val="24"/>
          <w:szCs w:val="24"/>
        </w:rPr>
        <w:t>at</w:t>
      </w:r>
      <w:r w:rsidRPr="006B18BC">
        <w:rPr>
          <w:color w:val="0431FF"/>
          <w:spacing w:val="3"/>
          <w:sz w:val="24"/>
          <w:szCs w:val="24"/>
        </w:rPr>
        <w:t xml:space="preserve"> </w:t>
      </w:r>
      <w:hyperlink r:id="rId44">
        <w:r w:rsidRPr="006B18BC">
          <w:rPr>
            <w:color w:val="0432FF"/>
            <w:sz w:val="24"/>
            <w:szCs w:val="24"/>
            <w:u w:val="single" w:color="1152CC"/>
          </w:rPr>
          <w:t>Louise.Marks@doe.virginia.gov</w:t>
        </w:r>
      </w:hyperlink>
    </w:p>
    <w:p w14:paraId="78084D70" w14:textId="2E93E6A1" w:rsidR="003503D9" w:rsidRPr="006B18BC" w:rsidRDefault="00093EA4" w:rsidP="00D16E6B">
      <w:pPr>
        <w:pStyle w:val="ListParagraph"/>
        <w:numPr>
          <w:ilvl w:val="1"/>
          <w:numId w:val="1"/>
        </w:numPr>
        <w:ind w:left="1267"/>
        <w:rPr>
          <w:color w:val="0432FF"/>
          <w:sz w:val="24"/>
          <w:szCs w:val="24"/>
        </w:rPr>
      </w:pPr>
      <w:r w:rsidRPr="006B18BC">
        <w:rPr>
          <w:sz w:val="24"/>
          <w:szCs w:val="24"/>
        </w:rPr>
        <w:t xml:space="preserve">Questions about </w:t>
      </w:r>
      <w:r w:rsidRPr="006B18BC">
        <w:rPr>
          <w:b/>
          <w:sz w:val="24"/>
          <w:szCs w:val="24"/>
        </w:rPr>
        <w:t>instruction</w:t>
      </w:r>
      <w:r w:rsidRPr="006B18BC">
        <w:rPr>
          <w:sz w:val="24"/>
          <w:szCs w:val="24"/>
        </w:rPr>
        <w:t>, email Jo-el Cox, Coordinator of English Learner Instruction, at</w:t>
      </w:r>
      <w:r w:rsidRPr="006B18BC">
        <w:rPr>
          <w:color w:val="0431FF"/>
          <w:spacing w:val="6"/>
          <w:sz w:val="24"/>
          <w:szCs w:val="24"/>
        </w:rPr>
        <w:t xml:space="preserve"> </w:t>
      </w:r>
      <w:hyperlink r:id="rId45">
        <w:r w:rsidRPr="006B18BC">
          <w:rPr>
            <w:color w:val="0432FF"/>
            <w:sz w:val="24"/>
            <w:szCs w:val="24"/>
            <w:u w:val="single" w:color="1152CC"/>
          </w:rPr>
          <w:t>Jo-el.Cox@doe.virginia.gov</w:t>
        </w:r>
      </w:hyperlink>
    </w:p>
    <w:p w14:paraId="718FC2B6" w14:textId="7B037511" w:rsidR="003503D9" w:rsidRPr="006B18BC" w:rsidRDefault="00093EA4" w:rsidP="00A620EF">
      <w:pPr>
        <w:pStyle w:val="ListParagraph"/>
        <w:numPr>
          <w:ilvl w:val="1"/>
          <w:numId w:val="1"/>
        </w:numPr>
        <w:ind w:left="1267"/>
        <w:rPr>
          <w:sz w:val="24"/>
          <w:szCs w:val="24"/>
        </w:rPr>
      </w:pPr>
      <w:r w:rsidRPr="006B18BC">
        <w:rPr>
          <w:sz w:val="24"/>
          <w:szCs w:val="24"/>
        </w:rPr>
        <w:t xml:space="preserve">Questions about </w:t>
      </w:r>
      <w:r w:rsidRPr="006B18BC">
        <w:rPr>
          <w:b/>
          <w:sz w:val="24"/>
          <w:szCs w:val="24"/>
        </w:rPr>
        <w:t>assessment</w:t>
      </w:r>
      <w:r w:rsidRPr="006B18BC">
        <w:rPr>
          <w:sz w:val="24"/>
          <w:szCs w:val="24"/>
        </w:rPr>
        <w:t>, email</w:t>
      </w:r>
      <w:r w:rsidRPr="006B18BC">
        <w:rPr>
          <w:color w:val="0431FF"/>
          <w:spacing w:val="-2"/>
          <w:sz w:val="24"/>
          <w:szCs w:val="24"/>
        </w:rPr>
        <w:t xml:space="preserve"> </w:t>
      </w:r>
      <w:hyperlink r:id="rId46">
        <w:r w:rsidRPr="006B18BC">
          <w:rPr>
            <w:color w:val="0432FF"/>
            <w:sz w:val="24"/>
            <w:szCs w:val="24"/>
            <w:u w:val="single" w:color="1152CC"/>
          </w:rPr>
          <w:t>student_assessment@doe.virginia.gov</w:t>
        </w:r>
      </w:hyperlink>
    </w:p>
    <w:p w14:paraId="332DB83A" w14:textId="77777777" w:rsidR="003503D9" w:rsidRPr="006B18BC" w:rsidRDefault="00093EA4" w:rsidP="00A620EF">
      <w:pPr>
        <w:pStyle w:val="ListParagraph"/>
        <w:numPr>
          <w:ilvl w:val="1"/>
          <w:numId w:val="1"/>
        </w:numPr>
        <w:ind w:left="1267"/>
        <w:rPr>
          <w:sz w:val="24"/>
          <w:szCs w:val="24"/>
        </w:rPr>
      </w:pPr>
      <w:r w:rsidRPr="006B18BC">
        <w:rPr>
          <w:sz w:val="24"/>
          <w:szCs w:val="24"/>
        </w:rPr>
        <w:t xml:space="preserve">Questions about </w:t>
      </w:r>
      <w:r w:rsidRPr="006B18BC">
        <w:rPr>
          <w:b/>
          <w:sz w:val="24"/>
          <w:szCs w:val="24"/>
        </w:rPr>
        <w:t>data collection</w:t>
      </w:r>
      <w:r w:rsidRPr="006B18BC">
        <w:rPr>
          <w:sz w:val="24"/>
          <w:szCs w:val="24"/>
        </w:rPr>
        <w:t>, email</w:t>
      </w:r>
      <w:r w:rsidRPr="006B18BC">
        <w:rPr>
          <w:color w:val="0431FF"/>
          <w:spacing w:val="-4"/>
          <w:sz w:val="24"/>
          <w:szCs w:val="24"/>
        </w:rPr>
        <w:t xml:space="preserve"> </w:t>
      </w:r>
      <w:hyperlink r:id="rId47">
        <w:r w:rsidRPr="006B18BC">
          <w:rPr>
            <w:color w:val="0432FF"/>
            <w:sz w:val="24"/>
            <w:szCs w:val="24"/>
            <w:u w:val="single" w:color="1152CC"/>
          </w:rPr>
          <w:t>resultshelp@doe.virginia.gov</w:t>
        </w:r>
      </w:hyperlink>
    </w:p>
    <w:p w14:paraId="7C016980" w14:textId="77777777" w:rsidR="003503D9" w:rsidRPr="006B18BC" w:rsidRDefault="00093EA4" w:rsidP="00A620EF">
      <w:pPr>
        <w:pStyle w:val="ListParagraph"/>
        <w:numPr>
          <w:ilvl w:val="1"/>
          <w:numId w:val="1"/>
        </w:numPr>
        <w:ind w:left="1267"/>
        <w:rPr>
          <w:sz w:val="24"/>
          <w:szCs w:val="24"/>
        </w:rPr>
      </w:pPr>
      <w:r w:rsidRPr="006B18BC">
        <w:rPr>
          <w:sz w:val="24"/>
          <w:szCs w:val="24"/>
        </w:rPr>
        <w:t xml:space="preserve">Questions about </w:t>
      </w:r>
      <w:r w:rsidRPr="006B18BC">
        <w:rPr>
          <w:b/>
          <w:sz w:val="24"/>
          <w:szCs w:val="24"/>
        </w:rPr>
        <w:t>accountability</w:t>
      </w:r>
      <w:r w:rsidRPr="006B18BC">
        <w:rPr>
          <w:sz w:val="24"/>
          <w:szCs w:val="24"/>
        </w:rPr>
        <w:t>, email</w:t>
      </w:r>
      <w:r w:rsidRPr="006B18BC">
        <w:rPr>
          <w:color w:val="0431FF"/>
          <w:spacing w:val="-4"/>
          <w:sz w:val="24"/>
          <w:szCs w:val="24"/>
        </w:rPr>
        <w:t xml:space="preserve"> </w:t>
      </w:r>
      <w:hyperlink r:id="rId48">
        <w:r w:rsidRPr="006B18BC">
          <w:rPr>
            <w:color w:val="0432FF"/>
            <w:sz w:val="24"/>
            <w:szCs w:val="24"/>
            <w:u w:val="single" w:color="1152CC"/>
          </w:rPr>
          <w:t>accountability@doe.virginia.gov</w:t>
        </w:r>
      </w:hyperlink>
    </w:p>
    <w:p w14:paraId="5D394AEF" w14:textId="52D7AEF1" w:rsidR="009E6A13" w:rsidRDefault="00093EA4" w:rsidP="00A620EF">
      <w:pPr>
        <w:pStyle w:val="ListParagraph"/>
        <w:numPr>
          <w:ilvl w:val="1"/>
          <w:numId w:val="1"/>
        </w:numPr>
        <w:ind w:left="1267"/>
        <w:rPr>
          <w:color w:val="0432FF"/>
          <w:sz w:val="24"/>
          <w:szCs w:val="24"/>
          <w:u w:val="single" w:color="1152CC"/>
        </w:rPr>
      </w:pPr>
      <w:r w:rsidRPr="006B18BC">
        <w:rPr>
          <w:sz w:val="24"/>
          <w:szCs w:val="24"/>
        </w:rPr>
        <w:t xml:space="preserve">Questions about </w:t>
      </w:r>
      <w:r w:rsidRPr="006B18BC">
        <w:rPr>
          <w:b/>
          <w:sz w:val="24"/>
          <w:szCs w:val="24"/>
        </w:rPr>
        <w:t>policy</w:t>
      </w:r>
      <w:r w:rsidRPr="006B18BC">
        <w:rPr>
          <w:sz w:val="24"/>
          <w:szCs w:val="24"/>
        </w:rPr>
        <w:t>, email</w:t>
      </w:r>
      <w:r w:rsidRPr="006B18BC">
        <w:rPr>
          <w:color w:val="0431FF"/>
          <w:spacing w:val="-3"/>
          <w:sz w:val="24"/>
          <w:szCs w:val="24"/>
        </w:rPr>
        <w:t xml:space="preserve"> </w:t>
      </w:r>
      <w:hyperlink r:id="rId49">
        <w:r w:rsidRPr="006B18BC">
          <w:rPr>
            <w:color w:val="0432FF"/>
            <w:sz w:val="24"/>
            <w:szCs w:val="24"/>
            <w:u w:val="single" w:color="1152CC"/>
          </w:rPr>
          <w:t>policy@doe.virginia.gov</w:t>
        </w:r>
      </w:hyperlink>
    </w:p>
    <w:p w14:paraId="79FCA157" w14:textId="668ACC15" w:rsidR="003503D9" w:rsidRPr="006B18BC" w:rsidRDefault="003503D9" w:rsidP="00E772EB">
      <w:pPr>
        <w:rPr>
          <w:sz w:val="24"/>
          <w:szCs w:val="24"/>
        </w:rPr>
      </w:pPr>
    </w:p>
    <w:p w14:paraId="6BC683BC" w14:textId="117D6768" w:rsidR="003503D9" w:rsidRDefault="00093EA4" w:rsidP="00A620EF">
      <w:pPr>
        <w:pStyle w:val="Heading2"/>
        <w:spacing w:before="0"/>
        <w:jc w:val="center"/>
        <w:rPr>
          <w:rFonts w:ascii="Times New Roman" w:hAnsi="Times New Roman" w:cs="Times New Roman"/>
          <w:b/>
          <w:color w:val="auto"/>
          <w:sz w:val="28"/>
          <w:szCs w:val="28"/>
        </w:rPr>
      </w:pPr>
      <w:bookmarkStart w:id="43" w:name="Additional_Resources_to_Support_the_Enro"/>
      <w:bookmarkStart w:id="44" w:name="_bookmark15"/>
      <w:bookmarkStart w:id="45" w:name="_Toc107997446"/>
      <w:bookmarkEnd w:id="43"/>
      <w:bookmarkEnd w:id="44"/>
      <w:r w:rsidRPr="009E0E92">
        <w:rPr>
          <w:rFonts w:ascii="Times New Roman" w:hAnsi="Times New Roman" w:cs="Times New Roman"/>
          <w:b/>
          <w:color w:val="auto"/>
          <w:sz w:val="28"/>
          <w:szCs w:val="28"/>
        </w:rPr>
        <w:t>Additional Resources to Support the Enrollment of ELs</w:t>
      </w:r>
      <w:bookmarkEnd w:id="45"/>
    </w:p>
    <w:p w14:paraId="12F4B3CF" w14:textId="77777777" w:rsidR="00E90653" w:rsidRPr="00054F14" w:rsidRDefault="00E90653" w:rsidP="00054F14"/>
    <w:p w14:paraId="39B8AA53" w14:textId="2B4839AC" w:rsidR="003503D9" w:rsidRPr="006B18BC" w:rsidRDefault="00093EA4" w:rsidP="006B18BC">
      <w:pPr>
        <w:rPr>
          <w:sz w:val="24"/>
          <w:szCs w:val="24"/>
        </w:rPr>
      </w:pPr>
      <w:r w:rsidRPr="006B18BC">
        <w:rPr>
          <w:sz w:val="24"/>
          <w:szCs w:val="24"/>
        </w:rPr>
        <w:t xml:space="preserve">The following documents to support the enrollment process for English Learners can be found on the </w:t>
      </w:r>
      <w:r w:rsidRPr="001B340B">
        <w:rPr>
          <w:sz w:val="24"/>
          <w:szCs w:val="24"/>
        </w:rPr>
        <w:t>VDOE</w:t>
      </w:r>
      <w:r w:rsidR="00B84488" w:rsidRPr="001B340B">
        <w:rPr>
          <w:sz w:val="24"/>
          <w:szCs w:val="24"/>
        </w:rPr>
        <w:t xml:space="preserve"> </w:t>
      </w:r>
      <w:r w:rsidR="00666E04">
        <w:rPr>
          <w:sz w:val="24"/>
          <w:szCs w:val="24"/>
        </w:rPr>
        <w:t xml:space="preserve">webpages </w:t>
      </w:r>
      <w:r w:rsidR="00B84488" w:rsidRPr="001B340B">
        <w:rPr>
          <w:sz w:val="24"/>
          <w:szCs w:val="24"/>
        </w:rPr>
        <w:t>listed below</w:t>
      </w:r>
      <w:r w:rsidR="00A620EF" w:rsidRPr="00B84488">
        <w:rPr>
          <w:sz w:val="24"/>
          <w:szCs w:val="24"/>
        </w:rPr>
        <w:t>:</w:t>
      </w:r>
    </w:p>
    <w:p w14:paraId="7C6B02B2" w14:textId="77777777" w:rsidR="003503D9" w:rsidRPr="006B18BC" w:rsidRDefault="00093EA4" w:rsidP="00A620EF">
      <w:pPr>
        <w:pStyle w:val="ListParagraph"/>
        <w:numPr>
          <w:ilvl w:val="1"/>
          <w:numId w:val="1"/>
        </w:numPr>
        <w:ind w:left="1267"/>
        <w:rPr>
          <w:color w:val="0432FF"/>
          <w:sz w:val="24"/>
          <w:szCs w:val="24"/>
        </w:rPr>
      </w:pPr>
      <w:r w:rsidRPr="006B18BC">
        <w:rPr>
          <w:color w:val="0432FF"/>
          <w:sz w:val="24"/>
          <w:szCs w:val="24"/>
          <w:u w:val="single" w:color="1152CC"/>
        </w:rPr>
        <w:t xml:space="preserve">Title </w:t>
      </w:r>
      <w:r w:rsidRPr="006B18BC">
        <w:rPr>
          <w:color w:val="0432FF"/>
          <w:spacing w:val="-3"/>
          <w:sz w:val="24"/>
          <w:szCs w:val="24"/>
          <w:u w:val="single" w:color="1152CC"/>
        </w:rPr>
        <w:t xml:space="preserve">III: </w:t>
      </w:r>
      <w:r w:rsidRPr="006B18BC">
        <w:rPr>
          <w:color w:val="0432FF"/>
          <w:sz w:val="24"/>
          <w:szCs w:val="24"/>
          <w:u w:val="single" w:color="1152CC"/>
        </w:rPr>
        <w:t>Language Instruction for English Learners &amp; Immigrant Students</w:t>
      </w:r>
      <w:r w:rsidRPr="006B18BC">
        <w:rPr>
          <w:color w:val="0432FF"/>
          <w:spacing w:val="3"/>
          <w:sz w:val="24"/>
          <w:szCs w:val="24"/>
          <w:u w:val="single" w:color="1152CC"/>
        </w:rPr>
        <w:t xml:space="preserve"> </w:t>
      </w:r>
      <w:r w:rsidRPr="006B18BC">
        <w:rPr>
          <w:color w:val="0432FF"/>
          <w:sz w:val="24"/>
          <w:szCs w:val="24"/>
          <w:u w:val="single" w:color="1152CC"/>
        </w:rPr>
        <w:t>Website</w:t>
      </w:r>
    </w:p>
    <w:p w14:paraId="305370FC" w14:textId="4145C7B0" w:rsidR="003503D9" w:rsidRPr="006B18BC" w:rsidRDefault="00384FBD" w:rsidP="00A620EF">
      <w:pPr>
        <w:pStyle w:val="ListParagraph"/>
        <w:numPr>
          <w:ilvl w:val="1"/>
          <w:numId w:val="1"/>
        </w:numPr>
        <w:ind w:left="1267"/>
        <w:rPr>
          <w:color w:val="0432FF"/>
          <w:sz w:val="24"/>
          <w:szCs w:val="24"/>
        </w:rPr>
      </w:pPr>
      <w:hyperlink r:id="rId50" w:history="1">
        <w:r w:rsidR="00093EA4" w:rsidRPr="006B18BC">
          <w:rPr>
            <w:rStyle w:val="Hyperlink"/>
            <w:sz w:val="24"/>
            <w:szCs w:val="24"/>
            <w:u w:color="1152CC"/>
          </w:rPr>
          <w:t>Establishing English Learner (EL) Entrance Procedures and Ensuring Meaningful Parent Communication Regarding EL Status Checklist for Federal</w:t>
        </w:r>
        <w:r w:rsidR="00093EA4" w:rsidRPr="006B18BC">
          <w:rPr>
            <w:rStyle w:val="Hyperlink"/>
            <w:spacing w:val="-14"/>
            <w:sz w:val="24"/>
            <w:szCs w:val="24"/>
            <w:u w:color="1152CC"/>
          </w:rPr>
          <w:t xml:space="preserve"> </w:t>
        </w:r>
        <w:r w:rsidR="00093EA4" w:rsidRPr="006B18BC">
          <w:rPr>
            <w:rStyle w:val="Hyperlink"/>
            <w:sz w:val="24"/>
            <w:szCs w:val="24"/>
            <w:u w:color="1152CC"/>
          </w:rPr>
          <w:t>Compliance</w:t>
        </w:r>
      </w:hyperlink>
    </w:p>
    <w:p w14:paraId="0C223304" w14:textId="49980451" w:rsidR="003503D9" w:rsidRPr="006B18BC" w:rsidRDefault="00384FBD" w:rsidP="00A620EF">
      <w:pPr>
        <w:pStyle w:val="ListParagraph"/>
        <w:numPr>
          <w:ilvl w:val="1"/>
          <w:numId w:val="1"/>
        </w:numPr>
        <w:ind w:left="1267"/>
        <w:rPr>
          <w:color w:val="0432FF"/>
          <w:sz w:val="24"/>
          <w:szCs w:val="24"/>
        </w:rPr>
      </w:pPr>
      <w:hyperlink r:id="rId51" w:history="1">
        <w:r w:rsidR="00093EA4" w:rsidRPr="006B18BC">
          <w:rPr>
            <w:rStyle w:val="Hyperlink"/>
            <w:sz w:val="24"/>
            <w:szCs w:val="24"/>
            <w:u w:color="1152CC"/>
          </w:rPr>
          <w:t>Requirements for the English Learner (EL) Identification Process VDOE Brief for Registrars and Student Enrollment</w:t>
        </w:r>
        <w:r w:rsidR="00093EA4" w:rsidRPr="006B18BC">
          <w:rPr>
            <w:rStyle w:val="Hyperlink"/>
            <w:spacing w:val="-2"/>
            <w:sz w:val="24"/>
            <w:szCs w:val="24"/>
            <w:u w:color="1152CC"/>
          </w:rPr>
          <w:t xml:space="preserve"> </w:t>
        </w:r>
        <w:r w:rsidR="00093EA4" w:rsidRPr="006B18BC">
          <w:rPr>
            <w:rStyle w:val="Hyperlink"/>
            <w:sz w:val="24"/>
            <w:szCs w:val="24"/>
            <w:u w:color="1152CC"/>
          </w:rPr>
          <w:t>Staff</w:t>
        </w:r>
      </w:hyperlink>
    </w:p>
    <w:p w14:paraId="170BCE2A" w14:textId="030B0D67" w:rsidR="003503D9" w:rsidRPr="006B18BC" w:rsidRDefault="00384FBD" w:rsidP="00A620EF">
      <w:pPr>
        <w:pStyle w:val="ListParagraph"/>
        <w:numPr>
          <w:ilvl w:val="1"/>
          <w:numId w:val="1"/>
        </w:numPr>
        <w:ind w:left="1267"/>
        <w:rPr>
          <w:color w:val="0432FF"/>
          <w:sz w:val="24"/>
          <w:szCs w:val="24"/>
        </w:rPr>
      </w:pPr>
      <w:hyperlink r:id="rId52" w:history="1">
        <w:r w:rsidR="00093EA4" w:rsidRPr="006B18BC">
          <w:rPr>
            <w:rStyle w:val="Hyperlink"/>
            <w:sz w:val="24"/>
            <w:szCs w:val="24"/>
            <w:u w:color="1152CC"/>
          </w:rPr>
          <w:t>Refer to Superintendent’s Memo #283-21 (PDF) Refugee Student</w:t>
        </w:r>
        <w:r w:rsidR="00093EA4" w:rsidRPr="006B18BC">
          <w:rPr>
            <w:rStyle w:val="Hyperlink"/>
            <w:spacing w:val="-14"/>
            <w:sz w:val="24"/>
            <w:szCs w:val="24"/>
            <w:u w:color="1152CC"/>
          </w:rPr>
          <w:t xml:space="preserve"> </w:t>
        </w:r>
        <w:r w:rsidR="00093EA4" w:rsidRPr="006B18BC">
          <w:rPr>
            <w:rStyle w:val="Hyperlink"/>
            <w:sz w:val="24"/>
            <w:szCs w:val="24"/>
            <w:u w:color="1152CC"/>
          </w:rPr>
          <w:t>Enrollment</w:t>
        </w:r>
      </w:hyperlink>
    </w:p>
    <w:p w14:paraId="3AF0CD17" w14:textId="77777777" w:rsidR="003503D9" w:rsidRPr="006B18BC" w:rsidRDefault="003503D9" w:rsidP="006B18BC">
      <w:pPr>
        <w:rPr>
          <w:sz w:val="24"/>
          <w:szCs w:val="24"/>
        </w:rPr>
      </w:pPr>
    </w:p>
    <w:p w14:paraId="3B6D67EB" w14:textId="0F09108A" w:rsidR="00E90653" w:rsidRPr="00E90653" w:rsidRDefault="00093EA4" w:rsidP="00E90653">
      <w:pPr>
        <w:pStyle w:val="Heading2"/>
        <w:spacing w:before="0"/>
        <w:jc w:val="center"/>
        <w:rPr>
          <w:rFonts w:ascii="Times New Roman" w:hAnsi="Times New Roman" w:cs="Times New Roman"/>
          <w:b/>
          <w:color w:val="auto"/>
          <w:sz w:val="28"/>
          <w:szCs w:val="28"/>
        </w:rPr>
      </w:pPr>
      <w:bookmarkStart w:id="46" w:name="_Toc107997447"/>
      <w:r w:rsidRPr="009E0E92">
        <w:rPr>
          <w:rFonts w:ascii="Times New Roman" w:hAnsi="Times New Roman" w:cs="Times New Roman"/>
          <w:b/>
          <w:color w:val="auto"/>
          <w:sz w:val="28"/>
          <w:szCs w:val="28"/>
        </w:rPr>
        <w:t>Additional Resources can be found on the following VDOE webpages:</w:t>
      </w:r>
      <w:bookmarkEnd w:id="46"/>
    </w:p>
    <w:p w14:paraId="5E302FA2" w14:textId="4A88DF65" w:rsidR="003503D9" w:rsidRPr="009E0E92" w:rsidRDefault="00384FBD" w:rsidP="00FC55C1">
      <w:pPr>
        <w:pStyle w:val="ListParagraph"/>
        <w:numPr>
          <w:ilvl w:val="1"/>
          <w:numId w:val="1"/>
        </w:numPr>
        <w:ind w:left="1267"/>
        <w:rPr>
          <w:color w:val="0432FF"/>
          <w:sz w:val="24"/>
        </w:rPr>
      </w:pPr>
      <w:hyperlink r:id="rId53" w:history="1">
        <w:r w:rsidR="00093EA4" w:rsidRPr="00435DBB">
          <w:rPr>
            <w:rStyle w:val="Hyperlink"/>
            <w:sz w:val="24"/>
            <w:u w:color="1152CC"/>
          </w:rPr>
          <w:t>Title</w:t>
        </w:r>
        <w:r w:rsidR="00093EA4" w:rsidRPr="00435DBB">
          <w:rPr>
            <w:rStyle w:val="Hyperlink"/>
            <w:spacing w:val="-2"/>
            <w:sz w:val="24"/>
            <w:u w:color="1152CC"/>
          </w:rPr>
          <w:t xml:space="preserve"> </w:t>
        </w:r>
        <w:r w:rsidR="00093EA4" w:rsidRPr="00435DBB">
          <w:rPr>
            <w:rStyle w:val="Hyperlink"/>
            <w:sz w:val="24"/>
            <w:u w:color="1152CC"/>
          </w:rPr>
          <w:t>III</w:t>
        </w:r>
      </w:hyperlink>
    </w:p>
    <w:p w14:paraId="79A04E96" w14:textId="42582ADF" w:rsidR="003503D9" w:rsidRPr="009E0E92" w:rsidRDefault="00384FBD" w:rsidP="00FC55C1">
      <w:pPr>
        <w:pStyle w:val="ListParagraph"/>
        <w:numPr>
          <w:ilvl w:val="1"/>
          <w:numId w:val="1"/>
        </w:numPr>
        <w:ind w:left="1267"/>
        <w:rPr>
          <w:color w:val="0432FF"/>
          <w:sz w:val="24"/>
        </w:rPr>
      </w:pPr>
      <w:hyperlink r:id="rId54" w:history="1">
        <w:r w:rsidR="00093EA4" w:rsidRPr="00435DBB">
          <w:rPr>
            <w:rStyle w:val="Hyperlink"/>
            <w:sz w:val="24"/>
            <w:u w:color="1152CC"/>
          </w:rPr>
          <w:t>English Learner Instruction</w:t>
        </w:r>
      </w:hyperlink>
    </w:p>
    <w:p w14:paraId="1E1EEAE3" w14:textId="00FE5C74" w:rsidR="00B84488" w:rsidRPr="001B340B" w:rsidRDefault="00384FBD" w:rsidP="00FC55C1">
      <w:pPr>
        <w:pStyle w:val="ListParagraph"/>
        <w:numPr>
          <w:ilvl w:val="1"/>
          <w:numId w:val="1"/>
        </w:numPr>
        <w:ind w:left="1267"/>
        <w:rPr>
          <w:color w:val="0432FF"/>
          <w:sz w:val="24"/>
        </w:rPr>
      </w:pPr>
      <w:hyperlink r:id="rId55" w:history="1">
        <w:r w:rsidR="00B84488" w:rsidRPr="00B84488">
          <w:rPr>
            <w:rStyle w:val="Hyperlink"/>
            <w:sz w:val="24"/>
          </w:rPr>
          <w:t>School Counseling and Advisement</w:t>
        </w:r>
      </w:hyperlink>
    </w:p>
    <w:p w14:paraId="15F3D08C" w14:textId="0366E9AB" w:rsidR="003503D9" w:rsidRPr="00FC55C1" w:rsidRDefault="00384FBD" w:rsidP="00FC55C1">
      <w:pPr>
        <w:pStyle w:val="ListParagraph"/>
        <w:numPr>
          <w:ilvl w:val="1"/>
          <w:numId w:val="1"/>
        </w:numPr>
        <w:ind w:left="1267"/>
        <w:rPr>
          <w:color w:val="0432FF"/>
          <w:sz w:val="24"/>
        </w:rPr>
      </w:pPr>
      <w:hyperlink r:id="rId56" w:history="1">
        <w:r w:rsidR="00093EA4" w:rsidRPr="00435DBB">
          <w:rPr>
            <w:rStyle w:val="Hyperlink"/>
            <w:sz w:val="24"/>
            <w:u w:color="1152CC"/>
          </w:rPr>
          <w:t>Virginia English Language Proficiency</w:t>
        </w:r>
        <w:r w:rsidR="00093EA4" w:rsidRPr="00435DBB">
          <w:rPr>
            <w:rStyle w:val="Hyperlink"/>
            <w:spacing w:val="-18"/>
            <w:sz w:val="24"/>
            <w:u w:color="1152CC"/>
          </w:rPr>
          <w:t xml:space="preserve"> </w:t>
        </w:r>
        <w:r w:rsidR="00093EA4" w:rsidRPr="00435DBB">
          <w:rPr>
            <w:rStyle w:val="Hyperlink"/>
            <w:sz w:val="24"/>
            <w:u w:color="1152CC"/>
          </w:rPr>
          <w:t>Assessments</w:t>
        </w:r>
      </w:hyperlink>
    </w:p>
    <w:p w14:paraId="45944EAB" w14:textId="77777777" w:rsidR="00FC55C1" w:rsidRPr="006B18BC" w:rsidRDefault="00FC55C1" w:rsidP="00FC55C1">
      <w:pPr>
        <w:rPr>
          <w:sz w:val="24"/>
          <w:szCs w:val="24"/>
        </w:rPr>
      </w:pPr>
    </w:p>
    <w:p w14:paraId="659ADEB8" w14:textId="77777777" w:rsidR="003503D9" w:rsidRPr="006B18BC" w:rsidRDefault="00093EA4" w:rsidP="00054F14">
      <w:pPr>
        <w:pStyle w:val="Heading2"/>
        <w:jc w:val="center"/>
        <w:rPr>
          <w:rFonts w:ascii="Times New Roman" w:hAnsi="Times New Roman" w:cs="Times New Roman"/>
          <w:b/>
          <w:color w:val="auto"/>
          <w:sz w:val="28"/>
          <w:szCs w:val="28"/>
        </w:rPr>
      </w:pPr>
      <w:bookmarkStart w:id="47" w:name="_Toc107997448"/>
      <w:r w:rsidRPr="006B18BC">
        <w:rPr>
          <w:rFonts w:ascii="Times New Roman" w:hAnsi="Times New Roman" w:cs="Times New Roman"/>
          <w:b/>
          <w:color w:val="auto"/>
          <w:sz w:val="28"/>
          <w:szCs w:val="28"/>
        </w:rPr>
        <w:t>Additional Resources to Support the Emotional Wellness of ELs</w:t>
      </w:r>
      <w:bookmarkEnd w:id="47"/>
    </w:p>
    <w:p w14:paraId="015F2891" w14:textId="502185AE" w:rsidR="003503D9" w:rsidRDefault="00384FBD" w:rsidP="00FC55C1">
      <w:pPr>
        <w:pStyle w:val="ListParagraph"/>
        <w:numPr>
          <w:ilvl w:val="1"/>
          <w:numId w:val="1"/>
        </w:numPr>
        <w:ind w:left="1267"/>
        <w:rPr>
          <w:sz w:val="24"/>
        </w:rPr>
      </w:pPr>
      <w:hyperlink r:id="rId57" w:history="1">
        <w:r w:rsidR="00093EA4" w:rsidRPr="00435DBB">
          <w:rPr>
            <w:rStyle w:val="Hyperlink"/>
            <w:sz w:val="24"/>
            <w:u w:color="1152CC"/>
          </w:rPr>
          <w:t>Emotional Wellness Quick Guide for EL</w:t>
        </w:r>
      </w:hyperlink>
      <w:r w:rsidR="00093EA4">
        <w:rPr>
          <w:color w:val="0431FF"/>
          <w:spacing w:val="-11"/>
          <w:sz w:val="24"/>
        </w:rPr>
        <w:t xml:space="preserve"> </w:t>
      </w:r>
      <w:r w:rsidR="00093EA4">
        <w:rPr>
          <w:sz w:val="24"/>
        </w:rPr>
        <w:t>(VDOE)</w:t>
      </w:r>
    </w:p>
    <w:p w14:paraId="3AA3EF7C" w14:textId="7C48654A" w:rsidR="003503D9" w:rsidRDefault="00384FBD" w:rsidP="00FC55C1">
      <w:pPr>
        <w:pStyle w:val="ListParagraph"/>
        <w:numPr>
          <w:ilvl w:val="1"/>
          <w:numId w:val="1"/>
        </w:numPr>
        <w:ind w:left="1267"/>
        <w:rPr>
          <w:sz w:val="24"/>
        </w:rPr>
      </w:pPr>
      <w:hyperlink r:id="rId58" w:anchor="page=95" w:history="1">
        <w:r w:rsidR="00093EA4" w:rsidRPr="00435DBB">
          <w:rPr>
            <w:rStyle w:val="Hyperlink"/>
            <w:sz w:val="24"/>
            <w:u w:color="1152CC"/>
          </w:rPr>
          <w:t>How</w:t>
        </w:r>
        <w:r w:rsidR="00093EA4" w:rsidRPr="00435DBB">
          <w:rPr>
            <w:rStyle w:val="Hyperlink"/>
            <w:spacing w:val="-4"/>
            <w:sz w:val="24"/>
            <w:u w:color="1152CC"/>
          </w:rPr>
          <w:t xml:space="preserve"> </w:t>
        </w:r>
        <w:r w:rsidR="00093EA4" w:rsidRPr="00435DBB">
          <w:rPr>
            <w:rStyle w:val="Hyperlink"/>
            <w:sz w:val="24"/>
            <w:u w:color="1152CC"/>
          </w:rPr>
          <w:t>Do</w:t>
        </w:r>
        <w:r w:rsidR="00093EA4" w:rsidRPr="00435DBB">
          <w:rPr>
            <w:rStyle w:val="Hyperlink"/>
            <w:spacing w:val="-4"/>
            <w:sz w:val="24"/>
            <w:u w:color="1152CC"/>
          </w:rPr>
          <w:t xml:space="preserve"> </w:t>
        </w:r>
        <w:r w:rsidR="00093EA4" w:rsidRPr="00435DBB">
          <w:rPr>
            <w:rStyle w:val="Hyperlink"/>
            <w:sz w:val="24"/>
            <w:u w:color="1152CC"/>
          </w:rPr>
          <w:t>We</w:t>
        </w:r>
        <w:r w:rsidR="00093EA4" w:rsidRPr="00435DBB">
          <w:rPr>
            <w:rStyle w:val="Hyperlink"/>
            <w:spacing w:val="-13"/>
            <w:sz w:val="24"/>
            <w:u w:color="1152CC"/>
          </w:rPr>
          <w:t xml:space="preserve"> </w:t>
        </w:r>
        <w:r w:rsidR="00093EA4" w:rsidRPr="00435DBB">
          <w:rPr>
            <w:rStyle w:val="Hyperlink"/>
            <w:sz w:val="24"/>
            <w:u w:color="1152CC"/>
          </w:rPr>
          <w:t>Support</w:t>
        </w:r>
        <w:r w:rsidR="00093EA4" w:rsidRPr="00435DBB">
          <w:rPr>
            <w:rStyle w:val="Hyperlink"/>
            <w:spacing w:val="-2"/>
            <w:sz w:val="24"/>
            <w:u w:color="1152CC"/>
          </w:rPr>
          <w:t xml:space="preserve"> </w:t>
        </w:r>
        <w:r w:rsidR="00093EA4" w:rsidRPr="00435DBB">
          <w:rPr>
            <w:rStyle w:val="Hyperlink"/>
            <w:sz w:val="24"/>
            <w:u w:color="1152CC"/>
          </w:rPr>
          <w:t>Newcomers’</w:t>
        </w:r>
        <w:r w:rsidR="00093EA4" w:rsidRPr="00435DBB">
          <w:rPr>
            <w:rStyle w:val="Hyperlink"/>
            <w:spacing w:val="-4"/>
            <w:sz w:val="24"/>
            <w:u w:color="1152CC"/>
          </w:rPr>
          <w:t xml:space="preserve"> </w:t>
        </w:r>
        <w:r w:rsidR="00093EA4" w:rsidRPr="00435DBB">
          <w:rPr>
            <w:rStyle w:val="Hyperlink"/>
            <w:sz w:val="24"/>
            <w:u w:color="1152CC"/>
          </w:rPr>
          <w:t>Social-Emotional</w:t>
        </w:r>
        <w:r w:rsidR="00093EA4" w:rsidRPr="00435DBB">
          <w:rPr>
            <w:rStyle w:val="Hyperlink"/>
            <w:spacing w:val="-3"/>
            <w:sz w:val="24"/>
            <w:u w:color="1152CC"/>
          </w:rPr>
          <w:t xml:space="preserve"> </w:t>
        </w:r>
        <w:r w:rsidR="00093EA4" w:rsidRPr="00435DBB">
          <w:rPr>
            <w:rStyle w:val="Hyperlink"/>
            <w:sz w:val="24"/>
            <w:u w:color="1152CC"/>
          </w:rPr>
          <w:t>Needs</w:t>
        </w:r>
      </w:hyperlink>
      <w:r w:rsidR="00093EA4" w:rsidRPr="009E0E92">
        <w:rPr>
          <w:color w:val="0432FF"/>
          <w:sz w:val="24"/>
          <w:u w:val="single" w:color="1152CC"/>
        </w:rPr>
        <w:t>?</w:t>
      </w:r>
      <w:r w:rsidR="00093EA4">
        <w:rPr>
          <w:color w:val="0431FF"/>
          <w:spacing w:val="1"/>
          <w:sz w:val="24"/>
        </w:rPr>
        <w:t xml:space="preserve"> </w:t>
      </w:r>
      <w:r w:rsidR="00093EA4">
        <w:rPr>
          <w:sz w:val="24"/>
        </w:rPr>
        <w:t>(U.S.</w:t>
      </w:r>
      <w:r w:rsidR="00093EA4">
        <w:rPr>
          <w:spacing w:val="-3"/>
          <w:sz w:val="24"/>
        </w:rPr>
        <w:t xml:space="preserve"> </w:t>
      </w:r>
      <w:r w:rsidR="00093EA4">
        <w:rPr>
          <w:sz w:val="24"/>
        </w:rPr>
        <w:t>Department</w:t>
      </w:r>
      <w:r w:rsidR="00093EA4">
        <w:rPr>
          <w:spacing w:val="-25"/>
          <w:sz w:val="24"/>
        </w:rPr>
        <w:t xml:space="preserve"> </w:t>
      </w:r>
      <w:r w:rsidR="00093EA4">
        <w:rPr>
          <w:sz w:val="24"/>
        </w:rPr>
        <w:t>of Education Newcomer</w:t>
      </w:r>
      <w:r w:rsidR="00093EA4">
        <w:rPr>
          <w:spacing w:val="-2"/>
          <w:sz w:val="24"/>
        </w:rPr>
        <w:t xml:space="preserve"> </w:t>
      </w:r>
      <w:r w:rsidR="00093EA4">
        <w:rPr>
          <w:spacing w:val="-4"/>
          <w:sz w:val="24"/>
        </w:rPr>
        <w:t>Toolkit)</w:t>
      </w:r>
    </w:p>
    <w:p w14:paraId="3E27335A" w14:textId="313F2675" w:rsidR="003503D9" w:rsidRDefault="00384FBD" w:rsidP="00FC55C1">
      <w:pPr>
        <w:pStyle w:val="ListParagraph"/>
        <w:numPr>
          <w:ilvl w:val="1"/>
          <w:numId w:val="1"/>
        </w:numPr>
        <w:ind w:left="1267"/>
        <w:rPr>
          <w:sz w:val="24"/>
        </w:rPr>
      </w:pPr>
      <w:hyperlink r:id="rId59" w:history="1">
        <w:r w:rsidR="00093EA4" w:rsidRPr="00763AE3">
          <w:rPr>
            <w:rStyle w:val="Hyperlink"/>
            <w:sz w:val="24"/>
            <w:u w:color="1152CC"/>
          </w:rPr>
          <w:t>Establishing Partnerships With Families</w:t>
        </w:r>
      </w:hyperlink>
      <w:r w:rsidR="00093EA4">
        <w:rPr>
          <w:color w:val="0431FF"/>
          <w:sz w:val="24"/>
        </w:rPr>
        <w:t xml:space="preserve"> </w:t>
      </w:r>
      <w:r w:rsidR="00093EA4">
        <w:rPr>
          <w:sz w:val="24"/>
        </w:rPr>
        <w:t>(U.S. Department of Education</w:t>
      </w:r>
      <w:r w:rsidR="00E90653">
        <w:rPr>
          <w:sz w:val="24"/>
        </w:rPr>
        <w:t xml:space="preserve"> </w:t>
      </w:r>
      <w:r w:rsidR="00093EA4">
        <w:rPr>
          <w:spacing w:val="-50"/>
          <w:sz w:val="24"/>
        </w:rPr>
        <w:t xml:space="preserve"> </w:t>
      </w:r>
      <w:r w:rsidR="00093EA4">
        <w:rPr>
          <w:sz w:val="24"/>
        </w:rPr>
        <w:t xml:space="preserve">Newcomer </w:t>
      </w:r>
      <w:r w:rsidR="00093EA4">
        <w:rPr>
          <w:spacing w:val="-4"/>
          <w:sz w:val="24"/>
        </w:rPr>
        <w:t>Toolkit)</w:t>
      </w:r>
    </w:p>
    <w:p w14:paraId="26046C88" w14:textId="17101D5F" w:rsidR="003503D9" w:rsidRPr="001B340B" w:rsidRDefault="00384FBD" w:rsidP="001B340B">
      <w:pPr>
        <w:pStyle w:val="ListParagraph"/>
        <w:numPr>
          <w:ilvl w:val="1"/>
          <w:numId w:val="1"/>
        </w:numPr>
        <w:ind w:left="1267"/>
        <w:rPr>
          <w:i/>
          <w:sz w:val="24"/>
          <w:szCs w:val="24"/>
        </w:rPr>
      </w:pPr>
      <w:hyperlink r:id="rId60" w:history="1">
        <w:r w:rsidR="00093EA4" w:rsidRPr="00763AE3">
          <w:rPr>
            <w:rStyle w:val="Hyperlink"/>
            <w:sz w:val="24"/>
            <w:u w:color="1152CC"/>
          </w:rPr>
          <w:t>Webinar: How School Counselors Can Best Support English</w:t>
        </w:r>
        <w:r w:rsidR="00093EA4" w:rsidRPr="00763AE3">
          <w:rPr>
            <w:rStyle w:val="Hyperlink"/>
            <w:spacing w:val="-7"/>
            <w:sz w:val="24"/>
            <w:u w:color="1152CC"/>
          </w:rPr>
          <w:t xml:space="preserve"> </w:t>
        </w:r>
        <w:r w:rsidR="00093EA4" w:rsidRPr="00763AE3">
          <w:rPr>
            <w:rStyle w:val="Hyperlink"/>
            <w:sz w:val="24"/>
            <w:u w:color="1152CC"/>
          </w:rPr>
          <w:t>Learners</w:t>
        </w:r>
      </w:hyperlink>
      <w:r w:rsidR="00E90653" w:rsidRPr="00054F14">
        <w:rPr>
          <w:rStyle w:val="Hyperlink"/>
          <w:sz w:val="24"/>
          <w:u w:val="none" w:color="1152CC"/>
        </w:rPr>
        <w:t xml:space="preserve"> </w:t>
      </w:r>
      <w:r w:rsidR="00B84488" w:rsidRPr="001F738D">
        <w:rPr>
          <w:rStyle w:val="Hyperlink"/>
          <w:color w:val="auto"/>
          <w:sz w:val="24"/>
          <w:u w:val="none"/>
        </w:rPr>
        <w:t>-</w:t>
      </w:r>
      <w:r w:rsidR="00E90653">
        <w:rPr>
          <w:rStyle w:val="Hyperlink"/>
          <w:color w:val="auto"/>
          <w:sz w:val="24"/>
          <w:u w:val="none"/>
        </w:rPr>
        <w:t xml:space="preserve"> </w:t>
      </w:r>
      <w:r w:rsidR="00093EA4" w:rsidRPr="001B340B">
        <w:rPr>
          <w:sz w:val="24"/>
          <w:szCs w:val="24"/>
        </w:rPr>
        <w:t>ELs often face many difficult challenges in navigating the education system. School counselors can be the change agents and advocates to make the EL educational experience the best it can be. We will discuss the importance of building positive relationships with students, forming partnerships with teachers, increasing graduation rates, UC/CSU a-g requirements, ACT testing accommodations, and much more</w:t>
      </w:r>
      <w:r w:rsidR="00093EA4" w:rsidRPr="001B340B">
        <w:rPr>
          <w:i/>
          <w:sz w:val="24"/>
          <w:szCs w:val="24"/>
        </w:rPr>
        <w:t>.</w:t>
      </w:r>
    </w:p>
    <w:p w14:paraId="127C32F7" w14:textId="575EC12E" w:rsidR="003503D9" w:rsidRPr="00B84488" w:rsidRDefault="00384FBD" w:rsidP="001B340B">
      <w:pPr>
        <w:pStyle w:val="ListParagraph"/>
        <w:numPr>
          <w:ilvl w:val="1"/>
          <w:numId w:val="1"/>
        </w:numPr>
        <w:ind w:left="1267"/>
        <w:rPr>
          <w:sz w:val="24"/>
          <w:szCs w:val="24"/>
        </w:rPr>
      </w:pPr>
      <w:hyperlink r:id="rId61" w:history="1">
        <w:r w:rsidR="00093EA4" w:rsidRPr="00B84488">
          <w:rPr>
            <w:rStyle w:val="Hyperlink"/>
            <w:sz w:val="24"/>
            <w:u w:color="1152CC"/>
          </w:rPr>
          <w:t>Create a Welcoming Classroom (for EL</w:t>
        </w:r>
        <w:r w:rsidR="00093EA4" w:rsidRPr="00B84488">
          <w:rPr>
            <w:rStyle w:val="Hyperlink"/>
            <w:spacing w:val="-22"/>
            <w:sz w:val="24"/>
            <w:u w:color="1152CC"/>
          </w:rPr>
          <w:t xml:space="preserve"> </w:t>
        </w:r>
        <w:r w:rsidR="00093EA4" w:rsidRPr="00B84488">
          <w:rPr>
            <w:rStyle w:val="Hyperlink"/>
            <w:sz w:val="24"/>
            <w:u w:color="1152CC"/>
          </w:rPr>
          <w:t>Students)</w:t>
        </w:r>
      </w:hyperlink>
      <w:r w:rsidR="00E90653" w:rsidRPr="00054F14">
        <w:rPr>
          <w:rStyle w:val="Hyperlink"/>
          <w:sz w:val="24"/>
          <w:u w:val="none" w:color="1152CC"/>
        </w:rPr>
        <w:t xml:space="preserve"> </w:t>
      </w:r>
      <w:r w:rsidR="00B84488" w:rsidRPr="001F738D">
        <w:rPr>
          <w:rStyle w:val="Hyperlink"/>
          <w:color w:val="auto"/>
          <w:sz w:val="24"/>
          <w:u w:val="none" w:color="1152CC"/>
        </w:rPr>
        <w:t>-</w:t>
      </w:r>
      <w:r w:rsidR="00E90653">
        <w:rPr>
          <w:rStyle w:val="Hyperlink"/>
          <w:color w:val="auto"/>
          <w:sz w:val="24"/>
          <w:u w:val="none" w:color="1152CC"/>
        </w:rPr>
        <w:t xml:space="preserve"> </w:t>
      </w:r>
      <w:r w:rsidR="00093EA4" w:rsidRPr="00B84488">
        <w:rPr>
          <w:sz w:val="24"/>
          <w:szCs w:val="24"/>
        </w:rPr>
        <w:t xml:space="preserve">This webpage has a multitude </w:t>
      </w:r>
      <w:r w:rsidR="00093EA4" w:rsidRPr="00B84488">
        <w:rPr>
          <w:sz w:val="24"/>
          <w:szCs w:val="24"/>
        </w:rPr>
        <w:lastRenderedPageBreak/>
        <w:t>of resources for school staff on how to build EL’s confidence and comfort level by making them feel welcome in the classroom and building positive relationships with students.</w:t>
      </w:r>
    </w:p>
    <w:p w14:paraId="60BCC459" w14:textId="1F88B00F" w:rsidR="003503D9" w:rsidRPr="00B84488" w:rsidRDefault="00384FBD" w:rsidP="001B340B">
      <w:pPr>
        <w:pStyle w:val="ListParagraph"/>
        <w:numPr>
          <w:ilvl w:val="1"/>
          <w:numId w:val="1"/>
        </w:numPr>
        <w:ind w:left="1267"/>
        <w:rPr>
          <w:sz w:val="24"/>
          <w:szCs w:val="24"/>
        </w:rPr>
      </w:pPr>
      <w:hyperlink r:id="rId62" w:history="1">
        <w:r w:rsidR="00093EA4" w:rsidRPr="00B84488">
          <w:rPr>
            <w:rStyle w:val="Hyperlink"/>
            <w:sz w:val="24"/>
            <w:u w:color="1152CC"/>
          </w:rPr>
          <w:t>Funds of Knowledge</w:t>
        </w:r>
        <w:r w:rsidR="00093EA4" w:rsidRPr="00B84488">
          <w:rPr>
            <w:rStyle w:val="Hyperlink"/>
            <w:spacing w:val="-8"/>
            <w:sz w:val="24"/>
            <w:u w:color="1152CC"/>
          </w:rPr>
          <w:t xml:space="preserve"> </w:t>
        </w:r>
        <w:r w:rsidR="00093EA4" w:rsidRPr="00B84488">
          <w:rPr>
            <w:rStyle w:val="Hyperlink"/>
            <w:spacing w:val="-4"/>
            <w:sz w:val="24"/>
            <w:u w:color="1152CC"/>
          </w:rPr>
          <w:t>Toolkit</w:t>
        </w:r>
        <w:r w:rsidR="00E90653" w:rsidRPr="00054F14">
          <w:rPr>
            <w:rStyle w:val="Hyperlink"/>
            <w:spacing w:val="-4"/>
            <w:sz w:val="24"/>
            <w:u w:val="none" w:color="1152CC"/>
          </w:rPr>
          <w:t xml:space="preserve"> </w:t>
        </w:r>
        <w:r w:rsidR="00B84488" w:rsidRPr="001F738D">
          <w:rPr>
            <w:rStyle w:val="Hyperlink"/>
            <w:color w:val="auto"/>
            <w:spacing w:val="-4"/>
            <w:sz w:val="24"/>
            <w:u w:val="none" w:color="1152CC"/>
          </w:rPr>
          <w:t>-</w:t>
        </w:r>
        <w:r w:rsidR="00B84488" w:rsidRPr="001F738D">
          <w:rPr>
            <w:rStyle w:val="Hyperlink"/>
            <w:spacing w:val="-4"/>
            <w:sz w:val="24"/>
            <w:u w:val="none" w:color="1152CC"/>
          </w:rPr>
          <w:t xml:space="preserve"> </w:t>
        </w:r>
      </w:hyperlink>
      <w:r w:rsidR="00093EA4" w:rsidRPr="00B84488">
        <w:rPr>
          <w:sz w:val="24"/>
          <w:szCs w:val="24"/>
        </w:rPr>
        <w:t>Gaining a better understanding of a student's funds of knowledge can enhance classroom practices for both teachers and students. Using a fund of knowledge approach to understanding students’ overall sets of abilities and experiences can help school staff draw on these skills in classrooms to enrich their understanding of academic content while also motivating them during classroom activities.</w:t>
      </w:r>
    </w:p>
    <w:p w14:paraId="68A5A3D8" w14:textId="2456780D" w:rsidR="00517E8F" w:rsidRDefault="00384FBD" w:rsidP="001B340B">
      <w:pPr>
        <w:pStyle w:val="ListParagraph"/>
        <w:numPr>
          <w:ilvl w:val="1"/>
          <w:numId w:val="1"/>
        </w:numPr>
        <w:ind w:left="1267"/>
        <w:rPr>
          <w:sz w:val="24"/>
          <w:szCs w:val="24"/>
        </w:rPr>
      </w:pPr>
      <w:hyperlink r:id="rId63" w:history="1">
        <w:r w:rsidR="00093EA4" w:rsidRPr="00B84488">
          <w:rPr>
            <w:rStyle w:val="Hyperlink"/>
            <w:sz w:val="24"/>
            <w:u w:color="1152CC"/>
          </w:rPr>
          <w:t>An Investigation of School Counselor Self-Efficacy with English Language Learners</w:t>
        </w:r>
      </w:hyperlink>
      <w:r w:rsidR="00E90653">
        <w:rPr>
          <w:rStyle w:val="Hyperlink"/>
          <w:sz w:val="24"/>
          <w:u w:val="none" w:color="1152CC"/>
        </w:rPr>
        <w:t xml:space="preserve"> </w:t>
      </w:r>
      <w:r w:rsidR="001F738D" w:rsidRPr="001F738D">
        <w:rPr>
          <w:rStyle w:val="Hyperlink"/>
          <w:color w:val="auto"/>
          <w:sz w:val="24"/>
          <w:u w:val="none" w:color="1152CC"/>
        </w:rPr>
        <w:t>-</w:t>
      </w:r>
      <w:r w:rsidR="00E90653">
        <w:rPr>
          <w:rStyle w:val="Hyperlink"/>
          <w:color w:val="auto"/>
          <w:sz w:val="24"/>
          <w:u w:val="none" w:color="1152CC"/>
        </w:rPr>
        <w:t xml:space="preserve"> </w:t>
      </w:r>
      <w:r w:rsidR="00093EA4" w:rsidRPr="00B84488">
        <w:rPr>
          <w:sz w:val="24"/>
          <w:szCs w:val="24"/>
        </w:rPr>
        <w:t>This exploratory quantitative study described school counselors’ self- efficacy with ELs. Findings suggest that school counselors with exposure to and experiences with ELs have higher levels of self-efficacy. Statistically significant and practical differences in self-efficacy were appa</w:t>
      </w:r>
      <w:r w:rsidR="009E6A13">
        <w:rPr>
          <w:sz w:val="24"/>
          <w:szCs w:val="24"/>
        </w:rPr>
        <w:t>rent by race.</w:t>
      </w:r>
    </w:p>
    <w:p w14:paraId="4456EA2C" w14:textId="77777777" w:rsidR="00517E8F" w:rsidRDefault="00517E8F">
      <w:pPr>
        <w:rPr>
          <w:sz w:val="24"/>
          <w:szCs w:val="24"/>
        </w:rPr>
      </w:pPr>
      <w:r>
        <w:rPr>
          <w:sz w:val="24"/>
          <w:szCs w:val="24"/>
        </w:rPr>
        <w:br w:type="page"/>
      </w:r>
    </w:p>
    <w:p w14:paraId="051EAD4C" w14:textId="77777777" w:rsidR="003503D9" w:rsidRPr="00B84488" w:rsidRDefault="003503D9" w:rsidP="00517E8F">
      <w:pPr>
        <w:pStyle w:val="ListParagraph"/>
        <w:ind w:left="1267" w:firstLine="0"/>
        <w:rPr>
          <w:sz w:val="24"/>
          <w:szCs w:val="24"/>
        </w:rPr>
      </w:pPr>
    </w:p>
    <w:p w14:paraId="2A20D4EB" w14:textId="77777777" w:rsidR="003503D9" w:rsidRPr="009E0E92" w:rsidRDefault="00093EA4" w:rsidP="00F54C86">
      <w:pPr>
        <w:pStyle w:val="Heading2"/>
        <w:spacing w:before="0"/>
        <w:rPr>
          <w:rFonts w:ascii="Times New Roman" w:hAnsi="Times New Roman" w:cs="Times New Roman"/>
          <w:b/>
          <w:color w:val="auto"/>
          <w:sz w:val="28"/>
          <w:szCs w:val="28"/>
        </w:rPr>
      </w:pPr>
      <w:bookmarkStart w:id="48" w:name="Appendix"/>
      <w:bookmarkStart w:id="49" w:name="_bookmark16"/>
      <w:bookmarkStart w:id="50" w:name="_Toc107997449"/>
      <w:bookmarkEnd w:id="48"/>
      <w:bookmarkEnd w:id="49"/>
      <w:r w:rsidRPr="009E0E92">
        <w:rPr>
          <w:rFonts w:ascii="Times New Roman" w:hAnsi="Times New Roman" w:cs="Times New Roman"/>
          <w:b/>
          <w:color w:val="auto"/>
          <w:sz w:val="28"/>
          <w:szCs w:val="28"/>
        </w:rPr>
        <w:t>Appendix</w:t>
      </w:r>
      <w:bookmarkEnd w:id="50"/>
    </w:p>
    <w:p w14:paraId="4B2DB144" w14:textId="77777777" w:rsidR="005A762F" w:rsidRDefault="005A762F" w:rsidP="009C0074">
      <w:bookmarkStart w:id="51" w:name="Virginia_WIDA_Entrance_Criteria_Chart"/>
      <w:bookmarkStart w:id="52" w:name="_bookmark17"/>
      <w:bookmarkEnd w:id="51"/>
      <w:bookmarkEnd w:id="52"/>
    </w:p>
    <w:p w14:paraId="1A6CC984" w14:textId="13B68107" w:rsidR="003503D9" w:rsidRPr="00DE59CD" w:rsidRDefault="00093EA4" w:rsidP="009C0074">
      <w:pPr>
        <w:jc w:val="center"/>
        <w:rPr>
          <w:sz w:val="24"/>
          <w:szCs w:val="24"/>
        </w:rPr>
      </w:pPr>
      <w:r w:rsidRPr="00DE59CD">
        <w:rPr>
          <w:sz w:val="24"/>
          <w:szCs w:val="24"/>
        </w:rPr>
        <w:t>Virginia WIDA Entrance Criteria Chart</w:t>
      </w:r>
    </w:p>
    <w:p w14:paraId="5B80A988" w14:textId="77777777" w:rsidR="00E90653" w:rsidRPr="009E0E92" w:rsidRDefault="00E90653" w:rsidP="009C0074">
      <w:pPr>
        <w:jc w:val="center"/>
      </w:pPr>
    </w:p>
    <w:p w14:paraId="5A7B8D9D" w14:textId="76CCD37D" w:rsidR="003503D9" w:rsidRPr="00F54C86" w:rsidRDefault="00093EA4" w:rsidP="009C0074">
      <w:pPr>
        <w:rPr>
          <w:sz w:val="24"/>
          <w:szCs w:val="24"/>
        </w:rPr>
      </w:pPr>
      <w:r w:rsidRPr="00F54C86">
        <w:rPr>
          <w:sz w:val="24"/>
          <w:szCs w:val="24"/>
        </w:rPr>
        <w:t xml:space="preserve">The Virginia Department of Education outlines the </w:t>
      </w:r>
      <w:r w:rsidR="00D32898">
        <w:rPr>
          <w:sz w:val="24"/>
          <w:szCs w:val="24"/>
        </w:rPr>
        <w:t xml:space="preserve">following </w:t>
      </w:r>
      <w:r w:rsidRPr="00F54C86">
        <w:rPr>
          <w:sz w:val="24"/>
          <w:szCs w:val="24"/>
        </w:rPr>
        <w:t>criteria for EL identification</w:t>
      </w:r>
      <w:r w:rsidR="00D32898">
        <w:rPr>
          <w:sz w:val="24"/>
          <w:szCs w:val="24"/>
        </w:rPr>
        <w:t>.</w:t>
      </w:r>
    </w:p>
    <w:p w14:paraId="50F4B6DF" w14:textId="77777777" w:rsidR="003503D9" w:rsidRDefault="003503D9">
      <w:pPr>
        <w:pStyle w:val="BodyText"/>
        <w:rPr>
          <w:sz w:val="15"/>
        </w:rPr>
      </w:pPr>
    </w:p>
    <w:tbl>
      <w:tblPr>
        <w:tblStyle w:val="TableGrid"/>
        <w:tblpPr w:leftFromText="180" w:rightFromText="180" w:vertAnchor="page" w:horzAnchor="margin" w:tblpXSpec="center" w:tblpY="3526"/>
        <w:tblW w:w="11605" w:type="dxa"/>
        <w:tblLayout w:type="fixed"/>
        <w:tblLook w:val="01E0" w:firstRow="1" w:lastRow="1" w:firstColumn="1" w:lastColumn="1" w:noHBand="0" w:noVBand="0"/>
        <w:tblCaption w:val="Virginia WIDA Entrance Criteria Chart"/>
        <w:tblDescription w:val="A chart that lists grade-levels/ screeing assessment/domains and levels for a student that is EL."/>
      </w:tblPr>
      <w:tblGrid>
        <w:gridCol w:w="3024"/>
        <w:gridCol w:w="3024"/>
        <w:gridCol w:w="3024"/>
        <w:gridCol w:w="2533"/>
      </w:tblGrid>
      <w:tr w:rsidR="00A3198E" w14:paraId="59A764EF" w14:textId="77777777" w:rsidTr="00FA64C1">
        <w:trPr>
          <w:trHeight w:val="1109"/>
          <w:tblHeader/>
        </w:trPr>
        <w:tc>
          <w:tcPr>
            <w:tcW w:w="3024" w:type="dxa"/>
            <w:vAlign w:val="center"/>
          </w:tcPr>
          <w:p w14:paraId="22057BEF" w14:textId="77777777" w:rsidR="00A3198E" w:rsidRDefault="00A3198E" w:rsidP="00487DFB">
            <w:pPr>
              <w:pStyle w:val="TableParagraph"/>
              <w:spacing w:line="275" w:lineRule="exact"/>
              <w:rPr>
                <w:b/>
                <w:sz w:val="24"/>
              </w:rPr>
            </w:pPr>
            <w:r>
              <w:rPr>
                <w:b/>
                <w:sz w:val="24"/>
              </w:rPr>
              <w:t>Grade</w:t>
            </w:r>
          </w:p>
        </w:tc>
        <w:tc>
          <w:tcPr>
            <w:tcW w:w="3024" w:type="dxa"/>
            <w:vAlign w:val="center"/>
          </w:tcPr>
          <w:p w14:paraId="47703985" w14:textId="77777777" w:rsidR="00A3198E" w:rsidRDefault="00A3198E" w:rsidP="00487DFB">
            <w:pPr>
              <w:pStyle w:val="TableParagraph"/>
              <w:spacing w:line="275" w:lineRule="exact"/>
              <w:rPr>
                <w:b/>
                <w:sz w:val="24"/>
              </w:rPr>
            </w:pPr>
            <w:r>
              <w:rPr>
                <w:b/>
                <w:sz w:val="24"/>
              </w:rPr>
              <w:t>Screening Assessment</w:t>
            </w:r>
          </w:p>
        </w:tc>
        <w:tc>
          <w:tcPr>
            <w:tcW w:w="3024" w:type="dxa"/>
            <w:vAlign w:val="center"/>
          </w:tcPr>
          <w:p w14:paraId="375B77E9" w14:textId="77777777" w:rsidR="00A3198E" w:rsidRDefault="00A3198E" w:rsidP="00487DFB">
            <w:pPr>
              <w:pStyle w:val="TableParagraph"/>
              <w:spacing w:line="275" w:lineRule="exact"/>
              <w:rPr>
                <w:b/>
                <w:sz w:val="24"/>
              </w:rPr>
            </w:pPr>
            <w:r>
              <w:rPr>
                <w:b/>
                <w:sz w:val="24"/>
              </w:rPr>
              <w:t>Domains</w:t>
            </w:r>
          </w:p>
        </w:tc>
        <w:tc>
          <w:tcPr>
            <w:tcW w:w="2533" w:type="dxa"/>
            <w:vAlign w:val="center"/>
          </w:tcPr>
          <w:p w14:paraId="4B140241" w14:textId="77777777" w:rsidR="00A3198E" w:rsidRDefault="00A3198E" w:rsidP="00487DFB">
            <w:pPr>
              <w:pStyle w:val="TableParagraph"/>
              <w:spacing w:before="2" w:line="276" w:lineRule="exact"/>
              <w:ind w:right="101"/>
              <w:rPr>
                <w:b/>
                <w:sz w:val="24"/>
              </w:rPr>
            </w:pPr>
            <w:r>
              <w:rPr>
                <w:b/>
                <w:sz w:val="24"/>
              </w:rPr>
              <w:t>Levels indicating Student is an EL</w:t>
            </w:r>
          </w:p>
        </w:tc>
      </w:tr>
      <w:tr w:rsidR="00A3198E" w14:paraId="21AF64BC" w14:textId="77777777" w:rsidTr="00FA64C1">
        <w:trPr>
          <w:trHeight w:val="1109"/>
          <w:tblHeader/>
        </w:trPr>
        <w:tc>
          <w:tcPr>
            <w:tcW w:w="3024" w:type="dxa"/>
            <w:vAlign w:val="center"/>
          </w:tcPr>
          <w:p w14:paraId="05D7FF31" w14:textId="77777777" w:rsidR="00A3198E" w:rsidRDefault="00A3198E" w:rsidP="00487DFB">
            <w:pPr>
              <w:pStyle w:val="TableParagraph"/>
              <w:spacing w:before="2" w:line="276" w:lineRule="exact"/>
              <w:ind w:right="101"/>
              <w:rPr>
                <w:b/>
                <w:sz w:val="24"/>
              </w:rPr>
            </w:pPr>
            <w:r>
              <w:rPr>
                <w:b/>
                <w:sz w:val="24"/>
              </w:rPr>
              <w:t>Rising Kindergarten (April) through Kindergarten 1st Semester</w:t>
            </w:r>
          </w:p>
        </w:tc>
        <w:tc>
          <w:tcPr>
            <w:tcW w:w="3024" w:type="dxa"/>
            <w:vAlign w:val="center"/>
          </w:tcPr>
          <w:p w14:paraId="4A65B086" w14:textId="77777777" w:rsidR="00A3198E" w:rsidRDefault="00A3198E" w:rsidP="00487DFB">
            <w:pPr>
              <w:pStyle w:val="TableParagraph"/>
              <w:spacing w:line="275" w:lineRule="exact"/>
              <w:rPr>
                <w:b/>
                <w:sz w:val="24"/>
              </w:rPr>
            </w:pPr>
            <w:r>
              <w:rPr>
                <w:b/>
                <w:sz w:val="24"/>
              </w:rPr>
              <w:t>WIDA</w:t>
            </w:r>
          </w:p>
          <w:p w14:paraId="3A31E796" w14:textId="77777777" w:rsidR="00A3198E" w:rsidRDefault="00A3198E" w:rsidP="00487DFB">
            <w:pPr>
              <w:pStyle w:val="TableParagraph"/>
              <w:spacing w:line="240" w:lineRule="auto"/>
              <w:ind w:right="1302"/>
              <w:rPr>
                <w:b/>
                <w:sz w:val="24"/>
              </w:rPr>
            </w:pPr>
            <w:r>
              <w:rPr>
                <w:b/>
                <w:sz w:val="24"/>
              </w:rPr>
              <w:t>Screener for Kindergarten</w:t>
            </w:r>
          </w:p>
        </w:tc>
        <w:tc>
          <w:tcPr>
            <w:tcW w:w="3024" w:type="dxa"/>
            <w:vAlign w:val="center"/>
          </w:tcPr>
          <w:p w14:paraId="278E3657" w14:textId="77777777" w:rsidR="00A3198E" w:rsidRDefault="00A3198E" w:rsidP="00487DFB">
            <w:pPr>
              <w:pStyle w:val="TableParagraph"/>
              <w:spacing w:line="275" w:lineRule="exact"/>
              <w:rPr>
                <w:b/>
                <w:sz w:val="24"/>
              </w:rPr>
            </w:pPr>
            <w:r>
              <w:rPr>
                <w:b/>
                <w:sz w:val="24"/>
              </w:rPr>
              <w:t>Listening and Speaking</w:t>
            </w:r>
          </w:p>
        </w:tc>
        <w:tc>
          <w:tcPr>
            <w:tcW w:w="2533" w:type="dxa"/>
            <w:vAlign w:val="center"/>
          </w:tcPr>
          <w:p w14:paraId="15C78113" w14:textId="77777777" w:rsidR="00A3198E" w:rsidRDefault="00A3198E" w:rsidP="00487DFB">
            <w:pPr>
              <w:pStyle w:val="TableParagraph"/>
              <w:spacing w:line="275" w:lineRule="exact"/>
              <w:rPr>
                <w:b/>
                <w:sz w:val="24"/>
              </w:rPr>
            </w:pPr>
            <w:r>
              <w:rPr>
                <w:b/>
                <w:sz w:val="24"/>
              </w:rPr>
              <w:t>Oral Language Below 4.5</w:t>
            </w:r>
          </w:p>
        </w:tc>
      </w:tr>
      <w:tr w:rsidR="00A3198E" w14:paraId="37F19925" w14:textId="77777777" w:rsidTr="00FA64C1">
        <w:trPr>
          <w:trHeight w:val="1109"/>
          <w:tblHeader/>
        </w:trPr>
        <w:tc>
          <w:tcPr>
            <w:tcW w:w="3024" w:type="dxa"/>
            <w:vAlign w:val="center"/>
          </w:tcPr>
          <w:p w14:paraId="60B847ED" w14:textId="77777777" w:rsidR="00A3198E" w:rsidRDefault="00A3198E" w:rsidP="00487DFB">
            <w:pPr>
              <w:pStyle w:val="TableParagraph"/>
              <w:spacing w:line="276" w:lineRule="exact"/>
              <w:ind w:right="336"/>
              <w:rPr>
                <w:b/>
                <w:sz w:val="24"/>
              </w:rPr>
            </w:pPr>
            <w:r>
              <w:rPr>
                <w:b/>
                <w:sz w:val="24"/>
              </w:rPr>
              <w:t>Kindergarten 2nd Semester (and 1st semester of first grade)</w:t>
            </w:r>
          </w:p>
        </w:tc>
        <w:tc>
          <w:tcPr>
            <w:tcW w:w="3024" w:type="dxa"/>
            <w:vAlign w:val="center"/>
          </w:tcPr>
          <w:p w14:paraId="18AC41D1" w14:textId="77777777" w:rsidR="00A3198E" w:rsidRDefault="00A3198E" w:rsidP="00487DFB">
            <w:pPr>
              <w:pStyle w:val="TableParagraph"/>
              <w:spacing w:line="273" w:lineRule="exact"/>
              <w:rPr>
                <w:b/>
                <w:sz w:val="24"/>
              </w:rPr>
            </w:pPr>
            <w:r>
              <w:rPr>
                <w:b/>
                <w:sz w:val="24"/>
              </w:rPr>
              <w:t>WIDA</w:t>
            </w:r>
          </w:p>
          <w:p w14:paraId="2365A5ED" w14:textId="77777777" w:rsidR="00A3198E" w:rsidRDefault="00A3198E" w:rsidP="00487DFB">
            <w:pPr>
              <w:pStyle w:val="TableParagraph"/>
              <w:spacing w:line="270" w:lineRule="atLeast"/>
              <w:ind w:right="1302"/>
              <w:rPr>
                <w:b/>
                <w:sz w:val="24"/>
              </w:rPr>
            </w:pPr>
            <w:r>
              <w:rPr>
                <w:b/>
                <w:sz w:val="24"/>
              </w:rPr>
              <w:t>Screener for Kindergarten</w:t>
            </w:r>
          </w:p>
        </w:tc>
        <w:tc>
          <w:tcPr>
            <w:tcW w:w="3024" w:type="dxa"/>
            <w:vAlign w:val="center"/>
          </w:tcPr>
          <w:p w14:paraId="0D9B3504" w14:textId="77777777" w:rsidR="00A3198E" w:rsidRDefault="00A3198E" w:rsidP="00487DFB">
            <w:pPr>
              <w:pStyle w:val="TableParagraph"/>
              <w:spacing w:line="276" w:lineRule="exact"/>
              <w:ind w:right="614"/>
              <w:rPr>
                <w:b/>
                <w:sz w:val="24"/>
              </w:rPr>
            </w:pPr>
            <w:r>
              <w:rPr>
                <w:b/>
                <w:sz w:val="24"/>
              </w:rPr>
              <w:t>Listening, Speaking, Reading, and Writing</w:t>
            </w:r>
          </w:p>
        </w:tc>
        <w:tc>
          <w:tcPr>
            <w:tcW w:w="2533" w:type="dxa"/>
            <w:vAlign w:val="center"/>
          </w:tcPr>
          <w:p w14:paraId="164D8B9C" w14:textId="77777777" w:rsidR="00A3198E" w:rsidRDefault="00A3198E" w:rsidP="00487DFB">
            <w:pPr>
              <w:pStyle w:val="TableParagraph"/>
              <w:spacing w:line="240" w:lineRule="auto"/>
              <w:ind w:right="168"/>
              <w:rPr>
                <w:b/>
                <w:sz w:val="24"/>
              </w:rPr>
            </w:pPr>
            <w:r>
              <w:rPr>
                <w:b/>
                <w:sz w:val="24"/>
              </w:rPr>
              <w:t>Overall Language Below 4.5</w:t>
            </w:r>
          </w:p>
        </w:tc>
      </w:tr>
      <w:tr w:rsidR="00A3198E" w14:paraId="1B335351" w14:textId="77777777" w:rsidTr="00FA64C1">
        <w:trPr>
          <w:trHeight w:val="1109"/>
          <w:tblHeader/>
        </w:trPr>
        <w:tc>
          <w:tcPr>
            <w:tcW w:w="3024" w:type="dxa"/>
            <w:vAlign w:val="center"/>
          </w:tcPr>
          <w:p w14:paraId="4A8CE021" w14:textId="77777777" w:rsidR="00A3198E" w:rsidRDefault="00A3198E" w:rsidP="00487DFB">
            <w:pPr>
              <w:pStyle w:val="TableParagraph"/>
              <w:spacing w:line="272" w:lineRule="exact"/>
              <w:rPr>
                <w:b/>
                <w:sz w:val="24"/>
              </w:rPr>
            </w:pPr>
            <w:r>
              <w:rPr>
                <w:b/>
                <w:sz w:val="24"/>
              </w:rPr>
              <w:t>Kindergarten 1st semester</w:t>
            </w:r>
          </w:p>
        </w:tc>
        <w:tc>
          <w:tcPr>
            <w:tcW w:w="3024" w:type="dxa"/>
            <w:vAlign w:val="center"/>
          </w:tcPr>
          <w:p w14:paraId="197F3AF7" w14:textId="77777777" w:rsidR="00A3198E" w:rsidRDefault="00A3198E" w:rsidP="00487DFB">
            <w:pPr>
              <w:pStyle w:val="TableParagraph"/>
              <w:spacing w:line="272" w:lineRule="exact"/>
              <w:rPr>
                <w:b/>
                <w:sz w:val="24"/>
              </w:rPr>
            </w:pPr>
            <w:r>
              <w:rPr>
                <w:b/>
                <w:sz w:val="24"/>
              </w:rPr>
              <w:t>WIDA MODEL</w:t>
            </w:r>
          </w:p>
        </w:tc>
        <w:tc>
          <w:tcPr>
            <w:tcW w:w="3024" w:type="dxa"/>
            <w:vAlign w:val="center"/>
          </w:tcPr>
          <w:p w14:paraId="4105DB90" w14:textId="77777777" w:rsidR="00A3198E" w:rsidRDefault="00A3198E" w:rsidP="00487DFB">
            <w:pPr>
              <w:pStyle w:val="TableParagraph"/>
              <w:spacing w:line="272" w:lineRule="exact"/>
              <w:rPr>
                <w:b/>
                <w:sz w:val="24"/>
              </w:rPr>
            </w:pPr>
            <w:r>
              <w:rPr>
                <w:b/>
                <w:sz w:val="24"/>
              </w:rPr>
              <w:t>Listening and Speaking</w:t>
            </w:r>
          </w:p>
        </w:tc>
        <w:tc>
          <w:tcPr>
            <w:tcW w:w="2533" w:type="dxa"/>
            <w:vAlign w:val="center"/>
          </w:tcPr>
          <w:p w14:paraId="18C5083E" w14:textId="77777777" w:rsidR="00A3198E" w:rsidRDefault="00A3198E" w:rsidP="00487DFB">
            <w:pPr>
              <w:pStyle w:val="TableParagraph"/>
              <w:spacing w:line="272" w:lineRule="exact"/>
              <w:rPr>
                <w:b/>
                <w:sz w:val="24"/>
              </w:rPr>
            </w:pPr>
            <w:r>
              <w:rPr>
                <w:b/>
                <w:sz w:val="24"/>
              </w:rPr>
              <w:t>Oral Language Level less</w:t>
            </w:r>
          </w:p>
          <w:p w14:paraId="59D9FFB3" w14:textId="77777777" w:rsidR="00A3198E" w:rsidRDefault="00A3198E" w:rsidP="00487DFB">
            <w:pPr>
              <w:pStyle w:val="TableParagraph"/>
              <w:spacing w:line="257" w:lineRule="exact"/>
              <w:rPr>
                <w:b/>
                <w:sz w:val="24"/>
              </w:rPr>
            </w:pPr>
            <w:r>
              <w:rPr>
                <w:b/>
                <w:sz w:val="24"/>
              </w:rPr>
              <w:t>than 5.0</w:t>
            </w:r>
          </w:p>
        </w:tc>
      </w:tr>
      <w:tr w:rsidR="00A3198E" w14:paraId="63C7F339" w14:textId="77777777" w:rsidTr="00FA64C1">
        <w:trPr>
          <w:trHeight w:val="1109"/>
          <w:tblHeader/>
        </w:trPr>
        <w:tc>
          <w:tcPr>
            <w:tcW w:w="3024" w:type="dxa"/>
            <w:vAlign w:val="center"/>
          </w:tcPr>
          <w:p w14:paraId="1B100360" w14:textId="77777777" w:rsidR="00A3198E" w:rsidRDefault="00A3198E" w:rsidP="00487DFB">
            <w:pPr>
              <w:pStyle w:val="TableParagraph"/>
              <w:spacing w:before="2" w:line="276" w:lineRule="exact"/>
              <w:ind w:right="409"/>
              <w:rPr>
                <w:b/>
                <w:sz w:val="24"/>
              </w:rPr>
            </w:pPr>
            <w:r>
              <w:rPr>
                <w:b/>
                <w:sz w:val="24"/>
              </w:rPr>
              <w:t>Kindergarten 2nd semester through 12th Grade</w:t>
            </w:r>
          </w:p>
        </w:tc>
        <w:tc>
          <w:tcPr>
            <w:tcW w:w="3024" w:type="dxa"/>
            <w:vAlign w:val="center"/>
          </w:tcPr>
          <w:p w14:paraId="505E2F26" w14:textId="77777777" w:rsidR="00A3198E" w:rsidRDefault="00A3198E" w:rsidP="00487DFB">
            <w:pPr>
              <w:pStyle w:val="TableParagraph"/>
              <w:spacing w:line="275" w:lineRule="exact"/>
              <w:rPr>
                <w:b/>
                <w:sz w:val="24"/>
              </w:rPr>
            </w:pPr>
            <w:r>
              <w:rPr>
                <w:b/>
                <w:sz w:val="24"/>
              </w:rPr>
              <w:t>WIDA MODEL</w:t>
            </w:r>
          </w:p>
        </w:tc>
        <w:tc>
          <w:tcPr>
            <w:tcW w:w="3024" w:type="dxa"/>
            <w:vAlign w:val="center"/>
          </w:tcPr>
          <w:p w14:paraId="4843A443" w14:textId="77777777" w:rsidR="00A3198E" w:rsidRDefault="00A3198E" w:rsidP="00487DFB">
            <w:pPr>
              <w:pStyle w:val="TableParagraph"/>
              <w:spacing w:before="2" w:line="276" w:lineRule="exact"/>
              <w:ind w:right="614"/>
              <w:rPr>
                <w:b/>
                <w:sz w:val="24"/>
              </w:rPr>
            </w:pPr>
            <w:r>
              <w:rPr>
                <w:b/>
                <w:sz w:val="24"/>
              </w:rPr>
              <w:t>Listening, Speaking, Reading, and Writing</w:t>
            </w:r>
          </w:p>
        </w:tc>
        <w:tc>
          <w:tcPr>
            <w:tcW w:w="2533" w:type="dxa"/>
            <w:vAlign w:val="center"/>
          </w:tcPr>
          <w:p w14:paraId="660187E9" w14:textId="77777777" w:rsidR="00A3198E" w:rsidRDefault="00A3198E" w:rsidP="00487DFB">
            <w:pPr>
              <w:pStyle w:val="TableParagraph"/>
              <w:spacing w:line="275" w:lineRule="exact"/>
              <w:rPr>
                <w:b/>
                <w:sz w:val="24"/>
              </w:rPr>
            </w:pPr>
            <w:r>
              <w:rPr>
                <w:b/>
                <w:sz w:val="24"/>
              </w:rPr>
              <w:t>Overall less than 5.0</w:t>
            </w:r>
          </w:p>
        </w:tc>
      </w:tr>
      <w:tr w:rsidR="00A3198E" w14:paraId="34011508" w14:textId="77777777" w:rsidTr="00FA64C1">
        <w:trPr>
          <w:trHeight w:val="1109"/>
          <w:tblHeader/>
        </w:trPr>
        <w:tc>
          <w:tcPr>
            <w:tcW w:w="3024" w:type="dxa"/>
            <w:vAlign w:val="center"/>
          </w:tcPr>
          <w:p w14:paraId="08CABC09" w14:textId="77777777" w:rsidR="00A3198E" w:rsidRDefault="00A3198E" w:rsidP="00487DFB">
            <w:pPr>
              <w:pStyle w:val="TableParagraph"/>
              <w:spacing w:line="273" w:lineRule="exact"/>
              <w:rPr>
                <w:b/>
                <w:sz w:val="24"/>
              </w:rPr>
            </w:pPr>
            <w:r>
              <w:rPr>
                <w:b/>
                <w:sz w:val="24"/>
              </w:rPr>
              <w:t>Grade 1-12</w:t>
            </w:r>
          </w:p>
        </w:tc>
        <w:tc>
          <w:tcPr>
            <w:tcW w:w="3024" w:type="dxa"/>
            <w:vAlign w:val="center"/>
          </w:tcPr>
          <w:p w14:paraId="649C4F14" w14:textId="77777777" w:rsidR="00A3198E" w:rsidRDefault="00A3198E" w:rsidP="00487DFB">
            <w:pPr>
              <w:pStyle w:val="TableParagraph"/>
              <w:spacing w:line="273" w:lineRule="exact"/>
              <w:rPr>
                <w:b/>
                <w:sz w:val="24"/>
              </w:rPr>
            </w:pPr>
            <w:r>
              <w:rPr>
                <w:b/>
                <w:sz w:val="24"/>
              </w:rPr>
              <w:t>WIDA</w:t>
            </w:r>
          </w:p>
          <w:p w14:paraId="5B9299BE" w14:textId="77777777" w:rsidR="00A3198E" w:rsidRDefault="00A3198E" w:rsidP="00487DFB">
            <w:pPr>
              <w:pStyle w:val="TableParagraph"/>
              <w:spacing w:line="270" w:lineRule="atLeast"/>
              <w:ind w:right="594"/>
              <w:rPr>
                <w:b/>
                <w:sz w:val="24"/>
              </w:rPr>
            </w:pPr>
            <w:r>
              <w:rPr>
                <w:b/>
                <w:sz w:val="24"/>
              </w:rPr>
              <w:t xml:space="preserve">Screener (online </w:t>
            </w:r>
            <w:r>
              <w:rPr>
                <w:b/>
                <w:spacing w:val="-4"/>
                <w:sz w:val="24"/>
              </w:rPr>
              <w:t xml:space="preserve">and </w:t>
            </w:r>
            <w:r>
              <w:rPr>
                <w:b/>
                <w:sz w:val="24"/>
              </w:rPr>
              <w:t>paper)</w:t>
            </w:r>
          </w:p>
        </w:tc>
        <w:tc>
          <w:tcPr>
            <w:tcW w:w="3024" w:type="dxa"/>
            <w:vAlign w:val="center"/>
          </w:tcPr>
          <w:p w14:paraId="2220E1F2" w14:textId="77777777" w:rsidR="00A3198E" w:rsidRDefault="00A3198E" w:rsidP="00487DFB">
            <w:pPr>
              <w:pStyle w:val="TableParagraph"/>
              <w:spacing w:line="276" w:lineRule="exact"/>
              <w:ind w:right="614"/>
              <w:rPr>
                <w:b/>
                <w:sz w:val="24"/>
              </w:rPr>
            </w:pPr>
            <w:r>
              <w:rPr>
                <w:b/>
                <w:sz w:val="24"/>
              </w:rPr>
              <w:t>Listening, Speaking, Reading, and Writing</w:t>
            </w:r>
          </w:p>
        </w:tc>
        <w:tc>
          <w:tcPr>
            <w:tcW w:w="2533" w:type="dxa"/>
            <w:vAlign w:val="center"/>
          </w:tcPr>
          <w:p w14:paraId="6288C52C" w14:textId="77777777" w:rsidR="00A3198E" w:rsidRPr="0040146C" w:rsidRDefault="00A3198E" w:rsidP="00487DFB">
            <w:pPr>
              <w:pStyle w:val="TableParagraph"/>
              <w:spacing w:line="273" w:lineRule="exact"/>
              <w:rPr>
                <w:b/>
                <w:sz w:val="24"/>
                <w:szCs w:val="24"/>
              </w:rPr>
            </w:pPr>
            <w:r w:rsidRPr="0040146C">
              <w:rPr>
                <w:b/>
                <w:sz w:val="24"/>
                <w:szCs w:val="24"/>
              </w:rPr>
              <w:t>Overall less than 4.5</w:t>
            </w:r>
          </w:p>
        </w:tc>
      </w:tr>
    </w:tbl>
    <w:p w14:paraId="7FED0E2B" w14:textId="77777777" w:rsidR="00093EA4" w:rsidRDefault="00093EA4"/>
    <w:sectPr w:rsidR="00093EA4" w:rsidSect="009E0E92">
      <w:pgSz w:w="12240" w:h="15840"/>
      <w:pgMar w:top="1440" w:right="1440" w:bottom="1440" w:left="144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0D87" w14:textId="77777777" w:rsidR="00384FBD" w:rsidRDefault="00384FBD">
      <w:r>
        <w:separator/>
      </w:r>
    </w:p>
  </w:endnote>
  <w:endnote w:type="continuationSeparator" w:id="0">
    <w:p w14:paraId="7361B299" w14:textId="77777777" w:rsidR="00384FBD" w:rsidRDefault="003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396645"/>
      <w:docPartObj>
        <w:docPartGallery w:val="Page Numbers (Bottom of Page)"/>
        <w:docPartUnique/>
      </w:docPartObj>
    </w:sdtPr>
    <w:sdtEndPr>
      <w:rPr>
        <w:noProof/>
      </w:rPr>
    </w:sdtEndPr>
    <w:sdtContent>
      <w:p w14:paraId="52239F27" w14:textId="16F8CA94" w:rsidR="003F096A" w:rsidRDefault="003F096A">
        <w:pPr>
          <w:pStyle w:val="Footer"/>
          <w:jc w:val="center"/>
        </w:pPr>
        <w:r>
          <w:fldChar w:fldCharType="begin"/>
        </w:r>
        <w:r>
          <w:instrText xml:space="preserve"> PAGE   \* MERGEFORMAT </w:instrText>
        </w:r>
        <w:r>
          <w:fldChar w:fldCharType="separate"/>
        </w:r>
        <w:r w:rsidR="00805200">
          <w:rPr>
            <w:noProof/>
          </w:rPr>
          <w:t>2</w:t>
        </w:r>
        <w:r>
          <w:rPr>
            <w:noProof/>
          </w:rPr>
          <w:fldChar w:fldCharType="end"/>
        </w:r>
      </w:p>
    </w:sdtContent>
  </w:sdt>
  <w:p w14:paraId="6187AE6F" w14:textId="77777777" w:rsidR="003F096A" w:rsidRDefault="003F09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CF5D" w14:textId="77777777" w:rsidR="00384FBD" w:rsidRDefault="00384FBD">
      <w:r>
        <w:separator/>
      </w:r>
    </w:p>
  </w:footnote>
  <w:footnote w:type="continuationSeparator" w:id="0">
    <w:p w14:paraId="2CE66A6C" w14:textId="77777777" w:rsidR="00384FBD" w:rsidRDefault="0038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C7E"/>
    <w:multiLevelType w:val="hybridMultilevel"/>
    <w:tmpl w:val="641CDF86"/>
    <w:lvl w:ilvl="0" w:tplc="E5BABDB0">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E9404F"/>
    <w:multiLevelType w:val="hybridMultilevel"/>
    <w:tmpl w:val="9B243B24"/>
    <w:lvl w:ilvl="0" w:tplc="D874690C">
      <w:start w:val="1"/>
      <w:numFmt w:val="decimal"/>
      <w:lvlText w:val="%1."/>
      <w:lvlJc w:val="left"/>
      <w:pPr>
        <w:ind w:left="1800" w:hanging="360"/>
      </w:pPr>
      <w:rPr>
        <w:rFonts w:hint="default"/>
        <w:b w:val="0"/>
        <w:spacing w:val="-8"/>
        <w:w w:val="100"/>
        <w:lang w:val="en-US" w:eastAsia="en-US" w:bidi="en-US"/>
      </w:rPr>
    </w:lvl>
    <w:lvl w:ilvl="1" w:tplc="5BB49600">
      <w:numFmt w:val="bullet"/>
      <w:lvlText w:val="■"/>
      <w:lvlJc w:val="left"/>
      <w:pPr>
        <w:ind w:left="2227" w:hanging="360"/>
      </w:pPr>
      <w:rPr>
        <w:rFonts w:ascii="Arial" w:eastAsia="Arial" w:hAnsi="Arial" w:cs="Arial" w:hint="default"/>
        <w:color w:val="auto"/>
        <w:w w:val="99"/>
        <w:sz w:val="22"/>
        <w:szCs w:val="22"/>
        <w:lang w:val="en-US" w:eastAsia="en-US" w:bidi="en-US"/>
      </w:rPr>
    </w:lvl>
    <w:lvl w:ilvl="2" w:tplc="36829C20">
      <w:numFmt w:val="bullet"/>
      <w:lvlText w:val="o"/>
      <w:lvlJc w:val="left"/>
      <w:pPr>
        <w:ind w:left="2400" w:hanging="360"/>
      </w:pPr>
      <w:rPr>
        <w:rFonts w:ascii="Courier New" w:hAnsi="Courier New" w:cs="Courier New" w:hint="default"/>
        <w:color w:val="auto"/>
        <w:w w:val="99"/>
        <w:lang w:val="en-US" w:eastAsia="en-US" w:bidi="en-US"/>
      </w:rPr>
    </w:lvl>
    <w:lvl w:ilvl="3" w:tplc="724897FA">
      <w:numFmt w:val="bullet"/>
      <w:lvlText w:val="•"/>
      <w:lvlJc w:val="left"/>
      <w:pPr>
        <w:ind w:left="3500" w:hanging="360"/>
      </w:pPr>
      <w:rPr>
        <w:rFonts w:hint="default"/>
        <w:lang w:val="en-US" w:eastAsia="en-US" w:bidi="en-US"/>
      </w:rPr>
    </w:lvl>
    <w:lvl w:ilvl="4" w:tplc="D00279C0">
      <w:numFmt w:val="bullet"/>
      <w:lvlText w:val="•"/>
      <w:lvlJc w:val="left"/>
      <w:pPr>
        <w:ind w:left="4600" w:hanging="360"/>
      </w:pPr>
      <w:rPr>
        <w:rFonts w:hint="default"/>
        <w:lang w:val="en-US" w:eastAsia="en-US" w:bidi="en-US"/>
      </w:rPr>
    </w:lvl>
    <w:lvl w:ilvl="5" w:tplc="1A2EDD0A">
      <w:numFmt w:val="bullet"/>
      <w:lvlText w:val="•"/>
      <w:lvlJc w:val="left"/>
      <w:pPr>
        <w:ind w:left="5700" w:hanging="360"/>
      </w:pPr>
      <w:rPr>
        <w:rFonts w:hint="default"/>
        <w:lang w:val="en-US" w:eastAsia="en-US" w:bidi="en-US"/>
      </w:rPr>
    </w:lvl>
    <w:lvl w:ilvl="6" w:tplc="4EBC00B0">
      <w:numFmt w:val="bullet"/>
      <w:lvlText w:val="•"/>
      <w:lvlJc w:val="left"/>
      <w:pPr>
        <w:ind w:left="6800" w:hanging="360"/>
      </w:pPr>
      <w:rPr>
        <w:rFonts w:hint="default"/>
        <w:lang w:val="en-US" w:eastAsia="en-US" w:bidi="en-US"/>
      </w:rPr>
    </w:lvl>
    <w:lvl w:ilvl="7" w:tplc="ACA84FDA">
      <w:numFmt w:val="bullet"/>
      <w:lvlText w:val="•"/>
      <w:lvlJc w:val="left"/>
      <w:pPr>
        <w:ind w:left="7900" w:hanging="360"/>
      </w:pPr>
      <w:rPr>
        <w:rFonts w:hint="default"/>
        <w:lang w:val="en-US" w:eastAsia="en-US" w:bidi="en-US"/>
      </w:rPr>
    </w:lvl>
    <w:lvl w:ilvl="8" w:tplc="DCD8D6FE">
      <w:numFmt w:val="bullet"/>
      <w:lvlText w:val="•"/>
      <w:lvlJc w:val="left"/>
      <w:pPr>
        <w:ind w:left="9000" w:hanging="360"/>
      </w:pPr>
      <w:rPr>
        <w:rFonts w:hint="default"/>
        <w:lang w:val="en-US" w:eastAsia="en-US" w:bidi="en-US"/>
      </w:rPr>
    </w:lvl>
  </w:abstractNum>
  <w:abstractNum w:abstractNumId="2" w15:restartNumberingAfterBreak="0">
    <w:nsid w:val="349A2A65"/>
    <w:multiLevelType w:val="hybridMultilevel"/>
    <w:tmpl w:val="E8D61C88"/>
    <w:lvl w:ilvl="0" w:tplc="E4E825B2">
      <w:numFmt w:val="bullet"/>
      <w:lvlText w:val="•"/>
      <w:lvlJc w:val="left"/>
      <w:pPr>
        <w:ind w:left="1800" w:hanging="360"/>
      </w:pPr>
      <w:rPr>
        <w:rFonts w:hint="default"/>
        <w:color w:val="auto"/>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DA141F"/>
    <w:multiLevelType w:val="hybridMultilevel"/>
    <w:tmpl w:val="14069324"/>
    <w:lvl w:ilvl="0" w:tplc="A3AC67A8">
      <w:start w:val="21"/>
      <w:numFmt w:val="upperLetter"/>
      <w:lvlText w:val="%1"/>
      <w:lvlJc w:val="left"/>
      <w:pPr>
        <w:ind w:left="1080" w:hanging="488"/>
      </w:pPr>
      <w:rPr>
        <w:rFonts w:hint="default"/>
        <w:lang w:val="en-US" w:eastAsia="en-US" w:bidi="en-US"/>
      </w:rPr>
    </w:lvl>
    <w:lvl w:ilvl="1" w:tplc="FB6C2120">
      <w:start w:val="1"/>
      <w:numFmt w:val="decimal"/>
      <w:lvlText w:val="%2."/>
      <w:lvlJc w:val="left"/>
      <w:pPr>
        <w:ind w:left="1680" w:hanging="360"/>
      </w:pPr>
      <w:rPr>
        <w:rFonts w:ascii="Times New Roman" w:eastAsia="Times New Roman" w:hAnsi="Times New Roman" w:cs="Times New Roman" w:hint="default"/>
        <w:spacing w:val="-3"/>
        <w:w w:val="100"/>
        <w:sz w:val="24"/>
        <w:szCs w:val="24"/>
        <w:lang w:val="en-US" w:eastAsia="en-US" w:bidi="en-US"/>
      </w:rPr>
    </w:lvl>
    <w:lvl w:ilvl="2" w:tplc="3DB23588">
      <w:numFmt w:val="bullet"/>
      <w:lvlText w:val="■"/>
      <w:lvlJc w:val="left"/>
      <w:pPr>
        <w:ind w:left="2227" w:hanging="360"/>
      </w:pPr>
      <w:rPr>
        <w:rFonts w:ascii="Arial" w:eastAsia="Arial" w:hAnsi="Arial" w:cs="Arial" w:hint="default"/>
        <w:color w:val="auto"/>
        <w:w w:val="99"/>
        <w:sz w:val="22"/>
        <w:szCs w:val="22"/>
        <w:lang w:val="en-US" w:eastAsia="en-US" w:bidi="en-US"/>
      </w:rPr>
    </w:lvl>
    <w:lvl w:ilvl="3" w:tplc="010208BE">
      <w:numFmt w:val="bullet"/>
      <w:lvlText w:val="•"/>
      <w:lvlJc w:val="left"/>
      <w:pPr>
        <w:ind w:left="3342" w:hanging="360"/>
      </w:pPr>
      <w:rPr>
        <w:rFonts w:hint="default"/>
        <w:lang w:val="en-US" w:eastAsia="en-US" w:bidi="en-US"/>
      </w:rPr>
    </w:lvl>
    <w:lvl w:ilvl="4" w:tplc="9B603CBA">
      <w:numFmt w:val="bullet"/>
      <w:lvlText w:val="•"/>
      <w:lvlJc w:val="left"/>
      <w:pPr>
        <w:ind w:left="4465" w:hanging="360"/>
      </w:pPr>
      <w:rPr>
        <w:rFonts w:hint="default"/>
        <w:lang w:val="en-US" w:eastAsia="en-US" w:bidi="en-US"/>
      </w:rPr>
    </w:lvl>
    <w:lvl w:ilvl="5" w:tplc="0C9E6A44">
      <w:numFmt w:val="bullet"/>
      <w:lvlText w:val="•"/>
      <w:lvlJc w:val="left"/>
      <w:pPr>
        <w:ind w:left="5587" w:hanging="360"/>
      </w:pPr>
      <w:rPr>
        <w:rFonts w:hint="default"/>
        <w:lang w:val="en-US" w:eastAsia="en-US" w:bidi="en-US"/>
      </w:rPr>
    </w:lvl>
    <w:lvl w:ilvl="6" w:tplc="172EB6BA">
      <w:numFmt w:val="bullet"/>
      <w:lvlText w:val="•"/>
      <w:lvlJc w:val="left"/>
      <w:pPr>
        <w:ind w:left="6710" w:hanging="360"/>
      </w:pPr>
      <w:rPr>
        <w:rFonts w:hint="default"/>
        <w:lang w:val="en-US" w:eastAsia="en-US" w:bidi="en-US"/>
      </w:rPr>
    </w:lvl>
    <w:lvl w:ilvl="7" w:tplc="8B7487DC">
      <w:numFmt w:val="bullet"/>
      <w:lvlText w:val="•"/>
      <w:lvlJc w:val="left"/>
      <w:pPr>
        <w:ind w:left="7832" w:hanging="360"/>
      </w:pPr>
      <w:rPr>
        <w:rFonts w:hint="default"/>
        <w:lang w:val="en-US" w:eastAsia="en-US" w:bidi="en-US"/>
      </w:rPr>
    </w:lvl>
    <w:lvl w:ilvl="8" w:tplc="89449BD2">
      <w:numFmt w:val="bullet"/>
      <w:lvlText w:val="•"/>
      <w:lvlJc w:val="left"/>
      <w:pPr>
        <w:ind w:left="8955" w:hanging="360"/>
      </w:pPr>
      <w:rPr>
        <w:rFonts w:hint="default"/>
        <w:lang w:val="en-US" w:eastAsia="en-US" w:bidi="en-US"/>
      </w:rPr>
    </w:lvl>
  </w:abstractNum>
  <w:abstractNum w:abstractNumId="4" w15:restartNumberingAfterBreak="0">
    <w:nsid w:val="40E97816"/>
    <w:multiLevelType w:val="hybridMultilevel"/>
    <w:tmpl w:val="CB422CB4"/>
    <w:lvl w:ilvl="0" w:tplc="6B2A9A04">
      <w:numFmt w:val="bullet"/>
      <w:lvlText w:val="•"/>
      <w:lvlJc w:val="left"/>
      <w:pPr>
        <w:ind w:left="1800" w:hanging="360"/>
      </w:pPr>
      <w:rPr>
        <w:rFonts w:hint="default"/>
        <w:color w:val="auto"/>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D644A2"/>
    <w:multiLevelType w:val="hybridMultilevel"/>
    <w:tmpl w:val="00C49598"/>
    <w:lvl w:ilvl="0" w:tplc="446652BE">
      <w:start w:val="1"/>
      <w:numFmt w:val="decimal"/>
      <w:lvlText w:val="%1."/>
      <w:lvlJc w:val="left"/>
      <w:pPr>
        <w:ind w:left="1680" w:hanging="360"/>
      </w:pPr>
      <w:rPr>
        <w:rFonts w:ascii="Times New Roman" w:eastAsia="Times New Roman" w:hAnsi="Times New Roman" w:cs="Times New Roman" w:hint="default"/>
        <w:spacing w:val="-20"/>
        <w:w w:val="100"/>
        <w:sz w:val="24"/>
        <w:szCs w:val="24"/>
        <w:lang w:val="en-US" w:eastAsia="en-US" w:bidi="en-US"/>
      </w:rPr>
    </w:lvl>
    <w:lvl w:ilvl="1" w:tplc="A552E05A">
      <w:numFmt w:val="bullet"/>
      <w:lvlText w:val="■"/>
      <w:lvlJc w:val="left"/>
      <w:pPr>
        <w:ind w:left="2227" w:hanging="360"/>
      </w:pPr>
      <w:rPr>
        <w:rFonts w:ascii="Arial" w:eastAsia="Arial" w:hAnsi="Arial" w:cs="Arial" w:hint="default"/>
        <w:color w:val="auto"/>
        <w:w w:val="99"/>
        <w:sz w:val="22"/>
        <w:szCs w:val="22"/>
        <w:lang w:val="en-US" w:eastAsia="en-US" w:bidi="en-US"/>
      </w:rPr>
    </w:lvl>
    <w:lvl w:ilvl="2" w:tplc="A552E05A">
      <w:numFmt w:val="bullet"/>
      <w:lvlText w:val="■"/>
      <w:lvlJc w:val="left"/>
      <w:pPr>
        <w:ind w:left="2400" w:hanging="360"/>
      </w:pPr>
      <w:rPr>
        <w:rFonts w:ascii="Arial" w:eastAsia="Arial" w:hAnsi="Arial" w:cs="Arial" w:hint="default"/>
        <w:color w:val="auto"/>
        <w:w w:val="99"/>
        <w:sz w:val="22"/>
        <w:szCs w:val="22"/>
        <w:lang w:val="en-US" w:eastAsia="en-US" w:bidi="en-US"/>
      </w:rPr>
    </w:lvl>
    <w:lvl w:ilvl="3" w:tplc="E5BABDB0">
      <w:numFmt w:val="bullet"/>
      <w:lvlText w:val="•"/>
      <w:lvlJc w:val="left"/>
      <w:pPr>
        <w:ind w:left="3500" w:hanging="360"/>
      </w:pPr>
      <w:rPr>
        <w:rFonts w:hint="default"/>
        <w:lang w:val="en-US" w:eastAsia="en-US" w:bidi="en-US"/>
      </w:rPr>
    </w:lvl>
    <w:lvl w:ilvl="4" w:tplc="90FA465A">
      <w:numFmt w:val="bullet"/>
      <w:lvlText w:val="•"/>
      <w:lvlJc w:val="left"/>
      <w:pPr>
        <w:ind w:left="4600" w:hanging="360"/>
      </w:pPr>
      <w:rPr>
        <w:rFonts w:hint="default"/>
        <w:lang w:val="en-US" w:eastAsia="en-US" w:bidi="en-US"/>
      </w:rPr>
    </w:lvl>
    <w:lvl w:ilvl="5" w:tplc="7E8C4396">
      <w:numFmt w:val="bullet"/>
      <w:lvlText w:val="•"/>
      <w:lvlJc w:val="left"/>
      <w:pPr>
        <w:ind w:left="5700" w:hanging="360"/>
      </w:pPr>
      <w:rPr>
        <w:rFonts w:hint="default"/>
        <w:lang w:val="en-US" w:eastAsia="en-US" w:bidi="en-US"/>
      </w:rPr>
    </w:lvl>
    <w:lvl w:ilvl="6" w:tplc="634A8630">
      <w:numFmt w:val="bullet"/>
      <w:lvlText w:val="•"/>
      <w:lvlJc w:val="left"/>
      <w:pPr>
        <w:ind w:left="6800" w:hanging="360"/>
      </w:pPr>
      <w:rPr>
        <w:rFonts w:hint="default"/>
        <w:lang w:val="en-US" w:eastAsia="en-US" w:bidi="en-US"/>
      </w:rPr>
    </w:lvl>
    <w:lvl w:ilvl="7" w:tplc="6B30A4A6">
      <w:numFmt w:val="bullet"/>
      <w:lvlText w:val="•"/>
      <w:lvlJc w:val="left"/>
      <w:pPr>
        <w:ind w:left="7900" w:hanging="360"/>
      </w:pPr>
      <w:rPr>
        <w:rFonts w:hint="default"/>
        <w:lang w:val="en-US" w:eastAsia="en-US" w:bidi="en-US"/>
      </w:rPr>
    </w:lvl>
    <w:lvl w:ilvl="8" w:tplc="03541552">
      <w:numFmt w:val="bullet"/>
      <w:lvlText w:val="•"/>
      <w:lvlJc w:val="left"/>
      <w:pPr>
        <w:ind w:left="9000" w:hanging="360"/>
      </w:pPr>
      <w:rPr>
        <w:rFonts w:hint="default"/>
        <w:lang w:val="en-US" w:eastAsia="en-US" w:bidi="en-US"/>
      </w:rPr>
    </w:lvl>
  </w:abstractNum>
  <w:abstractNum w:abstractNumId="6" w15:restartNumberingAfterBreak="0">
    <w:nsid w:val="56FC36BF"/>
    <w:multiLevelType w:val="hybridMultilevel"/>
    <w:tmpl w:val="21AAED02"/>
    <w:lvl w:ilvl="0" w:tplc="A552E05A">
      <w:numFmt w:val="bullet"/>
      <w:lvlText w:val="■"/>
      <w:lvlJc w:val="left"/>
      <w:pPr>
        <w:ind w:left="720" w:hanging="360"/>
      </w:pPr>
      <w:rPr>
        <w:rFonts w:ascii="Arial" w:eastAsia="Arial" w:hAnsi="Arial" w:cs="Arial" w:hint="default"/>
        <w:color w:val="auto"/>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3BD"/>
    <w:multiLevelType w:val="hybridMultilevel"/>
    <w:tmpl w:val="E0022FEA"/>
    <w:lvl w:ilvl="0" w:tplc="446652BE">
      <w:start w:val="1"/>
      <w:numFmt w:val="decimal"/>
      <w:lvlText w:val="%1."/>
      <w:lvlJc w:val="left"/>
      <w:pPr>
        <w:ind w:left="1680" w:hanging="360"/>
      </w:pPr>
      <w:rPr>
        <w:rFonts w:ascii="Times New Roman" w:eastAsia="Times New Roman" w:hAnsi="Times New Roman" w:cs="Times New Roman" w:hint="default"/>
        <w:spacing w:val="-20"/>
        <w:w w:val="100"/>
        <w:sz w:val="24"/>
        <w:szCs w:val="24"/>
        <w:lang w:val="en-US" w:eastAsia="en-US" w:bidi="en-US"/>
      </w:rPr>
    </w:lvl>
    <w:lvl w:ilvl="1" w:tplc="A552E05A">
      <w:numFmt w:val="bullet"/>
      <w:lvlText w:val="■"/>
      <w:lvlJc w:val="left"/>
      <w:pPr>
        <w:ind w:left="2227" w:hanging="360"/>
      </w:pPr>
      <w:rPr>
        <w:rFonts w:ascii="Arial" w:eastAsia="Arial" w:hAnsi="Arial" w:cs="Arial" w:hint="default"/>
        <w:color w:val="auto"/>
        <w:w w:val="99"/>
        <w:sz w:val="22"/>
        <w:szCs w:val="22"/>
        <w:lang w:val="en-US" w:eastAsia="en-US" w:bidi="en-US"/>
      </w:rPr>
    </w:lvl>
    <w:lvl w:ilvl="2" w:tplc="04090005">
      <w:start w:val="1"/>
      <w:numFmt w:val="bullet"/>
      <w:lvlText w:val=""/>
      <w:lvlJc w:val="left"/>
      <w:pPr>
        <w:ind w:left="2400" w:hanging="360"/>
      </w:pPr>
      <w:rPr>
        <w:rFonts w:ascii="Wingdings" w:hAnsi="Wingdings" w:hint="default"/>
        <w:color w:val="auto"/>
        <w:w w:val="100"/>
        <w:lang w:val="en-US" w:eastAsia="en-US" w:bidi="en-US"/>
      </w:rPr>
    </w:lvl>
    <w:lvl w:ilvl="3" w:tplc="E5BABDB0">
      <w:numFmt w:val="bullet"/>
      <w:lvlText w:val="•"/>
      <w:lvlJc w:val="left"/>
      <w:pPr>
        <w:ind w:left="3500" w:hanging="360"/>
      </w:pPr>
      <w:rPr>
        <w:rFonts w:hint="default"/>
        <w:lang w:val="en-US" w:eastAsia="en-US" w:bidi="en-US"/>
      </w:rPr>
    </w:lvl>
    <w:lvl w:ilvl="4" w:tplc="90FA465A">
      <w:numFmt w:val="bullet"/>
      <w:lvlText w:val="•"/>
      <w:lvlJc w:val="left"/>
      <w:pPr>
        <w:ind w:left="4600" w:hanging="360"/>
      </w:pPr>
      <w:rPr>
        <w:rFonts w:hint="default"/>
        <w:lang w:val="en-US" w:eastAsia="en-US" w:bidi="en-US"/>
      </w:rPr>
    </w:lvl>
    <w:lvl w:ilvl="5" w:tplc="7E8C4396">
      <w:numFmt w:val="bullet"/>
      <w:lvlText w:val="•"/>
      <w:lvlJc w:val="left"/>
      <w:pPr>
        <w:ind w:left="5700" w:hanging="360"/>
      </w:pPr>
      <w:rPr>
        <w:rFonts w:hint="default"/>
        <w:lang w:val="en-US" w:eastAsia="en-US" w:bidi="en-US"/>
      </w:rPr>
    </w:lvl>
    <w:lvl w:ilvl="6" w:tplc="634A8630">
      <w:numFmt w:val="bullet"/>
      <w:lvlText w:val="•"/>
      <w:lvlJc w:val="left"/>
      <w:pPr>
        <w:ind w:left="6800" w:hanging="360"/>
      </w:pPr>
      <w:rPr>
        <w:rFonts w:hint="default"/>
        <w:lang w:val="en-US" w:eastAsia="en-US" w:bidi="en-US"/>
      </w:rPr>
    </w:lvl>
    <w:lvl w:ilvl="7" w:tplc="6B30A4A6">
      <w:numFmt w:val="bullet"/>
      <w:lvlText w:val="•"/>
      <w:lvlJc w:val="left"/>
      <w:pPr>
        <w:ind w:left="7900" w:hanging="360"/>
      </w:pPr>
      <w:rPr>
        <w:rFonts w:hint="default"/>
        <w:lang w:val="en-US" w:eastAsia="en-US" w:bidi="en-US"/>
      </w:rPr>
    </w:lvl>
    <w:lvl w:ilvl="8" w:tplc="03541552">
      <w:numFmt w:val="bullet"/>
      <w:lvlText w:val="•"/>
      <w:lvlJc w:val="left"/>
      <w:pPr>
        <w:ind w:left="9000" w:hanging="360"/>
      </w:pPr>
      <w:rPr>
        <w:rFonts w:hint="default"/>
        <w:lang w:val="en-US" w:eastAsia="en-US" w:bidi="en-US"/>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D9"/>
    <w:rsid w:val="0002018C"/>
    <w:rsid w:val="00054F14"/>
    <w:rsid w:val="00065B42"/>
    <w:rsid w:val="00083C13"/>
    <w:rsid w:val="00093EA4"/>
    <w:rsid w:val="00094289"/>
    <w:rsid w:val="000B069B"/>
    <w:rsid w:val="000B5848"/>
    <w:rsid w:val="000E17D2"/>
    <w:rsid w:val="000F50C5"/>
    <w:rsid w:val="00110613"/>
    <w:rsid w:val="0014025C"/>
    <w:rsid w:val="00154729"/>
    <w:rsid w:val="001B340B"/>
    <w:rsid w:val="001C783A"/>
    <w:rsid w:val="001E7AE2"/>
    <w:rsid w:val="001F738D"/>
    <w:rsid w:val="00266EFC"/>
    <w:rsid w:val="002A25E6"/>
    <w:rsid w:val="0031039C"/>
    <w:rsid w:val="00330CDE"/>
    <w:rsid w:val="003503D9"/>
    <w:rsid w:val="00353FB9"/>
    <w:rsid w:val="003705AD"/>
    <w:rsid w:val="00384FBD"/>
    <w:rsid w:val="003B6EA4"/>
    <w:rsid w:val="003D2BC0"/>
    <w:rsid w:val="003F096A"/>
    <w:rsid w:val="0040146C"/>
    <w:rsid w:val="004014B7"/>
    <w:rsid w:val="00435DBB"/>
    <w:rsid w:val="00441830"/>
    <w:rsid w:val="004564DA"/>
    <w:rsid w:val="00463848"/>
    <w:rsid w:val="004853E8"/>
    <w:rsid w:val="00487DFB"/>
    <w:rsid w:val="004A72E7"/>
    <w:rsid w:val="004D7BA3"/>
    <w:rsid w:val="00517E8F"/>
    <w:rsid w:val="00521A3C"/>
    <w:rsid w:val="00530ECF"/>
    <w:rsid w:val="00537E01"/>
    <w:rsid w:val="0058219B"/>
    <w:rsid w:val="00587C3F"/>
    <w:rsid w:val="005976D5"/>
    <w:rsid w:val="005A762F"/>
    <w:rsid w:val="005D272A"/>
    <w:rsid w:val="005D6C12"/>
    <w:rsid w:val="005E3444"/>
    <w:rsid w:val="00610FDD"/>
    <w:rsid w:val="00626474"/>
    <w:rsid w:val="00637B16"/>
    <w:rsid w:val="0064406E"/>
    <w:rsid w:val="00663700"/>
    <w:rsid w:val="00666E04"/>
    <w:rsid w:val="00677CF0"/>
    <w:rsid w:val="006B18BC"/>
    <w:rsid w:val="006D76D1"/>
    <w:rsid w:val="00736249"/>
    <w:rsid w:val="0075418F"/>
    <w:rsid w:val="00763AE3"/>
    <w:rsid w:val="00770C37"/>
    <w:rsid w:val="0078333C"/>
    <w:rsid w:val="007B438E"/>
    <w:rsid w:val="00805200"/>
    <w:rsid w:val="0081211C"/>
    <w:rsid w:val="00837C56"/>
    <w:rsid w:val="0085202E"/>
    <w:rsid w:val="00853F6E"/>
    <w:rsid w:val="00854D09"/>
    <w:rsid w:val="00855CD3"/>
    <w:rsid w:val="0087626E"/>
    <w:rsid w:val="008B06F5"/>
    <w:rsid w:val="008B2918"/>
    <w:rsid w:val="00932503"/>
    <w:rsid w:val="00956A34"/>
    <w:rsid w:val="00963CD1"/>
    <w:rsid w:val="009838D0"/>
    <w:rsid w:val="009950B1"/>
    <w:rsid w:val="009C0074"/>
    <w:rsid w:val="009C4601"/>
    <w:rsid w:val="009D215B"/>
    <w:rsid w:val="009E0E92"/>
    <w:rsid w:val="009E6A13"/>
    <w:rsid w:val="00A3198E"/>
    <w:rsid w:val="00A32F74"/>
    <w:rsid w:val="00A620EF"/>
    <w:rsid w:val="00A72166"/>
    <w:rsid w:val="00AD3677"/>
    <w:rsid w:val="00B408B4"/>
    <w:rsid w:val="00B84488"/>
    <w:rsid w:val="00B93941"/>
    <w:rsid w:val="00BA1A3F"/>
    <w:rsid w:val="00BA479C"/>
    <w:rsid w:val="00BA4C19"/>
    <w:rsid w:val="00BA56CA"/>
    <w:rsid w:val="00BA7890"/>
    <w:rsid w:val="00BF05D9"/>
    <w:rsid w:val="00C24135"/>
    <w:rsid w:val="00C61C86"/>
    <w:rsid w:val="00C6605A"/>
    <w:rsid w:val="00C7224F"/>
    <w:rsid w:val="00C85C53"/>
    <w:rsid w:val="00D0068D"/>
    <w:rsid w:val="00D16E6B"/>
    <w:rsid w:val="00D32898"/>
    <w:rsid w:val="00D6028E"/>
    <w:rsid w:val="00DA133B"/>
    <w:rsid w:val="00DE2E2F"/>
    <w:rsid w:val="00DE59CD"/>
    <w:rsid w:val="00DF684F"/>
    <w:rsid w:val="00E04C02"/>
    <w:rsid w:val="00E772EB"/>
    <w:rsid w:val="00E90653"/>
    <w:rsid w:val="00EA4D41"/>
    <w:rsid w:val="00EC4BA4"/>
    <w:rsid w:val="00ED0E66"/>
    <w:rsid w:val="00EE49D2"/>
    <w:rsid w:val="00EE5F2E"/>
    <w:rsid w:val="00EE67AA"/>
    <w:rsid w:val="00F02A9D"/>
    <w:rsid w:val="00F03B38"/>
    <w:rsid w:val="00F26B01"/>
    <w:rsid w:val="00F32661"/>
    <w:rsid w:val="00F46ADC"/>
    <w:rsid w:val="00F507C1"/>
    <w:rsid w:val="00F54C86"/>
    <w:rsid w:val="00F86769"/>
    <w:rsid w:val="00FA2AB9"/>
    <w:rsid w:val="00FA64C1"/>
    <w:rsid w:val="00FA742E"/>
    <w:rsid w:val="00FC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C533"/>
  <w15:docId w15:val="{D736182A-DDD5-4F60-BADB-2349D6D9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0" w:lineRule="exact"/>
      <w:ind w:left="960"/>
      <w:outlineLvl w:val="0"/>
    </w:pPr>
    <w:rPr>
      <w:b/>
      <w:bCs/>
      <w:sz w:val="28"/>
      <w:szCs w:val="28"/>
    </w:rPr>
  </w:style>
  <w:style w:type="paragraph" w:styleId="Heading2">
    <w:name w:val="heading 2"/>
    <w:basedOn w:val="Normal"/>
    <w:next w:val="Normal"/>
    <w:link w:val="Heading2Char"/>
    <w:uiPriority w:val="9"/>
    <w:unhideWhenUsed/>
    <w:qFormat/>
    <w:rsid w:val="00F507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25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9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27" w:hanging="360"/>
    </w:pPr>
  </w:style>
  <w:style w:type="paragraph" w:customStyle="1" w:styleId="TableParagraph">
    <w:name w:val="Table Paragraph"/>
    <w:basedOn w:val="Normal"/>
    <w:uiPriority w:val="1"/>
    <w:qFormat/>
    <w:pPr>
      <w:spacing w:line="261" w:lineRule="exact"/>
      <w:ind w:left="4"/>
    </w:pPr>
  </w:style>
  <w:style w:type="character" w:customStyle="1" w:styleId="Heading2Char">
    <w:name w:val="Heading 2 Char"/>
    <w:basedOn w:val="DefaultParagraphFont"/>
    <w:link w:val="Heading2"/>
    <w:uiPriority w:val="9"/>
    <w:rsid w:val="00F507C1"/>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F5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C1"/>
    <w:rPr>
      <w:rFonts w:ascii="Segoe UI" w:eastAsia="Times New Roman" w:hAnsi="Segoe UI" w:cs="Segoe UI"/>
      <w:sz w:val="18"/>
      <w:szCs w:val="18"/>
      <w:lang w:bidi="en-US"/>
    </w:rPr>
  </w:style>
  <w:style w:type="paragraph" w:styleId="TOCHeading">
    <w:name w:val="TOC Heading"/>
    <w:basedOn w:val="Heading1"/>
    <w:next w:val="Normal"/>
    <w:uiPriority w:val="39"/>
    <w:unhideWhenUsed/>
    <w:qFormat/>
    <w:rsid w:val="009E0E9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4564DA"/>
    <w:pPr>
      <w:tabs>
        <w:tab w:val="right" w:leader="dot" w:pos="9350"/>
      </w:tabs>
      <w:spacing w:line="360" w:lineRule="auto"/>
    </w:pPr>
  </w:style>
  <w:style w:type="character" w:styleId="Hyperlink">
    <w:name w:val="Hyperlink"/>
    <w:basedOn w:val="DefaultParagraphFont"/>
    <w:uiPriority w:val="99"/>
    <w:unhideWhenUsed/>
    <w:rsid w:val="009E0E92"/>
    <w:rPr>
      <w:color w:val="0000FF" w:themeColor="hyperlink"/>
      <w:u w:val="single"/>
    </w:rPr>
  </w:style>
  <w:style w:type="character" w:customStyle="1" w:styleId="Heading3Char">
    <w:name w:val="Heading 3 Char"/>
    <w:basedOn w:val="DefaultParagraphFont"/>
    <w:link w:val="Heading3"/>
    <w:uiPriority w:val="9"/>
    <w:rsid w:val="002A25E6"/>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FA2AB9"/>
    <w:rPr>
      <w:sz w:val="16"/>
      <w:szCs w:val="16"/>
    </w:rPr>
  </w:style>
  <w:style w:type="paragraph" w:styleId="CommentText">
    <w:name w:val="annotation text"/>
    <w:basedOn w:val="Normal"/>
    <w:link w:val="CommentTextChar"/>
    <w:uiPriority w:val="99"/>
    <w:semiHidden/>
    <w:unhideWhenUsed/>
    <w:rsid w:val="00FA2AB9"/>
    <w:rPr>
      <w:sz w:val="20"/>
      <w:szCs w:val="20"/>
    </w:rPr>
  </w:style>
  <w:style w:type="character" w:customStyle="1" w:styleId="CommentTextChar">
    <w:name w:val="Comment Text Char"/>
    <w:basedOn w:val="DefaultParagraphFont"/>
    <w:link w:val="CommentText"/>
    <w:uiPriority w:val="99"/>
    <w:semiHidden/>
    <w:rsid w:val="00FA2AB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A2AB9"/>
    <w:rPr>
      <w:b/>
      <w:bCs/>
    </w:rPr>
  </w:style>
  <w:style w:type="character" w:customStyle="1" w:styleId="CommentSubjectChar">
    <w:name w:val="Comment Subject Char"/>
    <w:basedOn w:val="CommentTextChar"/>
    <w:link w:val="CommentSubject"/>
    <w:uiPriority w:val="99"/>
    <w:semiHidden/>
    <w:rsid w:val="00FA2AB9"/>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EE67AA"/>
    <w:rPr>
      <w:color w:val="800080" w:themeColor="followedHyperlink"/>
      <w:u w:val="single"/>
    </w:rPr>
  </w:style>
  <w:style w:type="paragraph" w:styleId="Header">
    <w:name w:val="header"/>
    <w:basedOn w:val="Normal"/>
    <w:link w:val="HeaderChar"/>
    <w:uiPriority w:val="99"/>
    <w:unhideWhenUsed/>
    <w:rsid w:val="00EE67AA"/>
    <w:pPr>
      <w:tabs>
        <w:tab w:val="center" w:pos="4680"/>
        <w:tab w:val="right" w:pos="9360"/>
      </w:tabs>
    </w:pPr>
  </w:style>
  <w:style w:type="character" w:customStyle="1" w:styleId="HeaderChar">
    <w:name w:val="Header Char"/>
    <w:basedOn w:val="DefaultParagraphFont"/>
    <w:link w:val="Header"/>
    <w:uiPriority w:val="99"/>
    <w:rsid w:val="00EE67AA"/>
    <w:rPr>
      <w:rFonts w:ascii="Times New Roman" w:eastAsia="Times New Roman" w:hAnsi="Times New Roman" w:cs="Times New Roman"/>
      <w:lang w:bidi="en-US"/>
    </w:rPr>
  </w:style>
  <w:style w:type="paragraph" w:styleId="Footer">
    <w:name w:val="footer"/>
    <w:basedOn w:val="Normal"/>
    <w:link w:val="FooterChar"/>
    <w:uiPriority w:val="99"/>
    <w:unhideWhenUsed/>
    <w:rsid w:val="00EE67AA"/>
    <w:pPr>
      <w:tabs>
        <w:tab w:val="center" w:pos="4680"/>
        <w:tab w:val="right" w:pos="9360"/>
      </w:tabs>
    </w:pPr>
  </w:style>
  <w:style w:type="character" w:customStyle="1" w:styleId="FooterChar">
    <w:name w:val="Footer Char"/>
    <w:basedOn w:val="DefaultParagraphFont"/>
    <w:link w:val="Footer"/>
    <w:uiPriority w:val="99"/>
    <w:rsid w:val="00EE67AA"/>
    <w:rPr>
      <w:rFonts w:ascii="Times New Roman" w:eastAsia="Times New Roman" w:hAnsi="Times New Roman" w:cs="Times New Roman"/>
      <w:lang w:bidi="en-US"/>
    </w:rPr>
  </w:style>
  <w:style w:type="paragraph" w:styleId="TOC3">
    <w:name w:val="toc 3"/>
    <w:basedOn w:val="Normal"/>
    <w:next w:val="Normal"/>
    <w:autoRedefine/>
    <w:uiPriority w:val="39"/>
    <w:unhideWhenUsed/>
    <w:rsid w:val="006B18BC"/>
    <w:pPr>
      <w:spacing w:after="100"/>
      <w:ind w:left="440"/>
    </w:pPr>
  </w:style>
  <w:style w:type="table" w:styleId="TableGrid">
    <w:name w:val="Table Grid"/>
    <w:basedOn w:val="TableNormal"/>
    <w:uiPriority w:val="39"/>
    <w:rsid w:val="00BA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941"/>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a0499ac8-1769-42e8-8f89-7d3e6caa6b38.filesusr.com/ugd/021805_c662612c29d142048728919cc61e7e25.docx?dn=Interview_Albemarle.docx" TargetMode="External"/><Relationship Id="rId21" Type="http://schemas.openxmlformats.org/officeDocument/2006/relationships/hyperlink" Target="https://www.doe.virginia.gov/instruction/graduation/student_transfers.shtml" TargetMode="External"/><Relationship Id="rId34" Type="http://schemas.openxmlformats.org/officeDocument/2006/relationships/hyperlink" Target="https://a0499ac8-1769-42e8-8f89-7d3e6caa6b38.filesusr.com/ugd/021805_3a0ac49169954a8cbcddee11624de875.docx?dn=Interview_Stafford_County.docx" TargetMode="External"/><Relationship Id="rId42" Type="http://schemas.openxmlformats.org/officeDocument/2006/relationships/hyperlink" Target="https://www.doe.virginia.gov/testing/participation/guidelines-read-aloud.docx" TargetMode="External"/><Relationship Id="rId47" Type="http://schemas.openxmlformats.org/officeDocument/2006/relationships/hyperlink" Target="mailto:resultshelp@doe.virginia.gov" TargetMode="External"/><Relationship Id="rId50" Type="http://schemas.openxmlformats.org/officeDocument/2006/relationships/hyperlink" Target="https://www.doe.virginia.gov/federal_programs/esea/title3/el-identification-documents.docx" TargetMode="External"/><Relationship Id="rId55" Type="http://schemas.openxmlformats.org/officeDocument/2006/relationships/hyperlink" Target="https://www.doe.virginia.gov/support/school_counseling/index.shtml" TargetMode="External"/><Relationship Id="rId63" Type="http://schemas.openxmlformats.org/officeDocument/2006/relationships/hyperlink" Target="https://www.schoolcounselor.org/getmedia/08bca67d-9bfc-471d-b8ae-bc2b9f054ac2/Self-Efficacy.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uity.com/test/photo-career-quiz" TargetMode="External"/><Relationship Id="rId29" Type="http://schemas.openxmlformats.org/officeDocument/2006/relationships/hyperlink" Target="https://www.mafsa.info/_files/ugd/021805_488f9d7e319a4d7da3ff2d6526cd6891.pdf" TargetMode="External"/><Relationship Id="rId11" Type="http://schemas.openxmlformats.org/officeDocument/2006/relationships/hyperlink" Target="https://law.lis.virginia.gov/vacode/title22.1/chapter1/section22.1-5/" TargetMode="External"/><Relationship Id="rId24" Type="http://schemas.openxmlformats.org/officeDocument/2006/relationships/hyperlink" Target="https://a0499ac8-1769-42e8-8f89-7d3e6caa6b38.filesusr.com/ugd/021805_7cb152e3067d4818985e3e15f91fe092.docx?dn=International%20Student%20Intake%20Interview.d" TargetMode="External"/><Relationship Id="rId32" Type="http://schemas.openxmlformats.org/officeDocument/2006/relationships/hyperlink" Target="https://a0499ac8-1769-42e8-8f89-7d3e6caa6b38.filesusr.com/ugd/021805_3b30e0a627ee4281aa9d12d2c709ec54.ppt?dn=MAFSA2021.ppt" TargetMode="External"/><Relationship Id="rId37" Type="http://schemas.openxmlformats.org/officeDocument/2006/relationships/hyperlink" Target="https://www.nafsa.org/professional-resources/publications/nafsa-guide-educational-systems-around-world" TargetMode="External"/><Relationship Id="rId40" Type="http://schemas.openxmlformats.org/officeDocument/2006/relationships/hyperlink" Target="https://www.doe.virginia.gov/testing/participation/index.shtml" TargetMode="External"/><Relationship Id="rId45" Type="http://schemas.openxmlformats.org/officeDocument/2006/relationships/hyperlink" Target="mailto:Jo-el.Cox@doe.virginia.gov" TargetMode="External"/><Relationship Id="rId53" Type="http://schemas.openxmlformats.org/officeDocument/2006/relationships/hyperlink" Target="https://www.doe.virginia.gov/federal_programs/esea/title3/index.shtml" TargetMode="External"/><Relationship Id="rId58" Type="http://schemas.openxmlformats.org/officeDocument/2006/relationships/hyperlink" Target="https://www2.ed.gov/about/offices/list/oela/newcomers-toolkit/ncomertoolkit.pdf" TargetMode="External"/><Relationship Id="rId5" Type="http://schemas.openxmlformats.org/officeDocument/2006/relationships/webSettings" Target="webSettings.xml"/><Relationship Id="rId61" Type="http://schemas.openxmlformats.org/officeDocument/2006/relationships/hyperlink" Target="https://www.colorincolorado.org/create-welcoming-classroom" TargetMode="External"/><Relationship Id="rId19" Type="http://schemas.openxmlformats.org/officeDocument/2006/relationships/hyperlink" Target="https://www.cde.state.co.us/postsecondary/pwrplaybookmeaningfulcareerconversations" TargetMode="External"/><Relationship Id="rId14" Type="http://schemas.openxmlformats.org/officeDocument/2006/relationships/hyperlink" Target="https://www2.ed.gov/about/offices/list/ocr/letters/colleague-el-201501.pdf" TargetMode="External"/><Relationship Id="rId22" Type="http://schemas.openxmlformats.org/officeDocument/2006/relationships/hyperlink" Target="https://law.lis.virginia.gov/admincode/title8/agency20/chapter131/section60/" TargetMode="External"/><Relationship Id="rId27" Type="http://schemas.openxmlformats.org/officeDocument/2006/relationships/hyperlink" Target="https://wenr.wes.org/category/education-system-profiles" TargetMode="External"/><Relationship Id="rId30" Type="http://schemas.openxmlformats.org/officeDocument/2006/relationships/hyperlink" Target="https://www.mafsa.info/" TargetMode="External"/><Relationship Id="rId35" Type="http://schemas.openxmlformats.org/officeDocument/2006/relationships/hyperlink" Target="https://a0499ac8-1769-42e8-8f89-7d3e6caa6b38.filesusr.com/ugd/021805_c662612c29d142048728919cc61e7e25.docx?dn=Interview_Albemarle.docx" TargetMode="External"/><Relationship Id="rId43" Type="http://schemas.openxmlformats.org/officeDocument/2006/relationships/hyperlink" Target="mailto:Sarah.Bazemore@doe.virginia.gov" TargetMode="External"/><Relationship Id="rId48" Type="http://schemas.openxmlformats.org/officeDocument/2006/relationships/hyperlink" Target="mailto:accountability@doe.virginia.gov" TargetMode="External"/><Relationship Id="rId56" Type="http://schemas.openxmlformats.org/officeDocument/2006/relationships/hyperlink" Target="https://www.doe.virginia.gov/testing/english_language_proficiency_assessments/index.shtml"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doe.virginia.gov/federal_programs/esea/title3/one-page/one-page-registrars.docx" TargetMode="External"/><Relationship Id="rId3" Type="http://schemas.openxmlformats.org/officeDocument/2006/relationships/styles" Target="styles.xml"/><Relationship Id="rId12" Type="http://schemas.openxmlformats.org/officeDocument/2006/relationships/hyperlink" Target="https://www.doe.virginia.gov/administrators/superintendents_memos/2021/174-21.pdf" TargetMode="External"/><Relationship Id="rId17" Type="http://schemas.openxmlformats.org/officeDocument/2006/relationships/hyperlink" Target="https://padlet.com/sarah_bazemore1/ESPostSecondarySuccess" TargetMode="External"/><Relationship Id="rId25" Type="http://schemas.openxmlformats.org/officeDocument/2006/relationships/hyperlink" Target="https://a0499ac8-1769-42e8-8f89-7d3e6caa6b38.filesusr.com/ugd/021805_3a0ac49169954a8cbcddee11624de875.docx?dn=Interview_Stafford_County.docx" TargetMode="External"/><Relationship Id="rId33" Type="http://schemas.openxmlformats.org/officeDocument/2006/relationships/hyperlink" Target="https://a0499ac8-1769-42e8-8f89-7d3e6caa6b38.filesusr.com/ugd/021805_7cb152e3067d4818985e3e15f91fe092.docx?dn=International%20Student%20Intake%20Interview.d" TargetMode="External"/><Relationship Id="rId38" Type="http://schemas.openxmlformats.org/officeDocument/2006/relationships/hyperlink" Target="https://www.mafsa.info/_files/ugd/021805_488f9d7e319a4d7da3ff2d6526cd6891.pdf" TargetMode="External"/><Relationship Id="rId46" Type="http://schemas.openxmlformats.org/officeDocument/2006/relationships/hyperlink" Target="mailto:student_assessment@doe.virginia.gov" TargetMode="External"/><Relationship Id="rId59" Type="http://schemas.openxmlformats.org/officeDocument/2006/relationships/hyperlink" Target="https://www2.ed.gov/about/offices/list/oela/newcomers-toolkit/chap5.pdf" TargetMode="External"/><Relationship Id="rId20" Type="http://schemas.openxmlformats.org/officeDocument/2006/relationships/hyperlink" Target="https://www.doe.virginia.gov/federal_programs/esea/title3/one-page/one-page-counselors-ada.docx" TargetMode="External"/><Relationship Id="rId41" Type="http://schemas.openxmlformats.org/officeDocument/2006/relationships/hyperlink" Target="https://www.doe.virginia.gov/testing/participation/el-assessment-procedures-2020.docx" TargetMode="External"/><Relationship Id="rId54" Type="http://schemas.openxmlformats.org/officeDocument/2006/relationships/hyperlink" Target="https://www.doe.virginia.gov/instruction/esl/index.shtml" TargetMode="External"/><Relationship Id="rId62" Type="http://schemas.openxmlformats.org/officeDocument/2006/relationships/hyperlink" Target="https://www.k12.wa.us/sites/default/files/public/migrantbilingual/pubdocs/Funds_of_Knowledge_Toolki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dlet-uploads.storage.googleapis.com/418766834/541519f733d3ec05edabe8942bd33e88/8VAC20_131_140.pdf" TargetMode="External"/><Relationship Id="rId23" Type="http://schemas.openxmlformats.org/officeDocument/2006/relationships/hyperlink" Target="https://www.mafsa.info/" TargetMode="External"/><Relationship Id="rId28" Type="http://schemas.openxmlformats.org/officeDocument/2006/relationships/hyperlink" Target="https://www.nafsa.org/professional-resources/publications/nafsa-guide-educational-systems-around-world" TargetMode="External"/><Relationship Id="rId36" Type="http://schemas.openxmlformats.org/officeDocument/2006/relationships/hyperlink" Target="https://wenr.wes.org/category/education-system-profiles" TargetMode="External"/><Relationship Id="rId49" Type="http://schemas.openxmlformats.org/officeDocument/2006/relationships/hyperlink" Target="mailto:policy@doe.virginia.gov" TargetMode="External"/><Relationship Id="rId57" Type="http://schemas.openxmlformats.org/officeDocument/2006/relationships/hyperlink" Target="https://www.doe.virginia.gov/support/prevention/quick-guide-se-wellness-english-learners.pdf" TargetMode="External"/><Relationship Id="rId10" Type="http://schemas.openxmlformats.org/officeDocument/2006/relationships/hyperlink" Target="https://www.doe.virginia.gov/administrators/superintendents_memos/2021/149-21.pdf" TargetMode="External"/><Relationship Id="rId31" Type="http://schemas.openxmlformats.org/officeDocument/2006/relationships/hyperlink" Target="https://ies.ed.gov/ncee/edlabs/infographics/pdf/REL_NW_Findging_the_Right_Starting_Point_Obtaining,_Interpreting_and_Evaluating_International_Transcripts.pdf" TargetMode="External"/><Relationship Id="rId44" Type="http://schemas.openxmlformats.org/officeDocument/2006/relationships/hyperlink" Target="mailto:Louise.Marks@doe.virginia.gov" TargetMode="External"/><Relationship Id="rId52" Type="http://schemas.openxmlformats.org/officeDocument/2006/relationships/hyperlink" Target="https://www.doe.virginia.gov/administrators/superintendents_memos/2021/283-21.pdf" TargetMode="External"/><Relationship Id="rId60" Type="http://schemas.openxmlformats.org/officeDocument/2006/relationships/hyperlink" Target="https://youtu.be/0WhiV3X_aq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ed.gov/about/offices/list/oela/english-learner-toolkit/chap1.pdf" TargetMode="External"/><Relationship Id="rId13" Type="http://schemas.openxmlformats.org/officeDocument/2006/relationships/hyperlink" Target="https://www.mafsa.info/_files/ugd/021805_2081795c1c224ebda87ffa03a9733d0d.pdf" TargetMode="External"/><Relationship Id="rId18" Type="http://schemas.openxmlformats.org/officeDocument/2006/relationships/hyperlink" Target="https://padlet.com/sarah_bazemore1/PostSecondarySuccess" TargetMode="External"/><Relationship Id="rId39" Type="http://schemas.openxmlformats.org/officeDocument/2006/relationships/hyperlink" Target="http://law.lis.virginia.gov/vacode/22.1-253.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1B92-75C6-4BCD-B64A-BB39D0FB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English Learner Resource Document for School Counselors, English Language Learner Educators and Administrators</vt:lpstr>
    </vt:vector>
  </TitlesOfParts>
  <Company>Virginia IT Infrastructure Partnership</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Resource Document for School Counselors, English Language Learner Educators and Administrators</dc:title>
  <dc:creator>Gray-Epps, Renee (DOE)</dc:creator>
  <cp:lastModifiedBy>VITA Program</cp:lastModifiedBy>
  <cp:revision>2</cp:revision>
  <dcterms:created xsi:type="dcterms:W3CDTF">2022-07-21T14:38:00Z</dcterms:created>
  <dcterms:modified xsi:type="dcterms:W3CDTF">2022-07-21T14:38:00Z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Acrobat PDFMaker 20 for Word</vt:lpwstr>
  </property>
  <property fmtid="{D5CDD505-2E9C-101B-9397-08002B2CF9AE}" pid="4" name="LastSaved">
    <vt:filetime>2022-06-28T00:00:00Z</vt:filetime>
  </property>
</Properties>
</file>