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57" w:rsidRDefault="004B613A">
      <w:pPr>
        <w:tabs>
          <w:tab w:val="center" w:pos="4680"/>
          <w:tab w:val="right" w:pos="936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English Instructional Plan – Combining Persuasive Writing with Reading, Research, and Communication and Multimodal Literacies - Grade 5</w:t>
      </w:r>
    </w:p>
    <w:p w:rsidR="00516457" w:rsidRDefault="004B613A">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Strands: Reading 5.6 Writing 5.7</w:t>
      </w:r>
    </w:p>
    <w:p w:rsidR="00516457" w:rsidRDefault="004B613A">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Strand/s: Communication and Multimodal Literacies and Research</w:t>
      </w:r>
    </w:p>
    <w:p w:rsidR="00516457" w:rsidRDefault="004B613A">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rsidR="00516457" w:rsidRDefault="004B613A">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should: </w:t>
      </w:r>
    </w:p>
    <w:p w:rsidR="00516457" w:rsidRDefault="004B613A">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understand that writers use the writing process, including planning, drafting, revising, editing, and publishing</w:t>
      </w:r>
    </w:p>
    <w:p w:rsidR="00516457" w:rsidRDefault="004B613A">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understand the domains of writing include composing, written expression, and usage/mechanics</w:t>
      </w:r>
    </w:p>
    <w:p w:rsidR="00516457" w:rsidRDefault="004B613A">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understand that writers incorporate multiple perspectives on a single topic by using text sets</w:t>
      </w:r>
    </w:p>
    <w:p w:rsidR="00516457" w:rsidRDefault="004B613A">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that writers use organizational structures that are not based on formulas</w:t>
      </w:r>
    </w:p>
    <w:p w:rsidR="00516457" w:rsidRDefault="004B613A">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that reading and writing are both acts of communication</w:t>
      </w:r>
    </w:p>
    <w:p w:rsidR="00516457" w:rsidRDefault="004B613A">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Skills, and Processes:</w:t>
      </w:r>
    </w:p>
    <w:p w:rsidR="00516457" w:rsidRDefault="004B613A">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successful with this standard, students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w:t>
      </w:r>
    </w:p>
    <w:p w:rsidR="00516457" w:rsidRDefault="004B613A">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w:t>
      </w:r>
    </w:p>
    <w:p w:rsidR="00516457" w:rsidRDefault="004B613A">
      <w:pPr>
        <w:numPr>
          <w:ilvl w:val="0"/>
          <w:numId w:val="6"/>
        </w:numPr>
        <w:pBdr>
          <w:top w:val="nil"/>
          <w:left w:val="nil"/>
          <w:bottom w:val="nil"/>
          <w:right w:val="nil"/>
          <w:between w:val="nil"/>
        </w:pBdr>
        <w:spacing w:after="0" w:line="240"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how to prepare, summarize, present, and use information gathered in group activities</w:t>
      </w:r>
    </w:p>
    <w:p w:rsidR="00516457" w:rsidRDefault="004B613A">
      <w:pPr>
        <w:numPr>
          <w:ilvl w:val="0"/>
          <w:numId w:val="6"/>
        </w:numPr>
        <w:pBdr>
          <w:top w:val="nil"/>
          <w:left w:val="nil"/>
          <w:bottom w:val="nil"/>
          <w:right w:val="nil"/>
          <w:between w:val="nil"/>
        </w:pBdr>
        <w:tabs>
          <w:tab w:val="left" w:pos="21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understand the process of communicating effectively and working collaboratively to accomplish a variety of tasks and goals</w:t>
      </w:r>
    </w:p>
    <w:p w:rsidR="00516457" w:rsidRDefault="004B613A">
      <w:pPr>
        <w:numPr>
          <w:ilvl w:val="0"/>
          <w:numId w:val="6"/>
        </w:numPr>
        <w:pBdr>
          <w:top w:val="nil"/>
          <w:left w:val="nil"/>
          <w:bottom w:val="nil"/>
          <w:right w:val="nil"/>
          <w:between w:val="nil"/>
        </w:pBdr>
        <w:spacing w:after="0" w:line="240" w:lineRule="auto"/>
        <w:ind w:right="7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understand how ideas can be best organized and delivered for an effective presentation</w:t>
      </w:r>
    </w:p>
    <w:p w:rsidR="00516457" w:rsidRDefault="004B613A">
      <w:pPr>
        <w:numPr>
          <w:ilvl w:val="0"/>
          <w:numId w:val="6"/>
        </w:num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understand</w:t>
      </w:r>
      <w:proofErr w:type="gramEnd"/>
      <w:r>
        <w:rPr>
          <w:rFonts w:ascii="Times New Roman" w:eastAsia="Times New Roman" w:hAnsi="Times New Roman" w:cs="Times New Roman"/>
          <w:color w:val="000000"/>
          <w:sz w:val="24"/>
          <w:szCs w:val="24"/>
        </w:rPr>
        <w:t xml:space="preserve"> how gestures, facial expressions, posture, and body language affect delivery of the message.</w:t>
      </w:r>
    </w:p>
    <w:p w:rsidR="00516457" w:rsidRDefault="004B613A">
      <w:pPr>
        <w:numPr>
          <w:ilvl w:val="0"/>
          <w:numId w:val="6"/>
        </w:numPr>
        <w:pBdr>
          <w:top w:val="nil"/>
          <w:left w:val="nil"/>
          <w:bottom w:val="nil"/>
          <w:right w:val="nil"/>
          <w:between w:val="nil"/>
        </w:pBdr>
        <w:spacing w:after="0" w:line="240" w:lineRule="auto"/>
        <w:ind w:right="7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understand how to deconstruct media messages by looking at several attributes (e.g., authorship, format, audience, content, and purpose)</w:t>
      </w:r>
    </w:p>
    <w:p w:rsidR="00516457" w:rsidRDefault="004B613A">
      <w:pPr>
        <w:numPr>
          <w:ilvl w:val="0"/>
          <w:numId w:val="6"/>
        </w:numPr>
        <w:pBdr>
          <w:top w:val="nil"/>
          <w:left w:val="nil"/>
          <w:bottom w:val="nil"/>
          <w:right w:val="nil"/>
          <w:between w:val="nil"/>
        </w:pBdr>
        <w:tabs>
          <w:tab w:val="left" w:pos="2160"/>
        </w:tabs>
        <w:spacing w:after="0" w:line="24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t>understand</w:t>
      </w:r>
      <w:proofErr w:type="gramEnd"/>
      <w:r>
        <w:rPr>
          <w:rFonts w:ascii="Times New Roman" w:eastAsia="Times New Roman" w:hAnsi="Times New Roman" w:cs="Times New Roman"/>
          <w:color w:val="000000"/>
          <w:sz w:val="24"/>
          <w:szCs w:val="24"/>
        </w:rPr>
        <w:t xml:space="preserve"> how to evaluate the effectiveness of a media message by examining the various attributes of messages.</w:t>
      </w:r>
    </w:p>
    <w:p w:rsidR="00516457" w:rsidRDefault="004B613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w:t>
      </w:r>
    </w:p>
    <w:p w:rsidR="00516457" w:rsidRDefault="004B613A">
      <w:pPr>
        <w:numPr>
          <w:ilvl w:val="0"/>
          <w:numId w:val="1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understand how organizational patterns make the information easier to comprehend</w:t>
      </w:r>
    </w:p>
    <w:p w:rsidR="00516457" w:rsidRDefault="004B613A">
      <w:pPr>
        <w:numPr>
          <w:ilvl w:val="0"/>
          <w:numId w:val="1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understand that ideas and topics are presented differently by different authors </w:t>
      </w:r>
    </w:p>
    <w:p w:rsidR="00516457" w:rsidRDefault="004B613A">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understand</w:t>
      </w:r>
      <w:proofErr w:type="gramEnd"/>
      <w:r>
        <w:rPr>
          <w:rFonts w:ascii="Times New Roman" w:eastAsia="Times New Roman" w:hAnsi="Times New Roman" w:cs="Times New Roman"/>
          <w:color w:val="000000"/>
          <w:sz w:val="24"/>
          <w:szCs w:val="24"/>
        </w:rPr>
        <w:t xml:space="preserve"> that readers draw conclusions and make inferences based on details and   information from the text.</w:t>
      </w:r>
    </w:p>
    <w:p w:rsidR="00516457" w:rsidRDefault="004B613A">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w:t>
      </w:r>
    </w:p>
    <w:p w:rsidR="00516457" w:rsidRDefault="004B613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focusing on the composing domain features of central idea, organization, unity, and elaboration</w:t>
      </w:r>
    </w:p>
    <w:p w:rsidR="00516457" w:rsidRDefault="004B613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focusing on the written expression domain features of word choice, specific vocabulary, tone, voice, and sentence variety</w:t>
      </w:r>
    </w:p>
    <w:p w:rsidR="00516457" w:rsidRDefault="004B613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a clear and coherent written piece in which the development and organization are appropriate to purpose and audience</w:t>
      </w:r>
    </w:p>
    <w:p w:rsidR="00516457" w:rsidRDefault="004B613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different forms of writing have different patterns of organization</w:t>
      </w:r>
    </w:p>
    <w:p w:rsidR="00516457" w:rsidRDefault="004B613A">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persuasive</w:t>
      </w:r>
    </w:p>
    <w:p w:rsidR="00516457" w:rsidRDefault="004B613A">
      <w:pPr>
        <w:numPr>
          <w:ilvl w:val="2"/>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the position</w:t>
      </w:r>
    </w:p>
    <w:p w:rsidR="00516457" w:rsidRDefault="004B613A">
      <w:pPr>
        <w:numPr>
          <w:ilvl w:val="2"/>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evidence to support the position </w:t>
      </w:r>
    </w:p>
    <w:p w:rsidR="00516457" w:rsidRDefault="004B613A">
      <w:pPr>
        <w:numPr>
          <w:ilvl w:val="2"/>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points for the opposite side and argue against them</w:t>
      </w:r>
    </w:p>
    <w:p w:rsidR="00516457" w:rsidRDefault="004B613A">
      <w:pPr>
        <w:numPr>
          <w:ilvl w:val="2"/>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conclusion</w:t>
      </w:r>
    </w:p>
    <w:p w:rsidR="00516457" w:rsidRDefault="004B613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use mentor texts as an example of writing </w:t>
      </w:r>
    </w:p>
    <w:p w:rsidR="00516457" w:rsidRDefault="004B613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organize, and elaborate to construct an effective message for the reader</w:t>
      </w:r>
    </w:p>
    <w:p w:rsidR="00516457" w:rsidRDefault="004B613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purposefully select language to demonstrate an awareness of the intended audience</w:t>
      </w:r>
    </w:p>
    <w:p w:rsidR="00516457" w:rsidRDefault="004B613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specific information to guide readers more purposefully through the piece</w:t>
      </w:r>
    </w:p>
    <w:p w:rsidR="00516457" w:rsidRDefault="004B613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multi-paragraph compositions focused on a central idea, organizing related information in paragraphs </w:t>
      </w:r>
    </w:p>
    <w:p w:rsidR="00516457" w:rsidRDefault="00516457">
      <w:pPr>
        <w:spacing w:after="0" w:line="240" w:lineRule="auto"/>
        <w:rPr>
          <w:rFonts w:ascii="Times New Roman" w:eastAsia="Times New Roman" w:hAnsi="Times New Roman" w:cs="Times New Roman"/>
          <w:sz w:val="24"/>
          <w:szCs w:val="24"/>
        </w:rPr>
      </w:pPr>
    </w:p>
    <w:p w:rsidR="00516457" w:rsidRDefault="004B613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w:t>
      </w:r>
    </w:p>
    <w:p w:rsidR="00516457" w:rsidRDefault="004B613A">
      <w:pPr>
        <w:numPr>
          <w:ilvl w:val="0"/>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recognize, organize, and record information pertinent to the topic and blend ideas accurately</w:t>
      </w:r>
    </w:p>
    <w:p w:rsidR="00516457" w:rsidRDefault="004B613A">
      <w:pPr>
        <w:numPr>
          <w:ilvl w:val="0"/>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understand how information is to be collected, analyzed, evaluated, organized, and presented</w:t>
      </w:r>
    </w:p>
    <w:p w:rsidR="00516457" w:rsidRDefault="004B613A">
      <w:pPr>
        <w:numPr>
          <w:ilvl w:val="0"/>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understand the importance of avoiding plagiarism and giving credit to sources when gathering and reporting information and ideas</w:t>
      </w:r>
    </w:p>
    <w:p w:rsidR="00516457" w:rsidRDefault="004B613A">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understand</w:t>
      </w:r>
      <w:proofErr w:type="gramEnd"/>
      <w:r>
        <w:rPr>
          <w:rFonts w:ascii="Times New Roman" w:eastAsia="Times New Roman" w:hAnsi="Times New Roman" w:cs="Times New Roman"/>
          <w:color w:val="000000"/>
          <w:sz w:val="24"/>
          <w:szCs w:val="24"/>
        </w:rPr>
        <w:t xml:space="preserve"> that there are consequences of plagiarism, according to the guidelines established by local school divisions.</w:t>
      </w:r>
    </w:p>
    <w:p w:rsidR="00516457" w:rsidRDefault="004B613A">
      <w:pPr>
        <w:spacing w:before="28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SOLs:</w:t>
      </w:r>
    </w:p>
    <w:p w:rsidR="00516457" w:rsidRDefault="00516457">
      <w:pPr>
        <w:spacing w:after="0" w:line="240" w:lineRule="auto"/>
        <w:rPr>
          <w:rFonts w:ascii="Times New Roman" w:eastAsia="Times New Roman" w:hAnsi="Times New Roman" w:cs="Times New Roman"/>
          <w:sz w:val="24"/>
          <w:szCs w:val="24"/>
        </w:rPr>
      </w:pPr>
    </w:p>
    <w:p w:rsidR="00516457" w:rsidRDefault="004B613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5.6</w:t>
      </w:r>
      <w:proofErr w:type="gramEnd"/>
      <w:r>
        <w:rPr>
          <w:rFonts w:ascii="Times New Roman" w:eastAsia="Times New Roman" w:hAnsi="Times New Roman" w:cs="Times New Roman"/>
          <w:b/>
          <w:sz w:val="24"/>
          <w:szCs w:val="24"/>
        </w:rPr>
        <w:t xml:space="preserve"> j</w:t>
      </w:r>
      <w:r>
        <w:rPr>
          <w:rFonts w:ascii="Times New Roman" w:eastAsia="Times New Roman" w:hAnsi="Times New Roman" w:cs="Times New Roman"/>
          <w:sz w:val="24"/>
          <w:szCs w:val="24"/>
        </w:rPr>
        <w:t xml:space="preserve"> </w:t>
      </w:r>
      <w:r>
        <w:rPr>
          <w:rFonts w:ascii="Times New Roman" w:eastAsia="Times New Roman" w:hAnsi="Times New Roman" w:cs="Times New Roman"/>
        </w:rPr>
        <w:t>Compare and contrast details and ideas within and between texts</w:t>
      </w:r>
    </w:p>
    <w:p w:rsidR="00516457" w:rsidRDefault="00516457">
      <w:pPr>
        <w:spacing w:after="0" w:line="240" w:lineRule="auto"/>
        <w:rPr>
          <w:rFonts w:ascii="Times New Roman" w:eastAsia="Times New Roman" w:hAnsi="Times New Roman" w:cs="Times New Roman"/>
          <w:sz w:val="24"/>
          <w:szCs w:val="24"/>
        </w:rPr>
      </w:pPr>
    </w:p>
    <w:p w:rsidR="00516457" w:rsidRDefault="004B61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5.7h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Clearly</w:t>
      </w:r>
      <w:proofErr w:type="gramEnd"/>
      <w:r>
        <w:rPr>
          <w:rFonts w:ascii="Times New Roman" w:eastAsia="Times New Roman" w:hAnsi="Times New Roman" w:cs="Times New Roman"/>
          <w:sz w:val="24"/>
          <w:szCs w:val="24"/>
        </w:rPr>
        <w:t xml:space="preserve"> state a position including supporting reasons and evidence to persuade the intended audience.</w:t>
      </w:r>
    </w:p>
    <w:p w:rsidR="00516457" w:rsidRDefault="004B613A">
      <w:pPr>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Reinforced (Related Standards) </w:t>
      </w:r>
    </w:p>
    <w:p w:rsidR="00516457" w:rsidRDefault="004B613A">
      <w:pPr>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 5.6</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Use text features such as type, headings, and graphics, to predict and categorize information.</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Skim materials to develop a general overview of content and to locate specific information. </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Identify the main idea.</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Summarize supporting details.</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Identify organizational pattern(s). </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Identify transitional words and phrases that signal an author’s organizational pattern. </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Locate information from the text to support opinions, inferences, and conclusions. </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Identify cause and effect relationships. </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Differentiate between fact and opinion. </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Compare and contrast details and ideas within and between texts.</w:t>
      </w:r>
    </w:p>
    <w:p w:rsidR="00516457" w:rsidRDefault="004B613A">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Use reading strategies throughout the reading process to monitor comprehension.</w:t>
      </w:r>
    </w:p>
    <w:p w:rsidR="00516457" w:rsidRDefault="004B613A">
      <w:pPr>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 5.7</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Engage in writing as a process.</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Select audience and purpose.</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Use a variety of prewriting strategies. </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Introduce and develop a topic, incorporating evidence and supporting details.</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Organize information to convey a central idea. </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Recognize different forms of writing have different patterns of organization, including story structure for narrative writing. </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Write a clear topic sentence focusing on the main idea. </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Clearly state a position, including supporting reasons and evidence to persuade the intended audience.</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Write </w:t>
      </w:r>
      <w:proofErr w:type="spellStart"/>
      <w:r>
        <w:rPr>
          <w:rFonts w:ascii="Times New Roman" w:eastAsia="Times New Roman" w:hAnsi="Times New Roman" w:cs="Times New Roman"/>
          <w:color w:val="000000"/>
          <w:sz w:val="24"/>
          <w:szCs w:val="24"/>
        </w:rPr>
        <w:t>multiparagraph</w:t>
      </w:r>
      <w:proofErr w:type="spellEnd"/>
      <w:r>
        <w:rPr>
          <w:rFonts w:ascii="Times New Roman" w:eastAsia="Times New Roman" w:hAnsi="Times New Roman" w:cs="Times New Roman"/>
          <w:color w:val="000000"/>
          <w:sz w:val="24"/>
          <w:szCs w:val="24"/>
        </w:rPr>
        <w:t xml:space="preserve"> compositions. </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Use precise and descriptive vocabulary to create tone and voice. </w:t>
      </w:r>
    </w:p>
    <w:p w:rsidR="00516457" w:rsidRDefault="004B613A">
      <w:pPr>
        <w:numPr>
          <w:ilvl w:val="0"/>
          <w:numId w:val="16"/>
        </w:numPr>
        <w:pBdr>
          <w:top w:val="nil"/>
          <w:left w:val="nil"/>
          <w:bottom w:val="nil"/>
          <w:right w:val="nil"/>
          <w:between w:val="nil"/>
        </w:pBdr>
        <w:tabs>
          <w:tab w:val="left" w:pos="1210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Vary sentence structure by using transition words and prepositional phrases.</w:t>
      </w:r>
    </w:p>
    <w:p w:rsidR="00516457" w:rsidRDefault="004B613A">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Revise writing for clarity of content, using specific vocabulary and information.</w:t>
      </w:r>
    </w:p>
    <w:p w:rsidR="00516457" w:rsidRDefault="00516457">
      <w:pPr>
        <w:spacing w:after="0" w:line="240" w:lineRule="auto"/>
        <w:rPr>
          <w:rFonts w:ascii="Times New Roman" w:eastAsia="Times New Roman" w:hAnsi="Times New Roman" w:cs="Times New Roman"/>
          <w:sz w:val="24"/>
          <w:szCs w:val="24"/>
        </w:rPr>
      </w:pPr>
    </w:p>
    <w:p w:rsidR="00516457" w:rsidRDefault="004B613A">
      <w:pPr>
        <w:spacing w:before="28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Background/Language:</w:t>
      </w:r>
    </w:p>
    <w:p w:rsidR="00516457" w:rsidRDefault="004B613A">
      <w:pPr>
        <w:spacing w:after="0" w:line="240" w:lineRule="auto"/>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 xml:space="preserve">As children come into their own as writers, they </w:t>
      </w:r>
      <w:proofErr w:type="gramStart"/>
      <w:r>
        <w:rPr>
          <w:rFonts w:ascii="Times New Roman" w:eastAsia="Times New Roman" w:hAnsi="Times New Roman" w:cs="Times New Roman"/>
          <w:sz w:val="24"/>
          <w:szCs w:val="24"/>
        </w:rPr>
        <w:t>should be provided</w:t>
      </w:r>
      <w:proofErr w:type="gramEnd"/>
      <w:r>
        <w:rPr>
          <w:rFonts w:ascii="Times New Roman" w:eastAsia="Times New Roman" w:hAnsi="Times New Roman" w:cs="Times New Roman"/>
          <w:sz w:val="24"/>
          <w:szCs w:val="24"/>
        </w:rPr>
        <w:t xml:space="preserve"> opportunities to write in different modes or forms of writing. Persuasive writing allows students to formulate positions using fact-based evidence from research that supports their opinions. </w:t>
      </w:r>
    </w:p>
    <w:p w:rsidR="00516457" w:rsidRDefault="004B61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type of writing calls for students to convince readers to believe in an idea or opinion. Students are asked to create a position, provide evidence of support from multiple sources that are reliable, and convince the reader that they as writers and researchers are fair and </w:t>
      </w:r>
      <w:proofErr w:type="gramStart"/>
      <w:r>
        <w:rPr>
          <w:rFonts w:ascii="Times New Roman" w:eastAsia="Times New Roman" w:hAnsi="Times New Roman" w:cs="Times New Roman"/>
          <w:sz w:val="24"/>
          <w:szCs w:val="24"/>
        </w:rPr>
        <w:t>well-informed</w:t>
      </w:r>
      <w:proofErr w:type="gramEnd"/>
      <w:r>
        <w:rPr>
          <w:rFonts w:ascii="Times New Roman" w:eastAsia="Times New Roman" w:hAnsi="Times New Roman" w:cs="Times New Roman"/>
          <w:sz w:val="24"/>
          <w:szCs w:val="24"/>
        </w:rPr>
        <w:t xml:space="preserve">. Through this type of writing, students are able to develop skills that lead to civic and community engagement. </w:t>
      </w:r>
    </w:p>
    <w:p w:rsidR="00516457" w:rsidRDefault="00516457">
      <w:pPr>
        <w:spacing w:after="0" w:line="240" w:lineRule="auto"/>
        <w:rPr>
          <w:rFonts w:ascii="Times New Roman" w:eastAsia="Times New Roman" w:hAnsi="Times New Roman" w:cs="Times New Roman"/>
          <w:sz w:val="24"/>
          <w:szCs w:val="24"/>
        </w:rPr>
      </w:pPr>
    </w:p>
    <w:p w:rsidR="00516457" w:rsidRDefault="004B613A">
      <w:pPr>
        <w:spacing w:after="0"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 xml:space="preserve">Materials for Students and Teachers: </w:t>
      </w:r>
    </w:p>
    <w:p w:rsidR="00516457" w:rsidRDefault="004B613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Highlighters. colored pencils or pens</w:t>
      </w:r>
    </w:p>
    <w:p w:rsidR="00516457" w:rsidRDefault="00516457">
      <w:pPr>
        <w:spacing w:after="0" w:line="240" w:lineRule="auto"/>
        <w:rPr>
          <w:rFonts w:ascii="Times New Roman" w:eastAsia="Times New Roman" w:hAnsi="Times New Roman" w:cs="Times New Roman"/>
          <w:color w:val="202124"/>
          <w:sz w:val="24"/>
          <w:szCs w:val="24"/>
          <w:highlight w:val="white"/>
        </w:rPr>
      </w:pPr>
    </w:p>
    <w:p w:rsidR="00516457" w:rsidRDefault="004B613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Writer’s notebooks</w:t>
      </w:r>
    </w:p>
    <w:p w:rsidR="00516457" w:rsidRDefault="00516457">
      <w:pPr>
        <w:pBdr>
          <w:top w:val="nil"/>
          <w:left w:val="nil"/>
          <w:bottom w:val="nil"/>
          <w:right w:val="nil"/>
          <w:between w:val="nil"/>
        </w:pBdr>
        <w:spacing w:after="0" w:line="240" w:lineRule="auto"/>
        <w:ind w:left="720"/>
        <w:rPr>
          <w:rFonts w:ascii="Times New Roman" w:eastAsia="Times New Roman" w:hAnsi="Times New Roman" w:cs="Times New Roman"/>
          <w:color w:val="202124"/>
          <w:sz w:val="24"/>
          <w:szCs w:val="24"/>
          <w:highlight w:val="white"/>
        </w:rPr>
      </w:pPr>
    </w:p>
    <w:p w:rsidR="00516457" w:rsidRDefault="004B613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Instructional rubric</w:t>
      </w:r>
      <w:r>
        <w:rPr>
          <w:color w:val="000000"/>
        </w:rPr>
        <w:t xml:space="preserve"> </w:t>
      </w:r>
      <w:hyperlink r:id="rId8">
        <w:r>
          <w:rPr>
            <w:rFonts w:ascii="Times New Roman" w:eastAsia="Times New Roman" w:hAnsi="Times New Roman" w:cs="Times New Roman"/>
            <w:color w:val="0000FF"/>
            <w:sz w:val="24"/>
            <w:szCs w:val="24"/>
            <w:highlight w:val="white"/>
            <w:u w:val="single"/>
          </w:rPr>
          <w:t>https://www.doe.virginia.gov/testing/local_assessments/rubrics/grade-5-writing-rubric-2017-sol.docx</w:t>
        </w:r>
      </w:hyperlink>
    </w:p>
    <w:p w:rsidR="00516457" w:rsidRDefault="00516457">
      <w:pPr>
        <w:pBdr>
          <w:top w:val="nil"/>
          <w:left w:val="nil"/>
          <w:bottom w:val="nil"/>
          <w:right w:val="nil"/>
          <w:between w:val="nil"/>
        </w:pBdr>
        <w:spacing w:after="0" w:line="240" w:lineRule="auto"/>
        <w:ind w:left="720"/>
        <w:rPr>
          <w:rFonts w:ascii="Times New Roman" w:eastAsia="Times New Roman" w:hAnsi="Times New Roman" w:cs="Times New Roman"/>
          <w:color w:val="202124"/>
          <w:sz w:val="24"/>
          <w:szCs w:val="24"/>
          <w:highlight w:val="white"/>
        </w:rPr>
      </w:pPr>
    </w:p>
    <w:p w:rsidR="00516457" w:rsidRDefault="004B613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Scoring rubric </w:t>
      </w:r>
    </w:p>
    <w:bookmarkStart w:id="1" w:name="_heading=h.3znysh7" w:colFirst="0" w:colLast="0"/>
    <w:bookmarkEnd w:id="1"/>
    <w:p w:rsidR="00516457" w:rsidRDefault="004B613A">
      <w:pPr>
        <w:pBdr>
          <w:top w:val="nil"/>
          <w:left w:val="nil"/>
          <w:bottom w:val="nil"/>
          <w:right w:val="nil"/>
          <w:between w:val="nil"/>
        </w:pBdr>
        <w:spacing w:after="0" w:line="240" w:lineRule="auto"/>
        <w:ind w:left="720"/>
        <w:rPr>
          <w:rFonts w:ascii="Times New Roman" w:eastAsia="Times New Roman" w:hAnsi="Times New Roman" w:cs="Times New Roman"/>
          <w:color w:val="202124"/>
          <w:sz w:val="24"/>
          <w:szCs w:val="24"/>
          <w:highlight w:val="white"/>
        </w:rPr>
      </w:pPr>
      <w:r>
        <w:fldChar w:fldCharType="begin"/>
      </w:r>
      <w:r>
        <w:instrText xml:space="preserve"> HYPERLINK "https://www.doe.virginia.gov/testing/local_assessments/rubrics/2017-5w-scoring-rubric.docx" \h </w:instrText>
      </w:r>
      <w:r>
        <w:fldChar w:fldCharType="separate"/>
      </w:r>
      <w:r>
        <w:rPr>
          <w:rFonts w:ascii="Times New Roman" w:eastAsia="Times New Roman" w:hAnsi="Times New Roman" w:cs="Times New Roman"/>
          <w:color w:val="0000FF"/>
          <w:sz w:val="24"/>
          <w:szCs w:val="24"/>
          <w:highlight w:val="white"/>
          <w:u w:val="single"/>
        </w:rPr>
        <w:t>https://www.doe.virginia.gov/testing/local_assessments/rubrics/2017-5w-scoring-rubric.docx</w:t>
      </w:r>
      <w:r>
        <w:rPr>
          <w:rFonts w:ascii="Times New Roman" w:eastAsia="Times New Roman" w:hAnsi="Times New Roman" w:cs="Times New Roman"/>
          <w:color w:val="0000FF"/>
          <w:sz w:val="24"/>
          <w:szCs w:val="24"/>
          <w:highlight w:val="white"/>
          <w:u w:val="single"/>
        </w:rPr>
        <w:fldChar w:fldCharType="end"/>
      </w:r>
    </w:p>
    <w:p w:rsidR="00516457" w:rsidRDefault="00516457">
      <w:pPr>
        <w:pBdr>
          <w:top w:val="nil"/>
          <w:left w:val="nil"/>
          <w:bottom w:val="nil"/>
          <w:right w:val="nil"/>
          <w:between w:val="nil"/>
        </w:pBdr>
        <w:spacing w:after="0" w:line="240" w:lineRule="auto"/>
        <w:ind w:left="720"/>
        <w:rPr>
          <w:rFonts w:ascii="Times New Roman" w:eastAsia="Times New Roman" w:hAnsi="Times New Roman" w:cs="Times New Roman"/>
          <w:color w:val="202124"/>
          <w:sz w:val="24"/>
          <w:szCs w:val="24"/>
          <w:highlight w:val="white"/>
        </w:rPr>
      </w:pPr>
    </w:p>
    <w:p w:rsidR="00516457" w:rsidRDefault="004B613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Note Catcher: see resources at the end of the plan</w:t>
      </w:r>
    </w:p>
    <w:p w:rsidR="00516457" w:rsidRDefault="00516457">
      <w:pPr>
        <w:pBdr>
          <w:top w:val="nil"/>
          <w:left w:val="nil"/>
          <w:bottom w:val="nil"/>
          <w:right w:val="nil"/>
          <w:between w:val="nil"/>
        </w:pBdr>
        <w:spacing w:after="0" w:line="240" w:lineRule="auto"/>
        <w:ind w:left="720"/>
        <w:rPr>
          <w:rFonts w:ascii="Times New Roman" w:eastAsia="Times New Roman" w:hAnsi="Times New Roman" w:cs="Times New Roman"/>
          <w:color w:val="202124"/>
          <w:sz w:val="24"/>
          <w:szCs w:val="24"/>
          <w:highlight w:val="white"/>
        </w:rPr>
      </w:pPr>
    </w:p>
    <w:p w:rsidR="00516457" w:rsidRDefault="004B613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Evidence vs. Opinion T-Chart: See resources at the end of the plan</w:t>
      </w:r>
    </w:p>
    <w:p w:rsidR="00516457" w:rsidRDefault="00516457">
      <w:pPr>
        <w:pBdr>
          <w:top w:val="nil"/>
          <w:left w:val="nil"/>
          <w:bottom w:val="nil"/>
          <w:right w:val="nil"/>
          <w:between w:val="nil"/>
        </w:pBdr>
        <w:spacing w:after="0" w:line="240" w:lineRule="auto"/>
        <w:ind w:left="720"/>
        <w:rPr>
          <w:rFonts w:ascii="Times New Roman" w:eastAsia="Times New Roman" w:hAnsi="Times New Roman" w:cs="Times New Roman"/>
          <w:color w:val="202124"/>
          <w:sz w:val="24"/>
          <w:szCs w:val="24"/>
          <w:highlight w:val="white"/>
        </w:rPr>
      </w:pPr>
    </w:p>
    <w:p w:rsidR="00516457" w:rsidRDefault="004B613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Pre-Writing Organizer- See resources at the end of the plan</w:t>
      </w:r>
    </w:p>
    <w:p w:rsidR="00516457" w:rsidRDefault="00516457">
      <w:pPr>
        <w:pBdr>
          <w:top w:val="nil"/>
          <w:left w:val="nil"/>
          <w:bottom w:val="nil"/>
          <w:right w:val="nil"/>
          <w:between w:val="nil"/>
        </w:pBdr>
        <w:spacing w:after="0" w:line="240" w:lineRule="auto"/>
        <w:ind w:left="720"/>
        <w:rPr>
          <w:rFonts w:ascii="Times New Roman" w:eastAsia="Times New Roman" w:hAnsi="Times New Roman" w:cs="Times New Roman"/>
          <w:color w:val="202124"/>
          <w:sz w:val="24"/>
          <w:szCs w:val="24"/>
          <w:highlight w:val="white"/>
        </w:rPr>
      </w:pPr>
    </w:p>
    <w:p w:rsidR="00516457" w:rsidRDefault="004B613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Text Sets</w:t>
      </w:r>
    </w:p>
    <w:p w:rsidR="00516457" w:rsidRDefault="004B613A">
      <w:pPr>
        <w:pBdr>
          <w:top w:val="nil"/>
          <w:left w:val="nil"/>
          <w:bottom w:val="nil"/>
          <w:right w:val="nil"/>
          <w:between w:val="nil"/>
        </w:pBdr>
        <w:spacing w:after="0" w:line="240" w:lineRule="auto"/>
        <w:ind w:left="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000000"/>
          <w:sz w:val="24"/>
          <w:szCs w:val="24"/>
        </w:rPr>
        <w:t xml:space="preserve">Costa Rica to Close Its Zoos and Release Animals into </w:t>
      </w:r>
      <w:proofErr w:type="gramStart"/>
      <w:r>
        <w:rPr>
          <w:rFonts w:ascii="Times New Roman" w:eastAsia="Times New Roman" w:hAnsi="Times New Roman" w:cs="Times New Roman"/>
          <w:b/>
          <w:color w:val="000000"/>
          <w:sz w:val="24"/>
          <w:szCs w:val="24"/>
        </w:rPr>
        <w:t>The</w:t>
      </w:r>
      <w:proofErr w:type="gramEnd"/>
      <w:r>
        <w:rPr>
          <w:rFonts w:ascii="Times New Roman" w:eastAsia="Times New Roman" w:hAnsi="Times New Roman" w:cs="Times New Roman"/>
          <w:b/>
          <w:color w:val="000000"/>
          <w:sz w:val="24"/>
          <w:szCs w:val="24"/>
        </w:rPr>
        <w:t xml:space="preserve"> Wild </w:t>
      </w:r>
      <w:hyperlink r:id="rId9">
        <w:r>
          <w:rPr>
            <w:rFonts w:ascii="Times New Roman" w:eastAsia="Times New Roman" w:hAnsi="Times New Roman" w:cs="Times New Roman"/>
            <w:color w:val="0000FF"/>
            <w:sz w:val="24"/>
            <w:szCs w:val="24"/>
            <w:highlight w:val="white"/>
            <w:u w:val="single"/>
          </w:rPr>
          <w:t>https://www.popsci.com/authors/dan-nosowitz/</w:t>
        </w:r>
      </w:hyperlink>
    </w:p>
    <w:p w:rsidR="00516457" w:rsidRDefault="004B613A">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Animals Rescued from Overcrowded Zoo in Mexico</w:t>
      </w:r>
    </w:p>
    <w:p w:rsidR="00516457" w:rsidRDefault="00471274">
      <w:pPr>
        <w:pBdr>
          <w:top w:val="nil"/>
          <w:left w:val="nil"/>
          <w:bottom w:val="nil"/>
          <w:right w:val="nil"/>
          <w:between w:val="nil"/>
        </w:pBdr>
        <w:spacing w:after="0" w:line="240" w:lineRule="auto"/>
        <w:ind w:left="720"/>
        <w:rPr>
          <w:rFonts w:ascii="Times New Roman" w:eastAsia="Times New Roman" w:hAnsi="Times New Roman" w:cs="Times New Roman"/>
          <w:color w:val="202124"/>
          <w:sz w:val="24"/>
          <w:szCs w:val="24"/>
          <w:highlight w:val="white"/>
        </w:rPr>
      </w:pPr>
      <w:hyperlink r:id="rId10">
        <w:r w:rsidR="004B613A">
          <w:rPr>
            <w:rFonts w:ascii="Times New Roman" w:eastAsia="Times New Roman" w:hAnsi="Times New Roman" w:cs="Times New Roman"/>
            <w:color w:val="0000FF"/>
            <w:sz w:val="24"/>
            <w:szCs w:val="24"/>
            <w:highlight w:val="white"/>
            <w:u w:val="single"/>
          </w:rPr>
          <w:t>https://kidsnewspot.weebly.com/animal-news.html</w:t>
        </w:r>
      </w:hyperlink>
    </w:p>
    <w:p w:rsidR="00516457" w:rsidRDefault="00516457">
      <w:pPr>
        <w:pBdr>
          <w:top w:val="nil"/>
          <w:left w:val="nil"/>
          <w:bottom w:val="nil"/>
          <w:right w:val="nil"/>
          <w:between w:val="nil"/>
        </w:pBdr>
        <w:spacing w:after="0" w:line="240" w:lineRule="auto"/>
        <w:ind w:left="720"/>
        <w:rPr>
          <w:rFonts w:ascii="Times New Roman" w:eastAsia="Times New Roman" w:hAnsi="Times New Roman" w:cs="Times New Roman"/>
          <w:color w:val="202124"/>
          <w:sz w:val="24"/>
          <w:szCs w:val="24"/>
          <w:highlight w:val="white"/>
        </w:rPr>
      </w:pPr>
    </w:p>
    <w:p w:rsidR="00516457" w:rsidRDefault="00516457">
      <w:pPr>
        <w:spacing w:before="280" w:after="0" w:line="240" w:lineRule="auto"/>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4B613A">
      <w:pPr>
        <w:pStyle w:val="Heading2"/>
        <w:spacing w:before="100"/>
      </w:pPr>
      <w:r>
        <w:t>Student/Teacher Actions: What should students be doing? What should teachers be doing?</w:t>
      </w:r>
    </w:p>
    <w:p w:rsidR="00516457" w:rsidRDefault="004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w:t>
      </w:r>
      <w:proofErr w:type="gramStart"/>
      <w:r>
        <w:rPr>
          <w:rFonts w:ascii="Times New Roman" w:eastAsia="Times New Roman" w:hAnsi="Times New Roman" w:cs="Times New Roman"/>
          <w:sz w:val="24"/>
          <w:szCs w:val="24"/>
        </w:rPr>
        <w:t>is intended</w:t>
      </w:r>
      <w:proofErr w:type="gramEnd"/>
      <w:r>
        <w:rPr>
          <w:rFonts w:ascii="Times New Roman" w:eastAsia="Times New Roman" w:hAnsi="Times New Roman" w:cs="Times New Roman"/>
          <w:sz w:val="24"/>
          <w:szCs w:val="24"/>
        </w:rPr>
        <w:t xml:space="preserve"> to span over a three-week period. </w:t>
      </w:r>
    </w:p>
    <w:p w:rsidR="00516457" w:rsidRDefault="004B61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The teacher will inform the students of the writing task. Introduce the task to the students followed by a discussion. </w:t>
      </w:r>
    </w:p>
    <w:p w:rsidR="00516457" w:rsidRDefault="004B613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Creating a Persuasive Paper from a Text Set</w:t>
      </w:r>
    </w:p>
    <w:p w:rsidR="00516457" w:rsidRDefault="004B613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Task for Students</w:t>
      </w:r>
    </w:p>
    <w:p w:rsidR="00516457" w:rsidRDefault="004B61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are going to do some research on zoos. I will provide you with one text set and at least one video. As you move through your resources ask yourself these questions. These questions can serve as a basis for your research. Are the animals in zoos thriving? Do they have enough space to meet their needs? Do zoos actually help endangered animals? Should zoos allow the </w:t>
      </w:r>
      <w:proofErr w:type="gramStart"/>
      <w:r>
        <w:rPr>
          <w:rFonts w:ascii="Times New Roman" w:eastAsia="Times New Roman" w:hAnsi="Times New Roman" w:cs="Times New Roman"/>
          <w:color w:val="000000"/>
          <w:sz w:val="24"/>
          <w:szCs w:val="24"/>
        </w:rPr>
        <w:t>general public</w:t>
      </w:r>
      <w:proofErr w:type="gramEnd"/>
      <w:r>
        <w:rPr>
          <w:rFonts w:ascii="Times New Roman" w:eastAsia="Times New Roman" w:hAnsi="Times New Roman" w:cs="Times New Roman"/>
          <w:color w:val="000000"/>
          <w:sz w:val="24"/>
          <w:szCs w:val="24"/>
        </w:rPr>
        <w:t xml:space="preserve"> to view animals? Who benefits from zoos, the animals or the </w:t>
      </w:r>
      <w:proofErr w:type="gramStart"/>
      <w:r>
        <w:rPr>
          <w:rFonts w:ascii="Times New Roman" w:eastAsia="Times New Roman" w:hAnsi="Times New Roman" w:cs="Times New Roman"/>
          <w:color w:val="000000"/>
          <w:sz w:val="24"/>
          <w:szCs w:val="24"/>
        </w:rPr>
        <w:t>general public</w:t>
      </w:r>
      <w:proofErr w:type="gramEnd"/>
      <w:r>
        <w:rPr>
          <w:rFonts w:ascii="Times New Roman" w:eastAsia="Times New Roman" w:hAnsi="Times New Roman" w:cs="Times New Roman"/>
          <w:color w:val="000000"/>
          <w:sz w:val="24"/>
          <w:szCs w:val="24"/>
        </w:rPr>
        <w:t>?</w:t>
      </w:r>
    </w:p>
    <w:p w:rsidR="00516457" w:rsidRDefault="00516457">
      <w:pPr>
        <w:spacing w:after="0" w:line="240" w:lineRule="auto"/>
        <w:rPr>
          <w:rFonts w:ascii="Times New Roman" w:eastAsia="Times New Roman" w:hAnsi="Times New Roman" w:cs="Times New Roman"/>
          <w:color w:val="000000"/>
          <w:sz w:val="24"/>
          <w:szCs w:val="24"/>
        </w:rPr>
      </w:pPr>
    </w:p>
    <w:p w:rsidR="00516457" w:rsidRDefault="004B613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Write a paper that supports your position using textual evidence from your resources.</w:t>
      </w:r>
    </w:p>
    <w:p w:rsidR="00516457" w:rsidRDefault="00516457">
      <w:pPr>
        <w:jc w:val="center"/>
        <w:rPr>
          <w:rFonts w:ascii="Times New Roman" w:eastAsia="Times New Roman" w:hAnsi="Times New Roman" w:cs="Times New Roman"/>
          <w:b/>
          <w:color w:val="000000"/>
          <w:sz w:val="24"/>
          <w:szCs w:val="24"/>
        </w:rPr>
      </w:pPr>
    </w:p>
    <w:p w:rsidR="00516457" w:rsidRDefault="004B613A">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rPr>
        <w:t xml:space="preserve">The teacher will ask questions and probe for prior knowledge while gathering ideas from the students. </w:t>
      </w:r>
    </w:p>
    <w:p w:rsidR="00516457" w:rsidRDefault="004B613A">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ever been to a zoo?</w:t>
      </w:r>
    </w:p>
    <w:p w:rsidR="00516457" w:rsidRDefault="004B613A">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know about zoos?</w:t>
      </w:r>
    </w:p>
    <w:p w:rsidR="00516457" w:rsidRDefault="004B613A">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two positive reasons for keeping animals in zoos?</w:t>
      </w:r>
    </w:p>
    <w:p w:rsidR="00516457" w:rsidRDefault="004B613A">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two negative reasons for keeping animals in zoos?</w:t>
      </w:r>
    </w:p>
    <w:p w:rsidR="00516457" w:rsidRDefault="004B613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 think that animals </w:t>
      </w:r>
      <w:proofErr w:type="gramStart"/>
      <w:r>
        <w:rPr>
          <w:rFonts w:ascii="Times New Roman" w:eastAsia="Times New Roman" w:hAnsi="Times New Roman" w:cs="Times New Roman"/>
          <w:color w:val="000000"/>
          <w:sz w:val="24"/>
          <w:szCs w:val="24"/>
        </w:rPr>
        <w:t>should be kept</w:t>
      </w:r>
      <w:proofErr w:type="gramEnd"/>
      <w:r>
        <w:rPr>
          <w:rFonts w:ascii="Times New Roman" w:eastAsia="Times New Roman" w:hAnsi="Times New Roman" w:cs="Times New Roman"/>
          <w:color w:val="000000"/>
          <w:sz w:val="24"/>
          <w:szCs w:val="24"/>
        </w:rPr>
        <w:t xml:space="preserve"> in zoos?</w:t>
      </w:r>
    </w:p>
    <w:p w:rsidR="00516457" w:rsidRDefault="00516457">
      <w:pPr>
        <w:rPr>
          <w:rFonts w:ascii="Times New Roman" w:eastAsia="Times New Roman" w:hAnsi="Times New Roman" w:cs="Times New Roman"/>
          <w:sz w:val="24"/>
          <w:szCs w:val="24"/>
        </w:rPr>
      </w:pPr>
    </w:p>
    <w:p w:rsidR="00516457" w:rsidRDefault="004B613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can use a writer’s notebook to record their thinking. </w:t>
      </w:r>
    </w:p>
    <w:p w:rsidR="00516457" w:rsidRDefault="004B613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may turn and talk to a partner about their answers to questions.</w:t>
      </w:r>
    </w:p>
    <w:p w:rsidR="00516457" w:rsidRDefault="004B613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questions can also be used as “Quick Write” activities and then shared back out orally in the class.</w:t>
      </w:r>
    </w:p>
    <w:p w:rsidR="00516457" w:rsidRDefault="00516457">
      <w:pPr>
        <w:spacing w:after="0" w:line="240" w:lineRule="auto"/>
        <w:rPr>
          <w:rFonts w:ascii="Times New Roman" w:eastAsia="Times New Roman" w:hAnsi="Times New Roman" w:cs="Times New Roman"/>
          <w:b/>
          <w:sz w:val="24"/>
          <w:szCs w:val="24"/>
        </w:rPr>
      </w:pPr>
    </w:p>
    <w:p w:rsidR="00516457" w:rsidRDefault="004B613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this discussion, students will begin to develop a position on the topic.</w:t>
      </w:r>
    </w:p>
    <w:p w:rsidR="00516457" w:rsidRDefault="004B61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 the students that as they move through this process, their positions may change.</w:t>
      </w:r>
    </w:p>
    <w:p w:rsidR="00516457" w:rsidRDefault="004B61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sentences will assist students in developing a position.</w:t>
      </w:r>
    </w:p>
    <w:p w:rsidR="00516457" w:rsidRDefault="004B613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I agree with ________ because ________.</w:t>
      </w:r>
    </w:p>
    <w:p w:rsidR="00516457" w:rsidRDefault="004B613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disagree with ________ because ________.</w:t>
      </w:r>
    </w:p>
    <w:p w:rsidR="00516457" w:rsidRDefault="004B613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Others may say that, but I argue ________.</w:t>
      </w:r>
    </w:p>
    <w:p w:rsidR="00516457" w:rsidRDefault="004B613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may be true that ________, however, ________.</w:t>
      </w:r>
    </w:p>
    <w:p w:rsidR="00516457" w:rsidRDefault="004B613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It’s</w:t>
      </w:r>
      <w:proofErr w:type="gramEnd"/>
      <w:r>
        <w:rPr>
          <w:rFonts w:ascii="Times New Roman" w:eastAsia="Times New Roman" w:hAnsi="Times New Roman" w:cs="Times New Roman"/>
          <w:color w:val="000000"/>
          <w:sz w:val="24"/>
          <w:szCs w:val="24"/>
        </w:rPr>
        <w:t xml:space="preserve"> easy to think ________ but when you look at the facts ________.</w:t>
      </w:r>
    </w:p>
    <w:p w:rsidR="00516457" w:rsidRDefault="004B613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because ________.</w:t>
      </w:r>
    </w:p>
    <w:p w:rsidR="00516457" w:rsidRDefault="004B613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but </w:t>
      </w:r>
      <w:proofErr w:type="spellStart"/>
      <w:r>
        <w:rPr>
          <w:rFonts w:ascii="Times New Roman" w:eastAsia="Times New Roman" w:hAnsi="Times New Roman" w:cs="Times New Roman"/>
          <w:color w:val="000000"/>
          <w:sz w:val="24"/>
          <w:szCs w:val="24"/>
        </w:rPr>
        <w:t>or</w:t>
      </w:r>
      <w:proofErr w:type="spellEnd"/>
      <w:r>
        <w:rPr>
          <w:rFonts w:ascii="Times New Roman" w:eastAsia="Times New Roman" w:hAnsi="Times New Roman" w:cs="Times New Roman"/>
          <w:color w:val="000000"/>
          <w:sz w:val="24"/>
          <w:szCs w:val="24"/>
        </w:rPr>
        <w:t xml:space="preserve"> and ________.</w:t>
      </w:r>
    </w:p>
    <w:p w:rsidR="00516457" w:rsidRDefault="004B613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see that ________; however, I disagree with ________ because ________.</w:t>
      </w:r>
    </w:p>
    <w:p w:rsidR="00516457" w:rsidRDefault="00516457">
      <w:pPr>
        <w:rPr>
          <w:rFonts w:ascii="Times New Roman" w:eastAsia="Times New Roman" w:hAnsi="Times New Roman" w:cs="Times New Roman"/>
          <w:sz w:val="24"/>
          <w:szCs w:val="24"/>
        </w:rPr>
      </w:pPr>
    </w:p>
    <w:p w:rsidR="00516457" w:rsidRDefault="004B61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 students to create a position using one of these sentence starters.</w:t>
      </w:r>
    </w:p>
    <w:p w:rsidR="00516457" w:rsidRDefault="004B613A">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The reading portion of this task is teacher led. Students </w:t>
      </w:r>
      <w:proofErr w:type="gramStart"/>
      <w:r>
        <w:rPr>
          <w:rFonts w:ascii="Times New Roman" w:eastAsia="Times New Roman" w:hAnsi="Times New Roman" w:cs="Times New Roman"/>
          <w:sz w:val="24"/>
          <w:szCs w:val="24"/>
        </w:rPr>
        <w:t>will be asked</w:t>
      </w:r>
      <w:proofErr w:type="gramEnd"/>
      <w:r>
        <w:rPr>
          <w:rFonts w:ascii="Times New Roman" w:eastAsia="Times New Roman" w:hAnsi="Times New Roman" w:cs="Times New Roman"/>
          <w:sz w:val="24"/>
          <w:szCs w:val="24"/>
        </w:rPr>
        <w:t xml:space="preserve"> to break down complex text in order to both comprehend and locate evidence using research-based strategies. The purpose is </w:t>
      </w:r>
      <w:proofErr w:type="gramStart"/>
      <w:r>
        <w:rPr>
          <w:rFonts w:ascii="Times New Roman" w:eastAsia="Times New Roman" w:hAnsi="Times New Roman" w:cs="Times New Roman"/>
          <w:sz w:val="24"/>
          <w:szCs w:val="24"/>
        </w:rPr>
        <w:t>to gradually release</w:t>
      </w:r>
      <w:proofErr w:type="gramEnd"/>
      <w:r>
        <w:rPr>
          <w:rFonts w:ascii="Times New Roman" w:eastAsia="Times New Roman" w:hAnsi="Times New Roman" w:cs="Times New Roman"/>
          <w:sz w:val="24"/>
          <w:szCs w:val="24"/>
        </w:rPr>
        <w:t xml:space="preserve"> the responsibility of reading complex texts to students. The following are reading strategies that </w:t>
      </w:r>
      <w:proofErr w:type="gramStart"/>
      <w:r>
        <w:rPr>
          <w:rFonts w:ascii="Times New Roman" w:eastAsia="Times New Roman" w:hAnsi="Times New Roman" w:cs="Times New Roman"/>
          <w:sz w:val="24"/>
          <w:szCs w:val="24"/>
        </w:rPr>
        <w:t>can be utilized</w:t>
      </w:r>
      <w:proofErr w:type="gramEnd"/>
      <w:r>
        <w:rPr>
          <w:rFonts w:ascii="Times New Roman" w:eastAsia="Times New Roman" w:hAnsi="Times New Roman" w:cs="Times New Roman"/>
          <w:sz w:val="24"/>
          <w:szCs w:val="24"/>
        </w:rPr>
        <w:t xml:space="preserve"> to achieve the reading portion of this task. The students will read the text sets at least two times over the three-week period. You may use any of the following strategies to complete this task. The purpose of these strategies is to read, respond, discuss, and provide feedback.</w:t>
      </w:r>
    </w:p>
    <w:p w:rsidR="00516457" w:rsidRDefault="004B613A">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Directed Reading Thinking Activity </w:t>
      </w:r>
    </w:p>
    <w:p w:rsidR="00516457" w:rsidRDefault="004B613A">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Think Pair Share</w:t>
      </w:r>
    </w:p>
    <w:p w:rsidR="00516457" w:rsidRDefault="004B613A">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Paired Reading </w:t>
      </w:r>
    </w:p>
    <w:p w:rsidR="00516457" w:rsidRDefault="004B613A">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Jig Saw</w:t>
      </w:r>
    </w:p>
    <w:p w:rsidR="00516457" w:rsidRDefault="004B613A">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 and Note</w:t>
      </w:r>
    </w:p>
    <w:p w:rsidR="00516457" w:rsidRDefault="004B613A">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Summarizer</w:t>
      </w:r>
    </w:p>
    <w:p w:rsidR="00516457" w:rsidRDefault="004B613A">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Close Reading</w:t>
      </w:r>
    </w:p>
    <w:p w:rsidR="00516457" w:rsidRDefault="004B613A">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Audio</w:t>
      </w:r>
    </w:p>
    <w:p w:rsidR="00516457" w:rsidRDefault="004B613A">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participate in various types of teacher led questioning exercises as they </w:t>
      </w:r>
      <w:proofErr w:type="gramStart"/>
      <w:r>
        <w:rPr>
          <w:rFonts w:ascii="Times New Roman" w:eastAsia="Times New Roman" w:hAnsi="Times New Roman" w:cs="Times New Roman"/>
          <w:sz w:val="24"/>
          <w:szCs w:val="24"/>
        </w:rPr>
        <w:t>read through</w:t>
      </w:r>
      <w:proofErr w:type="gramEnd"/>
      <w:r>
        <w:rPr>
          <w:rFonts w:ascii="Times New Roman" w:eastAsia="Times New Roman" w:hAnsi="Times New Roman" w:cs="Times New Roman"/>
          <w:sz w:val="24"/>
          <w:szCs w:val="24"/>
        </w:rPr>
        <w:t xml:space="preserve"> the text sets. </w:t>
      </w:r>
    </w:p>
    <w:p w:rsidR="00516457" w:rsidRDefault="004B613A">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Funnel questions</w:t>
      </w:r>
    </w:p>
    <w:p w:rsidR="00516457" w:rsidRDefault="004B613A">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Probing questions</w:t>
      </w:r>
    </w:p>
    <w:p w:rsidR="00516457" w:rsidRDefault="004B613A">
      <w:pPr>
        <w:numPr>
          <w:ilvl w:val="0"/>
          <w:numId w:val="12"/>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and closed questions</w:t>
      </w:r>
    </w:p>
    <w:p w:rsidR="00516457" w:rsidRDefault="004B613A">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can include the following questions and question stems in classroom discussions.</w:t>
      </w:r>
    </w:p>
    <w:p w:rsidR="00516457" w:rsidRDefault="004B613A">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These questions and stems support reading instruction as well.</w:t>
      </w:r>
    </w:p>
    <w:p w:rsidR="00516457" w:rsidRDefault="004B613A">
      <w:pPr>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which statement would the author of both the passages agree?</w:t>
      </w:r>
    </w:p>
    <w:p w:rsidR="00516457" w:rsidRDefault="004B613A">
      <w:pPr>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check the accuracy of the information in paragraph____, the reader could — (checking and verifying sources)</w:t>
      </w:r>
    </w:p>
    <w:p w:rsidR="00516457" w:rsidRDefault="004B613A">
      <w:pPr>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the article, the reader can conclude that —</w:t>
      </w:r>
    </w:p>
    <w:p w:rsidR="00516457" w:rsidRDefault="004B613A">
      <w:pPr>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textual evidence to support your position or opinion.</w:t>
      </w:r>
    </w:p>
    <w:p w:rsidR="00516457" w:rsidRDefault="004B613A">
      <w:pPr>
        <w:numPr>
          <w:ilvl w:val="0"/>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articles address the fact that —</w:t>
      </w:r>
    </w:p>
    <w:p w:rsidR="00516457" w:rsidRDefault="004B613A">
      <w:pPr>
        <w:numPr>
          <w:ilvl w:val="0"/>
          <w:numId w:val="14"/>
        </w:num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Identify which of the following statements the authors of both passages would agree upon?</w:t>
      </w:r>
      <w:proofErr w:type="gramEnd"/>
    </w:p>
    <w:p w:rsidR="00516457" w:rsidRDefault="004B613A">
      <w:pPr>
        <w:numPr>
          <w:ilvl w:val="0"/>
          <w:numId w:val="14"/>
        </w:num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article supports the idea that the ____________needs ____________ to ____________?</w:t>
      </w:r>
    </w:p>
    <w:p w:rsidR="00516457" w:rsidRDefault="004B613A">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utilize the following to encourage discussion in their classrooms</w:t>
      </w:r>
    </w:p>
    <w:p w:rsidR="00516457" w:rsidRDefault="004B613A">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 Grand Conversations</w:t>
      </w:r>
    </w:p>
    <w:p w:rsidR="00516457" w:rsidRDefault="004B613A">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 students to build on the ideas of others</w:t>
      </w:r>
    </w:p>
    <w:p w:rsidR="00516457" w:rsidRDefault="004B613A">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 students to clearly state thoughts, opinions, and ideas</w:t>
      </w:r>
    </w:p>
    <w:p w:rsidR="00516457" w:rsidRDefault="004B613A">
      <w:pPr>
        <w:numPr>
          <w:ilvl w:val="0"/>
          <w:numId w:val="17"/>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evidence from the text sets to support opinions and conclusions</w:t>
      </w:r>
    </w:p>
    <w:p w:rsidR="00516457" w:rsidRDefault="004B613A">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For the second read, the students will reread the articles. The students will then annotate the articles. This is a teacher lead exercise as well.</w:t>
      </w:r>
    </w:p>
    <w:p w:rsidR="00516457" w:rsidRDefault="004B613A">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Highlight, color-code, or underline key vocabulary and important information in the text sets with teacher support</w:t>
      </w:r>
    </w:p>
    <w:p w:rsidR="00516457" w:rsidRDefault="004B613A">
      <w:pPr>
        <w:numPr>
          <w:ilvl w:val="0"/>
          <w:numId w:val="19"/>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notations in margins of articles with teacher support</w:t>
      </w:r>
    </w:p>
    <w:p w:rsidR="00516457" w:rsidRDefault="004B613A">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After annotating the articles, the students will take notes. This activity is also teacher supported.</w:t>
      </w:r>
    </w:p>
    <w:p w:rsidR="00516457" w:rsidRDefault="004B613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a Note Catcher such as </w:t>
      </w:r>
      <w:r>
        <w:rPr>
          <w:rFonts w:ascii="Times New Roman" w:eastAsia="Times New Roman" w:hAnsi="Times New Roman" w:cs="Times New Roman"/>
          <w:i/>
          <w:color w:val="000000"/>
          <w:sz w:val="24"/>
          <w:szCs w:val="24"/>
        </w:rPr>
        <w:t>“They say, I say”</w:t>
      </w:r>
    </w:p>
    <w:p w:rsidR="00516457" w:rsidRDefault="004B613A">
      <w:pPr>
        <w:numPr>
          <w:ilvl w:val="0"/>
          <w:numId w:val="1"/>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Utilize an Evidence vs. Opinion T-Chart</w:t>
      </w:r>
    </w:p>
    <w:p w:rsidR="00516457" w:rsidRDefault="004B613A">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Upon completion of the reading, discussion and notetaking portions of this task, the students will be ready to complete the written piece. Review the writing process with the students before the students actually begin the prewriting portion of this task. Show students the instructional rubric from the VDOE and encourage them to use it during the planning and prewriting stages of this task. </w:t>
      </w:r>
    </w:p>
    <w:p w:rsidR="00516457" w:rsidRDefault="004B613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Utilize notes during the planning process</w:t>
      </w:r>
    </w:p>
    <w:p w:rsidR="00516457" w:rsidRDefault="004B613A">
      <w:pPr>
        <w:numPr>
          <w:ilvl w:val="0"/>
          <w:numId w:val="3"/>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the graphic organizer.</w:t>
      </w:r>
    </w:p>
    <w:p w:rsidR="00516457" w:rsidRDefault="004B613A">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After the students have completed the planning portion of their papers, they will complete a written draft using their text sets, notes, and graphic organizers. Students will once again be encouraged to use the instructional rubric. Students will also be encouraged to edit their papers. After students edit their own papers, the teachers may edit the papers for the final writing piece.</w:t>
      </w:r>
    </w:p>
    <w:p w:rsidR="00516457" w:rsidRDefault="004B613A">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After the planning, prewriting, and editing phases, the students can complete their final copies. Teachers may use the scoring rubric on the VDOE site to score their papers.</w:t>
      </w:r>
    </w:p>
    <w:p w:rsidR="00516457" w:rsidRDefault="004B6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(Diagnostic, Formative, Summative)</w:t>
      </w:r>
    </w:p>
    <w:p w:rsidR="00516457" w:rsidRDefault="004B613A">
      <w:pPr>
        <w:numPr>
          <w:ilvl w:val="0"/>
          <w:numId w:val="11"/>
        </w:numPr>
        <w:pBdr>
          <w:top w:val="nil"/>
          <w:left w:val="nil"/>
          <w:bottom w:val="nil"/>
          <w:right w:val="nil"/>
          <w:between w:val="nil"/>
        </w:pBdr>
        <w:spacing w:before="1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Formative –</w:t>
      </w:r>
      <w:r>
        <w:rPr>
          <w:rFonts w:ascii="Times New Roman" w:eastAsia="Times New Roman" w:hAnsi="Times New Roman" w:cs="Times New Roman"/>
          <w:color w:val="000000"/>
          <w:sz w:val="24"/>
          <w:szCs w:val="24"/>
        </w:rPr>
        <w:t xml:space="preserve"> probing for background knowledge, quick writes, discussions, annotations, notes, and writing drafts</w:t>
      </w:r>
    </w:p>
    <w:p w:rsidR="00516457" w:rsidRDefault="004B613A">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000000"/>
          <w:sz w:val="24"/>
          <w:szCs w:val="24"/>
        </w:rPr>
        <w:t xml:space="preserve">Summative - </w:t>
      </w:r>
      <w:r>
        <w:rPr>
          <w:rFonts w:ascii="Times New Roman" w:eastAsia="Times New Roman" w:hAnsi="Times New Roman" w:cs="Times New Roman"/>
          <w:color w:val="000000"/>
          <w:sz w:val="24"/>
          <w:szCs w:val="24"/>
        </w:rPr>
        <w:t xml:space="preserve">Use the VDOE writing rubric draft for 5th grade as a guide for assessing the students’ final products. Link to page with 5th grade writing rubric: </w:t>
      </w:r>
      <w:hyperlink r:id="rId11">
        <w:r>
          <w:rPr>
            <w:rFonts w:ascii="Times New Roman" w:eastAsia="Times New Roman" w:hAnsi="Times New Roman" w:cs="Times New Roman"/>
            <w:color w:val="0000FF"/>
            <w:sz w:val="24"/>
            <w:szCs w:val="24"/>
            <w:highlight w:val="white"/>
            <w:u w:val="single"/>
          </w:rPr>
          <w:t>https://www.doe.virginia.gov/testing/local_assessments/rubrics/2017-5w-scoring-rubric.docx</w:t>
        </w:r>
      </w:hyperlink>
    </w:p>
    <w:p w:rsidR="00516457" w:rsidRDefault="00516457">
      <w:pPr>
        <w:spacing w:before="100" w:after="280" w:line="240" w:lineRule="auto"/>
        <w:ind w:left="720"/>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b/>
          <w:sz w:val="24"/>
          <w:szCs w:val="24"/>
        </w:rPr>
      </w:pPr>
    </w:p>
    <w:p w:rsidR="00516457" w:rsidRDefault="00516457">
      <w:pPr>
        <w:rPr>
          <w:rFonts w:ascii="Times New Roman" w:eastAsia="Times New Roman" w:hAnsi="Times New Roman" w:cs="Times New Roman"/>
          <w:b/>
          <w:sz w:val="24"/>
          <w:szCs w:val="24"/>
        </w:rPr>
      </w:pPr>
    </w:p>
    <w:p w:rsidR="00516457" w:rsidRDefault="00516457">
      <w:pPr>
        <w:rPr>
          <w:rFonts w:ascii="Times New Roman" w:eastAsia="Times New Roman" w:hAnsi="Times New Roman" w:cs="Times New Roman"/>
          <w:b/>
          <w:sz w:val="24"/>
          <w:szCs w:val="24"/>
        </w:rPr>
      </w:pPr>
    </w:p>
    <w:p w:rsidR="00516457" w:rsidRDefault="00516457">
      <w:pPr>
        <w:rPr>
          <w:rFonts w:ascii="Times New Roman" w:eastAsia="Times New Roman" w:hAnsi="Times New Roman" w:cs="Times New Roman"/>
          <w:b/>
          <w:sz w:val="24"/>
          <w:szCs w:val="24"/>
        </w:rPr>
      </w:pPr>
    </w:p>
    <w:p w:rsidR="00516457" w:rsidRDefault="00516457">
      <w:pPr>
        <w:rPr>
          <w:rFonts w:ascii="Times New Roman" w:eastAsia="Times New Roman" w:hAnsi="Times New Roman" w:cs="Times New Roman"/>
          <w:b/>
          <w:sz w:val="24"/>
          <w:szCs w:val="24"/>
        </w:rPr>
      </w:pPr>
    </w:p>
    <w:p w:rsidR="00516457" w:rsidRDefault="00516457">
      <w:pPr>
        <w:rPr>
          <w:rFonts w:ascii="Times New Roman" w:eastAsia="Times New Roman" w:hAnsi="Times New Roman" w:cs="Times New Roman"/>
          <w:sz w:val="24"/>
          <w:szCs w:val="24"/>
        </w:rPr>
      </w:pPr>
    </w:p>
    <w:p w:rsidR="00516457" w:rsidRDefault="004B6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w:t>
      </w:r>
    </w:p>
    <w:p w:rsidR="00516457" w:rsidRDefault="004B6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Organizing Evidence with a Note Catcher – You may want to save this document in landscape.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graphic organizer"/>
      </w:tblPr>
      <w:tblGrid>
        <w:gridCol w:w="2336"/>
        <w:gridCol w:w="2338"/>
        <w:gridCol w:w="2338"/>
        <w:gridCol w:w="2338"/>
      </w:tblGrid>
      <w:tr w:rsidR="00516457" w:rsidTr="00471274">
        <w:trPr>
          <w:tblHeader/>
        </w:trPr>
        <w:tc>
          <w:tcPr>
            <w:tcW w:w="2336" w:type="dxa"/>
          </w:tcPr>
          <w:p w:rsidR="00516457" w:rsidRDefault="004B613A">
            <w:pPr>
              <w:jc w:val="center"/>
              <w:rPr>
                <w:rFonts w:ascii="Times New Roman" w:eastAsia="Times New Roman" w:hAnsi="Times New Roman" w:cs="Times New Roman"/>
                <w:b/>
              </w:rPr>
            </w:pPr>
            <w:r>
              <w:rPr>
                <w:rFonts w:ascii="Times New Roman" w:eastAsia="Times New Roman" w:hAnsi="Times New Roman" w:cs="Times New Roman"/>
                <w:b/>
              </w:rPr>
              <w:t>Article Title</w:t>
            </w:r>
          </w:p>
        </w:tc>
        <w:tc>
          <w:tcPr>
            <w:tcW w:w="2338" w:type="dxa"/>
          </w:tcPr>
          <w:p w:rsidR="00516457" w:rsidRDefault="004B613A">
            <w:pPr>
              <w:jc w:val="center"/>
              <w:rPr>
                <w:rFonts w:ascii="Times New Roman" w:eastAsia="Times New Roman" w:hAnsi="Times New Roman" w:cs="Times New Roman"/>
                <w:b/>
              </w:rPr>
            </w:pPr>
            <w:r>
              <w:rPr>
                <w:rFonts w:ascii="Times New Roman" w:eastAsia="Times New Roman" w:hAnsi="Times New Roman" w:cs="Times New Roman"/>
                <w:b/>
              </w:rPr>
              <w:t xml:space="preserve">Author and Publisher </w:t>
            </w:r>
          </w:p>
        </w:tc>
        <w:tc>
          <w:tcPr>
            <w:tcW w:w="2338" w:type="dxa"/>
          </w:tcPr>
          <w:p w:rsidR="00516457" w:rsidRDefault="004B613A">
            <w:pPr>
              <w:jc w:val="center"/>
              <w:rPr>
                <w:rFonts w:ascii="Times New Roman" w:eastAsia="Times New Roman" w:hAnsi="Times New Roman" w:cs="Times New Roman"/>
                <w:b/>
              </w:rPr>
            </w:pPr>
            <w:r>
              <w:rPr>
                <w:rFonts w:ascii="Times New Roman" w:eastAsia="Times New Roman" w:hAnsi="Times New Roman" w:cs="Times New Roman"/>
                <w:b/>
              </w:rPr>
              <w:t>They Say</w:t>
            </w:r>
          </w:p>
          <w:p w:rsidR="00516457" w:rsidRDefault="004B613A">
            <w:pPr>
              <w:rPr>
                <w:rFonts w:ascii="Times New Roman" w:eastAsia="Times New Roman" w:hAnsi="Times New Roman" w:cs="Times New Roman"/>
              </w:rPr>
            </w:pPr>
            <w:r>
              <w:rPr>
                <w:rFonts w:ascii="Times New Roman" w:eastAsia="Times New Roman" w:hAnsi="Times New Roman" w:cs="Times New Roman"/>
              </w:rPr>
              <w:t>(Find three pieces of evidence about the closing of zoos.)</w:t>
            </w:r>
          </w:p>
        </w:tc>
        <w:tc>
          <w:tcPr>
            <w:tcW w:w="2338" w:type="dxa"/>
          </w:tcPr>
          <w:p w:rsidR="00516457" w:rsidRDefault="004B613A">
            <w:pPr>
              <w:jc w:val="center"/>
              <w:rPr>
                <w:rFonts w:ascii="Times New Roman" w:eastAsia="Times New Roman" w:hAnsi="Times New Roman" w:cs="Times New Roman"/>
                <w:b/>
              </w:rPr>
            </w:pPr>
            <w:r>
              <w:rPr>
                <w:rFonts w:ascii="Times New Roman" w:eastAsia="Times New Roman" w:hAnsi="Times New Roman" w:cs="Times New Roman"/>
                <w:b/>
              </w:rPr>
              <w:t>I Say</w:t>
            </w:r>
          </w:p>
          <w:p w:rsidR="00516457" w:rsidRDefault="004B613A">
            <w:pPr>
              <w:rPr>
                <w:rFonts w:ascii="Times New Roman" w:eastAsia="Times New Roman" w:hAnsi="Times New Roman" w:cs="Times New Roman"/>
              </w:rPr>
            </w:pPr>
            <w:r>
              <w:rPr>
                <w:rFonts w:ascii="Times New Roman" w:eastAsia="Times New Roman" w:hAnsi="Times New Roman" w:cs="Times New Roman"/>
              </w:rPr>
              <w:t>(What do you say about what they said?)</w:t>
            </w:r>
          </w:p>
        </w:tc>
      </w:tr>
      <w:tr w:rsidR="00516457">
        <w:tc>
          <w:tcPr>
            <w:tcW w:w="2336" w:type="dxa"/>
          </w:tcPr>
          <w:p w:rsidR="00516457" w:rsidRDefault="004B613A">
            <w:pPr>
              <w:rPr>
                <w:rFonts w:ascii="Times New Roman" w:eastAsia="Times New Roman" w:hAnsi="Times New Roman" w:cs="Times New Roman"/>
                <w:b/>
              </w:rPr>
            </w:pPr>
            <w:r>
              <w:rPr>
                <w:rFonts w:ascii="Times New Roman" w:eastAsia="Times New Roman" w:hAnsi="Times New Roman" w:cs="Times New Roman"/>
                <w:b/>
              </w:rPr>
              <w:t>Title:</w:t>
            </w:r>
          </w:p>
        </w:tc>
        <w:tc>
          <w:tcPr>
            <w:tcW w:w="2338" w:type="dxa"/>
          </w:tcPr>
          <w:p w:rsidR="00516457" w:rsidRDefault="004B613A">
            <w:pPr>
              <w:ind w:left="-180"/>
              <w:rPr>
                <w:rFonts w:ascii="Times New Roman" w:eastAsia="Times New Roman" w:hAnsi="Times New Roman" w:cs="Times New Roman"/>
                <w:b/>
              </w:rPr>
            </w:pPr>
            <w:r>
              <w:rPr>
                <w:b/>
              </w:rPr>
              <w:t xml:space="preserve">  </w:t>
            </w:r>
            <w:r>
              <w:rPr>
                <w:rFonts w:ascii="Times New Roman" w:eastAsia="Times New Roman" w:hAnsi="Times New Roman" w:cs="Times New Roman"/>
                <w:b/>
              </w:rPr>
              <w:t xml:space="preserve">Author: </w:t>
            </w:r>
          </w:p>
          <w:p w:rsidR="00516457" w:rsidRDefault="00516457">
            <w:pPr>
              <w:ind w:left="-180"/>
              <w:rPr>
                <w:rFonts w:ascii="Times New Roman" w:eastAsia="Times New Roman" w:hAnsi="Times New Roman" w:cs="Times New Roman"/>
                <w:b/>
                <w:color w:val="FF0000"/>
              </w:rPr>
            </w:pPr>
          </w:p>
          <w:p w:rsidR="00516457" w:rsidRDefault="00516457">
            <w:pPr>
              <w:rPr>
                <w:rFonts w:ascii="Times New Roman" w:eastAsia="Times New Roman" w:hAnsi="Times New Roman" w:cs="Times New Roman"/>
              </w:rPr>
            </w:pPr>
          </w:p>
          <w:p w:rsidR="00516457" w:rsidRDefault="00516457">
            <w:pPr>
              <w:ind w:left="-90"/>
              <w:rPr>
                <w:rFonts w:ascii="Times New Roman" w:eastAsia="Times New Roman" w:hAnsi="Times New Roman" w:cs="Times New Roman"/>
                <w:b/>
              </w:rPr>
            </w:pPr>
          </w:p>
          <w:p w:rsidR="00516457" w:rsidRDefault="004B613A">
            <w:pPr>
              <w:ind w:left="-90"/>
              <w:rPr>
                <w:rFonts w:ascii="Times New Roman" w:eastAsia="Times New Roman" w:hAnsi="Times New Roman" w:cs="Times New Roman"/>
                <w:b/>
                <w:color w:val="FF0000"/>
              </w:rPr>
            </w:pPr>
            <w:r>
              <w:rPr>
                <w:rFonts w:ascii="Times New Roman" w:eastAsia="Times New Roman" w:hAnsi="Times New Roman" w:cs="Times New Roman"/>
                <w:b/>
              </w:rPr>
              <w:t>Publisher:</w:t>
            </w:r>
            <w:r>
              <w:rPr>
                <w:rFonts w:ascii="Times New Roman" w:eastAsia="Times New Roman" w:hAnsi="Times New Roman" w:cs="Times New Roman"/>
                <w:b/>
                <w:color w:val="FF0000"/>
              </w:rPr>
              <w:t xml:space="preserve"> </w:t>
            </w:r>
          </w:p>
          <w:p w:rsidR="00516457" w:rsidRDefault="00516457">
            <w:pPr>
              <w:ind w:left="-90"/>
              <w:rPr>
                <w:rFonts w:ascii="Times New Roman" w:eastAsia="Times New Roman" w:hAnsi="Times New Roman" w:cs="Times New Roman"/>
                <w:b/>
                <w:color w:val="FF0000"/>
              </w:rPr>
            </w:pPr>
          </w:p>
          <w:p w:rsidR="00516457" w:rsidRDefault="00516457">
            <w:pPr>
              <w:ind w:left="-90"/>
              <w:rPr>
                <w:rFonts w:ascii="Times New Roman" w:eastAsia="Times New Roman" w:hAnsi="Times New Roman" w:cs="Times New Roman"/>
                <w:b/>
                <w:color w:val="FF0000"/>
              </w:rPr>
            </w:pPr>
          </w:p>
          <w:p w:rsidR="00516457" w:rsidRDefault="00516457">
            <w:pPr>
              <w:ind w:left="-90"/>
              <w:rPr>
                <w:rFonts w:ascii="Times New Roman" w:eastAsia="Times New Roman" w:hAnsi="Times New Roman" w:cs="Times New Roman"/>
                <w:b/>
                <w:color w:val="FF0000"/>
              </w:rPr>
            </w:pPr>
          </w:p>
          <w:p w:rsidR="00516457" w:rsidRDefault="004B613A">
            <w:pPr>
              <w:ind w:left="-90"/>
              <w:rPr>
                <w:rFonts w:ascii="Times New Roman" w:eastAsia="Times New Roman" w:hAnsi="Times New Roman" w:cs="Times New Roman"/>
                <w:b/>
                <w:color w:val="000000"/>
              </w:rPr>
            </w:pPr>
            <w:r>
              <w:rPr>
                <w:rFonts w:ascii="Times New Roman" w:eastAsia="Times New Roman" w:hAnsi="Times New Roman" w:cs="Times New Roman"/>
                <w:b/>
                <w:color w:val="000000"/>
              </w:rPr>
              <w:t>Credentials:</w:t>
            </w:r>
          </w:p>
          <w:p w:rsidR="00516457" w:rsidRDefault="00516457">
            <w:pPr>
              <w:ind w:left="-90"/>
              <w:rPr>
                <w:rFonts w:ascii="Times New Roman" w:eastAsia="Times New Roman" w:hAnsi="Times New Roman" w:cs="Times New Roman"/>
                <w:b/>
                <w:color w:val="FF0000"/>
              </w:rPr>
            </w:pPr>
          </w:p>
          <w:p w:rsidR="00516457" w:rsidRDefault="00516457">
            <w:pPr>
              <w:ind w:left="-90"/>
              <w:rPr>
                <w:rFonts w:ascii="Times New Roman" w:eastAsia="Times New Roman" w:hAnsi="Times New Roman" w:cs="Times New Roman"/>
                <w:b/>
                <w:color w:val="FF0000"/>
              </w:rPr>
            </w:pPr>
          </w:p>
          <w:p w:rsidR="00516457" w:rsidRDefault="00516457">
            <w:pPr>
              <w:ind w:left="-90"/>
              <w:rPr>
                <w:rFonts w:ascii="Times New Roman" w:eastAsia="Times New Roman" w:hAnsi="Times New Roman" w:cs="Times New Roman"/>
                <w:b/>
                <w:color w:val="FF0000"/>
              </w:rPr>
            </w:pPr>
          </w:p>
          <w:p w:rsidR="00516457" w:rsidRDefault="00516457">
            <w:pPr>
              <w:ind w:left="-90"/>
              <w:rPr>
                <w:rFonts w:ascii="Times New Roman" w:eastAsia="Times New Roman" w:hAnsi="Times New Roman" w:cs="Times New Roman"/>
                <w:b/>
                <w:color w:val="FF0000"/>
              </w:rPr>
            </w:pPr>
          </w:p>
          <w:p w:rsidR="00516457" w:rsidRDefault="004B613A">
            <w:pPr>
              <w:ind w:left="-180"/>
              <w:rPr>
                <w:rFonts w:ascii="Times New Roman" w:eastAsia="Times New Roman" w:hAnsi="Times New Roman" w:cs="Times New Roman"/>
                <w:b/>
              </w:rPr>
            </w:pPr>
            <w:r>
              <w:rPr>
                <w:rFonts w:ascii="Times New Roman" w:eastAsia="Times New Roman" w:hAnsi="Times New Roman" w:cs="Times New Roman"/>
                <w:b/>
              </w:rPr>
              <w:t xml:space="preserve"> </w:t>
            </w:r>
          </w:p>
          <w:p w:rsidR="00516457" w:rsidRDefault="004B613A">
            <w:pPr>
              <w:ind w:left="-90"/>
              <w:rPr>
                <w:rFonts w:ascii="Times New Roman" w:eastAsia="Times New Roman" w:hAnsi="Times New Roman" w:cs="Times New Roman"/>
                <w:b/>
              </w:rPr>
            </w:pPr>
            <w:r>
              <w:rPr>
                <w:rFonts w:ascii="Times New Roman" w:eastAsia="Times New Roman" w:hAnsi="Times New Roman" w:cs="Times New Roman"/>
                <w:b/>
              </w:rPr>
              <w:t xml:space="preserve">Position made in article:  </w:t>
            </w:r>
          </w:p>
          <w:p w:rsidR="00516457" w:rsidRDefault="00516457">
            <w:pPr>
              <w:ind w:left="-90"/>
              <w:rPr>
                <w:rFonts w:ascii="Times New Roman" w:eastAsia="Times New Roman" w:hAnsi="Times New Roman" w:cs="Times New Roman"/>
                <w:b/>
              </w:rPr>
            </w:pPr>
          </w:p>
          <w:p w:rsidR="00516457" w:rsidRDefault="00516457">
            <w:pPr>
              <w:ind w:left="-90"/>
              <w:rPr>
                <w:rFonts w:ascii="Times New Roman" w:eastAsia="Times New Roman" w:hAnsi="Times New Roman" w:cs="Times New Roman"/>
                <w:b/>
              </w:rPr>
            </w:pPr>
          </w:p>
          <w:p w:rsidR="00516457" w:rsidRDefault="00516457">
            <w:pPr>
              <w:ind w:left="-90"/>
              <w:rPr>
                <w:rFonts w:ascii="Times New Roman" w:eastAsia="Times New Roman" w:hAnsi="Times New Roman" w:cs="Times New Roman"/>
                <w:b/>
              </w:rPr>
            </w:pPr>
          </w:p>
          <w:p w:rsidR="00516457" w:rsidRDefault="00516457">
            <w:pPr>
              <w:ind w:left="-90"/>
              <w:rPr>
                <w:rFonts w:ascii="Times New Roman" w:eastAsia="Times New Roman" w:hAnsi="Times New Roman" w:cs="Times New Roman"/>
                <w:b/>
              </w:rPr>
            </w:pPr>
          </w:p>
          <w:p w:rsidR="00516457" w:rsidRDefault="00516457">
            <w:pPr>
              <w:ind w:left="-90"/>
              <w:rPr>
                <w:rFonts w:ascii="Times New Roman" w:eastAsia="Times New Roman" w:hAnsi="Times New Roman" w:cs="Times New Roman"/>
                <w:b/>
              </w:rPr>
            </w:pPr>
          </w:p>
          <w:p w:rsidR="00516457" w:rsidRDefault="004B613A">
            <w:pPr>
              <w:ind w:left="-180"/>
              <w:rPr>
                <w:rFonts w:ascii="Times New Roman" w:eastAsia="Times New Roman" w:hAnsi="Times New Roman" w:cs="Times New Roman"/>
                <w:b/>
              </w:rPr>
            </w:pPr>
            <w:r>
              <w:rPr>
                <w:rFonts w:ascii="Times New Roman" w:eastAsia="Times New Roman" w:hAnsi="Times New Roman" w:cs="Times New Roman"/>
                <w:b/>
              </w:rPr>
              <w:t xml:space="preserve"> </w:t>
            </w:r>
          </w:p>
          <w:p w:rsidR="00516457" w:rsidRDefault="004B613A">
            <w:pPr>
              <w:ind w:left="-90"/>
              <w:rPr>
                <w:rFonts w:ascii="Times New Roman" w:eastAsia="Times New Roman" w:hAnsi="Times New Roman" w:cs="Times New Roman"/>
                <w:b/>
              </w:rPr>
            </w:pPr>
            <w:r>
              <w:rPr>
                <w:rFonts w:ascii="Times New Roman" w:eastAsia="Times New Roman" w:hAnsi="Times New Roman" w:cs="Times New Roman"/>
                <w:b/>
              </w:rPr>
              <w:t xml:space="preserve">Does this support my </w:t>
            </w:r>
          </w:p>
          <w:p w:rsidR="00516457" w:rsidRDefault="004B613A">
            <w:pPr>
              <w:ind w:left="-180"/>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position</w:t>
            </w:r>
            <w:proofErr w:type="gramEnd"/>
            <w:r>
              <w:rPr>
                <w:rFonts w:ascii="Times New Roman" w:eastAsia="Times New Roman" w:hAnsi="Times New Roman" w:cs="Times New Roman"/>
                <w:b/>
              </w:rPr>
              <w:t>?</w:t>
            </w: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tc>
        <w:tc>
          <w:tcPr>
            <w:tcW w:w="2338" w:type="dxa"/>
          </w:tcPr>
          <w:p w:rsidR="00516457" w:rsidRDefault="004B613A">
            <w:pPr>
              <w:rPr>
                <w:rFonts w:ascii="Times New Roman" w:eastAsia="Times New Roman" w:hAnsi="Times New Roman" w:cs="Times New Roman"/>
                <w:b/>
              </w:rPr>
            </w:pPr>
            <w:r>
              <w:rPr>
                <w:rFonts w:ascii="Times New Roman" w:eastAsia="Times New Roman" w:hAnsi="Times New Roman" w:cs="Times New Roman"/>
                <w:b/>
              </w:rPr>
              <w:t>1.</w:t>
            </w: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4B613A">
            <w:pPr>
              <w:rPr>
                <w:rFonts w:ascii="Times New Roman" w:eastAsia="Times New Roman" w:hAnsi="Times New Roman" w:cs="Times New Roman"/>
                <w:b/>
              </w:rPr>
            </w:pPr>
            <w:r>
              <w:rPr>
                <w:rFonts w:ascii="Times New Roman" w:eastAsia="Times New Roman" w:hAnsi="Times New Roman" w:cs="Times New Roman"/>
                <w:b/>
              </w:rPr>
              <w:t>2.</w:t>
            </w: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4B613A">
            <w:pPr>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w:t>
            </w:r>
          </w:p>
        </w:tc>
        <w:tc>
          <w:tcPr>
            <w:tcW w:w="2338" w:type="dxa"/>
          </w:tcPr>
          <w:p w:rsidR="00516457" w:rsidRDefault="004B613A">
            <w:pPr>
              <w:rPr>
                <w:rFonts w:ascii="Times New Roman" w:eastAsia="Times New Roman" w:hAnsi="Times New Roman" w:cs="Times New Roman"/>
                <w:b/>
              </w:rPr>
            </w:pPr>
            <w:r>
              <w:rPr>
                <w:rFonts w:ascii="Times New Roman" w:eastAsia="Times New Roman" w:hAnsi="Times New Roman" w:cs="Times New Roman"/>
                <w:b/>
              </w:rPr>
              <w:t>1.</w:t>
            </w: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rPr>
            </w:pPr>
          </w:p>
          <w:p w:rsidR="00516457" w:rsidRDefault="004B613A">
            <w:pPr>
              <w:rPr>
                <w:rFonts w:ascii="Times New Roman" w:eastAsia="Times New Roman" w:hAnsi="Times New Roman" w:cs="Times New Roman"/>
                <w:b/>
              </w:rPr>
            </w:pPr>
            <w:r>
              <w:rPr>
                <w:rFonts w:ascii="Times New Roman" w:eastAsia="Times New Roman" w:hAnsi="Times New Roman" w:cs="Times New Roman"/>
                <w:b/>
              </w:rPr>
              <w:t>2.</w:t>
            </w: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516457">
            <w:pPr>
              <w:rPr>
                <w:rFonts w:ascii="Times New Roman" w:eastAsia="Times New Roman" w:hAnsi="Times New Roman" w:cs="Times New Roman"/>
                <w:b/>
              </w:rPr>
            </w:pPr>
          </w:p>
          <w:p w:rsidR="00516457" w:rsidRDefault="004B613A">
            <w:pPr>
              <w:rPr>
                <w:rFonts w:ascii="Times New Roman" w:eastAsia="Times New Roman" w:hAnsi="Times New Roman" w:cs="Times New Roman"/>
                <w:b/>
              </w:rPr>
            </w:pPr>
            <w:r>
              <w:rPr>
                <w:rFonts w:ascii="Times New Roman" w:eastAsia="Times New Roman" w:hAnsi="Times New Roman" w:cs="Times New Roman"/>
                <w:b/>
              </w:rPr>
              <w:t xml:space="preserve">3. </w:t>
            </w:r>
          </w:p>
        </w:tc>
      </w:tr>
    </w:tbl>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4B61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vs. Opinion T-Chart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graphic organizer"/>
      </w:tblPr>
      <w:tblGrid>
        <w:gridCol w:w="4675"/>
        <w:gridCol w:w="4675"/>
      </w:tblGrid>
      <w:tr w:rsidR="00516457" w:rsidTr="00471274">
        <w:trPr>
          <w:tblHeader/>
        </w:trPr>
        <w:tc>
          <w:tcPr>
            <w:tcW w:w="4675" w:type="dxa"/>
          </w:tcPr>
          <w:p w:rsidR="00516457" w:rsidRDefault="00516457">
            <w:pPr>
              <w:rPr>
                <w:rFonts w:ascii="Times New Roman" w:eastAsia="Times New Roman" w:hAnsi="Times New Roman" w:cs="Times New Roman"/>
                <w:sz w:val="52"/>
                <w:szCs w:val="52"/>
              </w:rPr>
            </w:pPr>
          </w:p>
          <w:p w:rsidR="00516457" w:rsidRDefault="004B613A">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Opinion</w:t>
            </w:r>
          </w:p>
        </w:tc>
        <w:tc>
          <w:tcPr>
            <w:tcW w:w="4675" w:type="dxa"/>
          </w:tcPr>
          <w:p w:rsidR="00516457" w:rsidRDefault="00516457">
            <w:pPr>
              <w:jc w:val="center"/>
              <w:rPr>
                <w:rFonts w:ascii="Times New Roman" w:eastAsia="Times New Roman" w:hAnsi="Times New Roman" w:cs="Times New Roman"/>
                <w:sz w:val="52"/>
                <w:szCs w:val="52"/>
              </w:rPr>
            </w:pPr>
          </w:p>
          <w:p w:rsidR="00516457" w:rsidRDefault="004B613A">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Evidence</w:t>
            </w:r>
          </w:p>
        </w:tc>
      </w:tr>
      <w:tr w:rsidR="00516457">
        <w:tc>
          <w:tcPr>
            <w:tcW w:w="4675" w:type="dxa"/>
          </w:tcPr>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p w:rsidR="00516457" w:rsidRDefault="00516457">
            <w:pPr>
              <w:rPr>
                <w:rFonts w:ascii="Times New Roman" w:eastAsia="Times New Roman" w:hAnsi="Times New Roman" w:cs="Times New Roman"/>
              </w:rPr>
            </w:pPr>
          </w:p>
        </w:tc>
        <w:tc>
          <w:tcPr>
            <w:tcW w:w="4675" w:type="dxa"/>
          </w:tcPr>
          <w:p w:rsidR="00516457" w:rsidRDefault="00516457">
            <w:pPr>
              <w:rPr>
                <w:rFonts w:ascii="Times New Roman" w:eastAsia="Times New Roman" w:hAnsi="Times New Roman" w:cs="Times New Roman"/>
              </w:rPr>
            </w:pPr>
          </w:p>
        </w:tc>
      </w:tr>
    </w:tbl>
    <w:p w:rsidR="00516457" w:rsidRDefault="00516457">
      <w:pPr>
        <w:rPr>
          <w:rFonts w:ascii="Times New Roman" w:eastAsia="Times New Roman" w:hAnsi="Times New Roman" w:cs="Times New Roman"/>
          <w:sz w:val="24"/>
          <w:szCs w:val="24"/>
        </w:rPr>
      </w:pPr>
    </w:p>
    <w:p w:rsidR="00516457" w:rsidRDefault="004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Persuasive Pre-Writing Organizer – You may want to save this document in landscape and then save in a PDF version. </w:t>
      </w:r>
    </w:p>
    <w:p w:rsidR="00516457" w:rsidRDefault="00516457">
      <w:pPr>
        <w:rPr>
          <w:rFonts w:ascii="Times New Roman" w:eastAsia="Times New Roman" w:hAnsi="Times New Roman" w:cs="Times New Roman"/>
          <w:sz w:val="24"/>
          <w:szCs w:val="24"/>
        </w:rPr>
      </w:pPr>
    </w:p>
    <w:p w:rsidR="00516457" w:rsidRDefault="004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Position</w:t>
      </w:r>
    </w:p>
    <w:p w:rsidR="00516457" w:rsidRDefault="004B613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0</wp:posOffset>
                </wp:positionV>
                <wp:extent cx="5770245" cy="1045845"/>
                <wp:effectExtent l="0" t="0" r="0" b="0"/>
                <wp:wrapNone/>
                <wp:docPr id="15" name="" descr="box"/>
                <wp:cNvGraphicFramePr/>
                <a:graphic xmlns:a="http://schemas.openxmlformats.org/drawingml/2006/main">
                  <a:graphicData uri="http://schemas.microsoft.com/office/word/2010/wordprocessingShape">
                    <wps:wsp>
                      <wps:cNvSpPr/>
                      <wps:spPr>
                        <a:xfrm>
                          <a:off x="2465640" y="3261840"/>
                          <a:ext cx="5760720" cy="1036320"/>
                        </a:xfrm>
                        <a:prstGeom prst="rect">
                          <a:avLst/>
                        </a:prstGeom>
                        <a:solidFill>
                          <a:schemeClr val="lt1"/>
                        </a:solidFill>
                        <a:ln w="9525" cap="flat" cmpd="sng">
                          <a:solidFill>
                            <a:srgbClr val="000000"/>
                          </a:solidFill>
                          <a:prstDash val="solid"/>
                          <a:round/>
                          <a:headEnd type="none" w="sm" len="sm"/>
                          <a:tailEnd type="none" w="sm" len="sm"/>
                        </a:ln>
                      </wps:spPr>
                      <wps:txbx>
                        <w:txbxContent>
                          <w:p w:rsidR="00516457" w:rsidRDefault="0051645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alt="box" style="position:absolute;margin-left:11pt;margin-top:0;width:454.35pt;height:8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" fillcolor="white [3201]">
                <v:stroke startarrowwidth="narrow" startarrowlength="short" endarrowwidth="narrow" endarrowlength="short" joinstyle="round"/>
                <v:textbox inset="2.53958mm,1.2694mm,2.53958mm,1.2694mm">
                  <w:txbxContent>
                    <w:p w:rsidR="00516457" w:rsidRDefault="00516457">
                      <w:pPr>
                        <w:spacing w:line="275" w:lineRule="auto"/>
                        <w:textDirection w:val="btLr"/>
                      </w:pPr>
                    </w:p>
                  </w:txbxContent>
                </v:textbox>
              </v:rect>
            </w:pict>
          </mc:Fallback>
        </mc:AlternateContent>
      </w: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4B613A">
      <w:pPr>
        <w:rPr>
          <w:rFonts w:ascii="Times New Roman" w:eastAsia="Times New Roman" w:hAnsi="Times New Roman" w:cs="Times New Roman"/>
          <w:sz w:val="24"/>
          <w:szCs w:val="24"/>
        </w:rPr>
      </w:pPr>
      <w:bookmarkStart w:id="3" w:name="_GoBack"/>
      <w:r>
        <w:rPr>
          <w:rFonts w:ascii="Times New Roman" w:eastAsia="Times New Roman" w:hAnsi="Times New Roman" w:cs="Times New Roman"/>
          <w:sz w:val="24"/>
          <w:szCs w:val="24"/>
        </w:rPr>
        <w:t xml:space="preserve">   Supporting Argument 1                    Supporting Argument 2                Supporting Argument 3          </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304800</wp:posOffset>
                </wp:positionV>
                <wp:extent cx="1724025" cy="1297305"/>
                <wp:effectExtent l="0" t="0" r="0" b="0"/>
                <wp:wrapNone/>
                <wp:docPr id="24" name="" descr="supporting argument one box"/>
                <wp:cNvGraphicFramePr/>
                <a:graphic xmlns:a="http://schemas.openxmlformats.org/drawingml/2006/main">
                  <a:graphicData uri="http://schemas.microsoft.com/office/word/2010/wordprocessingShape">
                    <wps:wsp>
                      <wps:cNvSpPr/>
                      <wps:spPr>
                        <a:xfrm>
                          <a:off x="4488750" y="3136110"/>
                          <a:ext cx="1714500" cy="1287780"/>
                        </a:xfrm>
                        <a:prstGeom prst="rect">
                          <a:avLst/>
                        </a:prstGeom>
                        <a:solidFill>
                          <a:srgbClr val="FFFFFF"/>
                        </a:solidFill>
                        <a:ln w="9525" cap="flat" cmpd="sng">
                          <a:solidFill>
                            <a:srgbClr val="000000"/>
                          </a:solidFill>
                          <a:prstDash val="solid"/>
                          <a:round/>
                          <a:headEnd type="none" w="sm" len="sm"/>
                          <a:tailEnd type="none" w="sm" len="sm"/>
                        </a:ln>
                      </wps:spPr>
                      <wps:txbx>
                        <w:txbxContent>
                          <w:p w:rsidR="00516457" w:rsidRDefault="00516457">
                            <w:pPr>
                              <w:spacing w:line="275" w:lineRule="auto"/>
                              <w:textDirection w:val="btLr"/>
                            </w:pPr>
                          </w:p>
                          <w:p w:rsidR="00516457" w:rsidRDefault="00516457">
                            <w:pPr>
                              <w:spacing w:line="275" w:lineRule="auto"/>
                              <w:textDirection w:val="btLr"/>
                            </w:pPr>
                          </w:p>
                          <w:p w:rsidR="00516457" w:rsidRDefault="00516457">
                            <w:pPr>
                              <w:spacing w:line="275" w:lineRule="auto"/>
                              <w:textDirection w:val="btLr"/>
                            </w:pPr>
                          </w:p>
                          <w:p w:rsidR="00516457" w:rsidRDefault="00516457">
                            <w:pPr>
                              <w:spacing w:line="275" w:lineRule="auto"/>
                              <w:textDirection w:val="btLr"/>
                            </w:pPr>
                          </w:p>
                          <w:p w:rsidR="00516457" w:rsidRDefault="0051645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alt="supporting argument one box" style="position:absolute;margin-left:0;margin-top:24pt;width:135.75pt;height:10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">
                <v:stroke startarrowwidth="narrow" startarrowlength="short" endarrowwidth="narrow" endarrowlength="short" joinstyle="round"/>
                <v:textbox inset="2.53958mm,1.2694mm,2.53958mm,1.2694mm">
                  <w:txbxContent>
                    <w:p w:rsidR="00516457" w:rsidRDefault="00516457">
                      <w:pPr>
                        <w:spacing w:line="275" w:lineRule="auto"/>
                        <w:textDirection w:val="btLr"/>
                      </w:pPr>
                    </w:p>
                    <w:p w:rsidR="00516457" w:rsidRDefault="00516457">
                      <w:pPr>
                        <w:spacing w:line="275" w:lineRule="auto"/>
                        <w:textDirection w:val="btLr"/>
                      </w:pPr>
                    </w:p>
                    <w:p w:rsidR="00516457" w:rsidRDefault="00516457">
                      <w:pPr>
                        <w:spacing w:line="275" w:lineRule="auto"/>
                        <w:textDirection w:val="btLr"/>
                      </w:pPr>
                    </w:p>
                    <w:p w:rsidR="00516457" w:rsidRDefault="00516457">
                      <w:pPr>
                        <w:spacing w:line="275" w:lineRule="auto"/>
                        <w:textDirection w:val="btLr"/>
                      </w:pPr>
                    </w:p>
                    <w:p w:rsidR="00516457" w:rsidRDefault="00516457">
                      <w:pPr>
                        <w:spacing w:line="275" w:lineRule="auto"/>
                        <w:textDirection w:val="btLr"/>
                      </w:pPr>
                    </w:p>
                  </w:txbxContent>
                </v:textbox>
              </v:rect>
            </w:pict>
          </mc:Fallback>
        </mc:AlternateContent>
      </w:r>
    </w:p>
    <w:bookmarkEnd w:id="3"/>
    <w:p w:rsidR="00516457" w:rsidRDefault="004B613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2159000</wp:posOffset>
                </wp:positionH>
                <wp:positionV relativeFrom="paragraph">
                  <wp:posOffset>0</wp:posOffset>
                </wp:positionV>
                <wp:extent cx="1724025" cy="1282065"/>
                <wp:effectExtent l="0" t="0" r="0" b="0"/>
                <wp:wrapNone/>
                <wp:docPr id="23" name="" descr="supporting argument two box"/>
                <wp:cNvGraphicFramePr/>
                <a:graphic xmlns:a="http://schemas.openxmlformats.org/drawingml/2006/main">
                  <a:graphicData uri="http://schemas.microsoft.com/office/word/2010/wordprocessingShape">
                    <wps:wsp>
                      <wps:cNvSpPr/>
                      <wps:spPr>
                        <a:xfrm>
                          <a:off x="4488750" y="3143730"/>
                          <a:ext cx="1714500" cy="1272540"/>
                        </a:xfrm>
                        <a:prstGeom prst="rect">
                          <a:avLst/>
                        </a:prstGeom>
                        <a:solidFill>
                          <a:srgbClr val="FFFFFF"/>
                        </a:solidFill>
                        <a:ln w="9525" cap="flat" cmpd="sng">
                          <a:solidFill>
                            <a:srgbClr val="000000"/>
                          </a:solidFill>
                          <a:prstDash val="solid"/>
                          <a:round/>
                          <a:headEnd type="none" w="sm" len="sm"/>
                          <a:tailEnd type="none" w="sm" len="sm"/>
                        </a:ln>
                      </wps:spPr>
                      <wps:txbx>
                        <w:txbxContent>
                          <w:p w:rsidR="00516457" w:rsidRDefault="0051645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8" alt="supporting argument two box" style="position:absolute;margin-left:170pt;margin-top:0;width:135.75pt;height:10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">
                <v:stroke startarrowwidth="narrow" startarrowlength="short" endarrowwidth="narrow" endarrowlength="short" joinstyle="round"/>
                <v:textbox inset="2.53958mm,1.2694mm,2.53958mm,1.2694mm">
                  <w:txbxContent>
                    <w:p w:rsidR="00516457" w:rsidRDefault="00516457">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4216400</wp:posOffset>
                </wp:positionH>
                <wp:positionV relativeFrom="paragraph">
                  <wp:posOffset>0</wp:posOffset>
                </wp:positionV>
                <wp:extent cx="1724025" cy="1297305"/>
                <wp:effectExtent l="0" t="0" r="0" b="0"/>
                <wp:wrapNone/>
                <wp:docPr id="19" name="" descr="supporting argument three box"/>
                <wp:cNvGraphicFramePr/>
                <a:graphic xmlns:a="http://schemas.openxmlformats.org/drawingml/2006/main">
                  <a:graphicData uri="http://schemas.microsoft.com/office/word/2010/wordprocessingShape">
                    <wps:wsp>
                      <wps:cNvSpPr/>
                      <wps:spPr>
                        <a:xfrm>
                          <a:off x="4488750" y="3136110"/>
                          <a:ext cx="1714500" cy="1287780"/>
                        </a:xfrm>
                        <a:prstGeom prst="rect">
                          <a:avLst/>
                        </a:prstGeom>
                        <a:solidFill>
                          <a:srgbClr val="FFFFFF"/>
                        </a:solidFill>
                        <a:ln w="9525" cap="flat" cmpd="sng">
                          <a:solidFill>
                            <a:srgbClr val="000000"/>
                          </a:solidFill>
                          <a:prstDash val="solid"/>
                          <a:round/>
                          <a:headEnd type="none" w="sm" len="sm"/>
                          <a:tailEnd type="none" w="sm" len="sm"/>
                        </a:ln>
                      </wps:spPr>
                      <wps:txbx>
                        <w:txbxContent>
                          <w:p w:rsidR="00516457" w:rsidRDefault="0051645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9" alt="supporting argument three box" style="position:absolute;margin-left:332pt;margin-top:0;width:135.75pt;height:10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">
                <v:stroke startarrowwidth="narrow" startarrowlength="short" endarrowwidth="narrow" endarrowlength="short" joinstyle="round"/>
                <v:textbox inset="2.53958mm,1.2694mm,2.53958mm,1.2694mm">
                  <w:txbxContent>
                    <w:p w:rsidR="00516457" w:rsidRDefault="00516457">
                      <w:pPr>
                        <w:spacing w:line="275" w:lineRule="auto"/>
                        <w:textDirection w:val="btLr"/>
                      </w:pPr>
                    </w:p>
                  </w:txbxContent>
                </v:textbox>
              </v:rect>
            </w:pict>
          </mc:Fallback>
        </mc:AlternateContent>
      </w: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4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mc:AlternateContent>
          <mc:Choice Requires="wps">
            <w:drawing>
              <wp:anchor distT="0" distB="0" distL="114300" distR="114300" simplePos="0" relativeHeight="251662336" behindDoc="0" locked="0" layoutInCell="1" hidden="0" allowOverlap="1">
                <wp:simplePos x="0" y="0"/>
                <wp:positionH relativeFrom="column">
                  <wp:posOffset>609600</wp:posOffset>
                </wp:positionH>
                <wp:positionV relativeFrom="paragraph">
                  <wp:posOffset>12700</wp:posOffset>
                </wp:positionV>
                <wp:extent cx="510032" cy="574040"/>
                <wp:effectExtent l="0" t="0" r="0" b="0"/>
                <wp:wrapNone/>
                <wp:docPr id="20" name="" descr="down arrow"/>
                <wp:cNvGraphicFramePr/>
                <a:graphic xmlns:a="http://schemas.openxmlformats.org/drawingml/2006/main">
                  <a:graphicData uri="http://schemas.microsoft.com/office/word/2010/wordprocessingShape">
                    <wps:wsp>
                      <wps:cNvSpPr/>
                      <wps:spPr>
                        <a:xfrm>
                          <a:off x="5103684" y="3505680"/>
                          <a:ext cx="484632" cy="548640"/>
                        </a:xfrm>
                        <a:prstGeom prst="down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516457" w:rsidRDefault="0051645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alt="down arrow" style="position:absolute;margin-left:48pt;margin-top:1pt;width:40.15pt;height:4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" adj="12060" fillcolor="#4f81bd [3204]" strokecolor="#395e89" strokeweight="2pt">
                <v:stroke startarrowwidth="narrow" startarrowlength="short" endarrowwidth="narrow" endarrowlength="short" joinstyle="round"/>
                <v:textbox inset="2.53958mm,2.53958mm,2.53958mm,2.53958mm">
                  <w:txbxContent>
                    <w:p w:rsidR="00516457" w:rsidRDefault="00516457">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2781300</wp:posOffset>
                </wp:positionH>
                <wp:positionV relativeFrom="paragraph">
                  <wp:posOffset>0</wp:posOffset>
                </wp:positionV>
                <wp:extent cx="509905" cy="574040"/>
                <wp:effectExtent l="0" t="0" r="0" b="0"/>
                <wp:wrapNone/>
                <wp:docPr id="17" name="" descr="down arrow"/>
                <wp:cNvGraphicFramePr/>
                <a:graphic xmlns:a="http://schemas.openxmlformats.org/drawingml/2006/main">
                  <a:graphicData uri="http://schemas.microsoft.com/office/word/2010/wordprocessingShape">
                    <wps:wsp>
                      <wps:cNvSpPr/>
                      <wps:spPr>
                        <a:xfrm>
                          <a:off x="5103748" y="3505680"/>
                          <a:ext cx="484505" cy="548640"/>
                        </a:xfrm>
                        <a:prstGeom prst="down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516457" w:rsidRDefault="0051645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_x0000_s1031" type="#_x0000_t67" alt="down arrow" style="position:absolute;margin-left:219pt;margin-top:0;width:40.15pt;height:4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" adj="12063" fillcolor="#4f81bd" strokecolor="#395e89" strokeweight="2pt">
                <v:stroke startarrowwidth="narrow" startarrowlength="short" endarrowwidth="narrow" endarrowlength="short" joinstyle="round"/>
                <v:textbox inset="2.53958mm,2.53958mm,2.53958mm,2.53958mm">
                  <w:txbxContent>
                    <w:p w:rsidR="00516457" w:rsidRDefault="00516457">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4787900</wp:posOffset>
                </wp:positionH>
                <wp:positionV relativeFrom="paragraph">
                  <wp:posOffset>0</wp:posOffset>
                </wp:positionV>
                <wp:extent cx="509905" cy="574040"/>
                <wp:effectExtent l="0" t="0" r="0" b="0"/>
                <wp:wrapNone/>
                <wp:docPr id="22" name="" descr="down arrow"/>
                <wp:cNvGraphicFramePr/>
                <a:graphic xmlns:a="http://schemas.openxmlformats.org/drawingml/2006/main">
                  <a:graphicData uri="http://schemas.microsoft.com/office/word/2010/wordprocessingShape">
                    <wps:wsp>
                      <wps:cNvSpPr/>
                      <wps:spPr>
                        <a:xfrm>
                          <a:off x="5103748" y="3505680"/>
                          <a:ext cx="484505" cy="548640"/>
                        </a:xfrm>
                        <a:prstGeom prst="down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516457" w:rsidRDefault="0051645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_x0000_s1032" type="#_x0000_t67" alt="down arrow" style="position:absolute;margin-left:377pt;margin-top:0;width:40.15pt;height:45.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" adj="12063" fillcolor="#4f81bd" strokecolor="#395e89" strokeweight="2pt">
                <v:stroke startarrowwidth="narrow" startarrowlength="short" endarrowwidth="narrow" endarrowlength="short" joinstyle="round"/>
                <v:textbox inset="2.53958mm,2.53958mm,2.53958mm,2.53958mm">
                  <w:txbxContent>
                    <w:p w:rsidR="00516457" w:rsidRDefault="00516457">
                      <w:pPr>
                        <w:spacing w:after="0" w:line="240" w:lineRule="auto"/>
                        <w:textDirection w:val="btLr"/>
                      </w:pPr>
                    </w:p>
                  </w:txbxContent>
                </v:textbox>
              </v:shape>
            </w:pict>
          </mc:Fallback>
        </mc:AlternateContent>
      </w:r>
    </w:p>
    <w:p w:rsidR="00516457" w:rsidRDefault="00516457">
      <w:pPr>
        <w:rPr>
          <w:rFonts w:ascii="Times New Roman" w:eastAsia="Times New Roman" w:hAnsi="Times New Roman" w:cs="Times New Roman"/>
          <w:sz w:val="24"/>
          <w:szCs w:val="24"/>
        </w:rPr>
      </w:pPr>
    </w:p>
    <w:p w:rsidR="00516457" w:rsidRDefault="004B6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Supporting Details                          Supporting Details                         Supporting Details</w:t>
      </w:r>
    </w:p>
    <w:p w:rsidR="00516457" w:rsidRDefault="004B613A">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1724025" cy="2905125"/>
                <wp:effectExtent l="0" t="0" r="0" b="0"/>
                <wp:wrapNone/>
                <wp:docPr id="21" name=""/>
                <wp:cNvGraphicFramePr/>
                <a:graphic xmlns:a="http://schemas.openxmlformats.org/drawingml/2006/main">
                  <a:graphicData uri="http://schemas.microsoft.com/office/word/2010/wordprocessingShape">
                    <wps:wsp>
                      <wps:cNvSpPr/>
                      <wps:spPr>
                        <a:xfrm>
                          <a:off x="4488750" y="2332200"/>
                          <a:ext cx="1714500" cy="2895600"/>
                        </a:xfrm>
                        <a:prstGeom prst="rect">
                          <a:avLst/>
                        </a:prstGeom>
                        <a:solidFill>
                          <a:schemeClr val="lt1"/>
                        </a:solidFill>
                        <a:ln w="9525" cap="flat" cmpd="sng">
                          <a:solidFill>
                            <a:srgbClr val="000000"/>
                          </a:solidFill>
                          <a:prstDash val="solid"/>
                          <a:round/>
                          <a:headEnd type="none" w="sm" len="sm"/>
                          <a:tailEnd type="none" w="sm" len="sm"/>
                        </a:ln>
                      </wps:spPr>
                      <wps:txbx>
                        <w:txbxContent>
                          <w:p w:rsidR="00516457" w:rsidRDefault="004B613A">
                            <w:pPr>
                              <w:spacing w:line="275" w:lineRule="auto"/>
                              <w:textDirection w:val="btLr"/>
                            </w:pPr>
                            <w:r>
                              <w:rPr>
                                <w:color w:val="000000"/>
                              </w:rPr>
                              <w:t xml:space="preserve">1. </w:t>
                            </w:r>
                          </w:p>
                          <w:p w:rsidR="00516457" w:rsidRDefault="00516457">
                            <w:pPr>
                              <w:spacing w:line="275" w:lineRule="auto"/>
                              <w:textDirection w:val="btLr"/>
                            </w:pPr>
                          </w:p>
                          <w:p w:rsidR="00516457" w:rsidRDefault="00516457">
                            <w:pPr>
                              <w:spacing w:line="275" w:lineRule="auto"/>
                              <w:textDirection w:val="btLr"/>
                            </w:pPr>
                          </w:p>
                          <w:p w:rsidR="00516457" w:rsidRDefault="004B613A">
                            <w:pPr>
                              <w:spacing w:line="275" w:lineRule="auto"/>
                              <w:textDirection w:val="btLr"/>
                            </w:pPr>
                            <w:r>
                              <w:rPr>
                                <w:color w:val="000000"/>
                              </w:rPr>
                              <w:t xml:space="preserve">2. </w:t>
                            </w:r>
                          </w:p>
                          <w:p w:rsidR="00516457" w:rsidRDefault="00516457">
                            <w:pPr>
                              <w:spacing w:line="275" w:lineRule="auto"/>
                              <w:textDirection w:val="btLr"/>
                            </w:pPr>
                          </w:p>
                          <w:p w:rsidR="00516457" w:rsidRDefault="00516457">
                            <w:pPr>
                              <w:spacing w:line="275" w:lineRule="auto"/>
                              <w:textDirection w:val="btLr"/>
                            </w:pPr>
                          </w:p>
                          <w:p w:rsidR="00516457" w:rsidRDefault="004B613A">
                            <w:pPr>
                              <w:spacing w:line="275" w:lineRule="auto"/>
                              <w:textDirection w:val="btLr"/>
                            </w:pPr>
                            <w:r>
                              <w:rPr>
                                <w:color w:val="000000"/>
                              </w:rPr>
                              <w:t xml:space="preserve">3.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24025" cy="2905125"/>
                <wp:effectExtent b="0" l="0" r="0" t="0"/>
                <wp:wrapNone/>
                <wp:docPr id="21"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1724025" cy="29051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2209800</wp:posOffset>
                </wp:positionH>
                <wp:positionV relativeFrom="paragraph">
                  <wp:posOffset>0</wp:posOffset>
                </wp:positionV>
                <wp:extent cx="1724025" cy="2905125"/>
                <wp:effectExtent l="0" t="0" r="0" b="0"/>
                <wp:wrapNone/>
                <wp:docPr id="16" name=""/>
                <wp:cNvGraphicFramePr/>
                <a:graphic xmlns:a="http://schemas.openxmlformats.org/drawingml/2006/main">
                  <a:graphicData uri="http://schemas.microsoft.com/office/word/2010/wordprocessingShape">
                    <wps:wsp>
                      <wps:cNvSpPr/>
                      <wps:spPr>
                        <a:xfrm>
                          <a:off x="4488750" y="2332200"/>
                          <a:ext cx="1714500" cy="2895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516457" w:rsidRDefault="004B613A">
                            <w:pPr>
                              <w:spacing w:line="275" w:lineRule="auto"/>
                              <w:textDirection w:val="btLr"/>
                            </w:pPr>
                            <w:r>
                              <w:rPr>
                                <w:color w:val="000000"/>
                              </w:rPr>
                              <w:t xml:space="preserve">1. </w:t>
                            </w:r>
                          </w:p>
                          <w:p w:rsidR="00516457" w:rsidRDefault="00516457">
                            <w:pPr>
                              <w:spacing w:line="275" w:lineRule="auto"/>
                              <w:textDirection w:val="btLr"/>
                            </w:pPr>
                          </w:p>
                          <w:p w:rsidR="00516457" w:rsidRDefault="00516457">
                            <w:pPr>
                              <w:spacing w:line="275" w:lineRule="auto"/>
                              <w:textDirection w:val="btLr"/>
                            </w:pPr>
                          </w:p>
                          <w:p w:rsidR="00516457" w:rsidRDefault="004B613A">
                            <w:pPr>
                              <w:spacing w:line="275" w:lineRule="auto"/>
                              <w:textDirection w:val="btLr"/>
                            </w:pPr>
                            <w:r>
                              <w:rPr>
                                <w:color w:val="000000"/>
                              </w:rPr>
                              <w:t xml:space="preserve">2. </w:t>
                            </w:r>
                          </w:p>
                          <w:p w:rsidR="00516457" w:rsidRDefault="00516457">
                            <w:pPr>
                              <w:spacing w:line="275" w:lineRule="auto"/>
                              <w:textDirection w:val="btLr"/>
                            </w:pPr>
                          </w:p>
                          <w:p w:rsidR="00516457" w:rsidRDefault="00516457">
                            <w:pPr>
                              <w:spacing w:line="275" w:lineRule="auto"/>
                              <w:textDirection w:val="btLr"/>
                            </w:pPr>
                          </w:p>
                          <w:p w:rsidR="00516457" w:rsidRDefault="004B613A">
                            <w:pPr>
                              <w:spacing w:line="275" w:lineRule="auto"/>
                              <w:textDirection w:val="btLr"/>
                            </w:pPr>
                            <w:r>
                              <w:rPr>
                                <w:color w:val="000000"/>
                              </w:rPr>
                              <w:t xml:space="preserve">3.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724025" cy="2905125"/>
                <wp:effectExtent b="0" l="0" r="0" t="0"/>
                <wp:wrapNone/>
                <wp:docPr id="16"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1724025" cy="29051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4216400</wp:posOffset>
                </wp:positionH>
                <wp:positionV relativeFrom="paragraph">
                  <wp:posOffset>0</wp:posOffset>
                </wp:positionV>
                <wp:extent cx="1724025" cy="2905125"/>
                <wp:effectExtent l="0" t="0" r="0" b="0"/>
                <wp:wrapNone/>
                <wp:docPr id="18" name=""/>
                <wp:cNvGraphicFramePr/>
                <a:graphic xmlns:a="http://schemas.openxmlformats.org/drawingml/2006/main">
                  <a:graphicData uri="http://schemas.microsoft.com/office/word/2010/wordprocessingShape">
                    <wps:wsp>
                      <wps:cNvSpPr/>
                      <wps:spPr>
                        <a:xfrm>
                          <a:off x="4488750" y="2332200"/>
                          <a:ext cx="1714500" cy="2895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516457" w:rsidRDefault="004B613A">
                            <w:pPr>
                              <w:spacing w:line="275" w:lineRule="auto"/>
                              <w:textDirection w:val="btLr"/>
                            </w:pPr>
                            <w:r>
                              <w:rPr>
                                <w:color w:val="000000"/>
                              </w:rPr>
                              <w:t xml:space="preserve">1. </w:t>
                            </w:r>
                          </w:p>
                          <w:p w:rsidR="00516457" w:rsidRDefault="00516457">
                            <w:pPr>
                              <w:spacing w:line="275" w:lineRule="auto"/>
                              <w:textDirection w:val="btLr"/>
                            </w:pPr>
                          </w:p>
                          <w:p w:rsidR="00516457" w:rsidRDefault="00516457">
                            <w:pPr>
                              <w:spacing w:line="275" w:lineRule="auto"/>
                              <w:textDirection w:val="btLr"/>
                            </w:pPr>
                          </w:p>
                          <w:p w:rsidR="00516457" w:rsidRDefault="004B613A">
                            <w:pPr>
                              <w:spacing w:line="275" w:lineRule="auto"/>
                              <w:textDirection w:val="btLr"/>
                            </w:pPr>
                            <w:r>
                              <w:rPr>
                                <w:color w:val="000000"/>
                              </w:rPr>
                              <w:t xml:space="preserve">2. </w:t>
                            </w:r>
                          </w:p>
                          <w:p w:rsidR="00516457" w:rsidRDefault="00516457">
                            <w:pPr>
                              <w:spacing w:line="275" w:lineRule="auto"/>
                              <w:textDirection w:val="btLr"/>
                            </w:pPr>
                          </w:p>
                          <w:p w:rsidR="00516457" w:rsidRDefault="00516457">
                            <w:pPr>
                              <w:spacing w:line="275" w:lineRule="auto"/>
                              <w:textDirection w:val="btLr"/>
                            </w:pPr>
                          </w:p>
                          <w:p w:rsidR="00516457" w:rsidRDefault="004B613A">
                            <w:pPr>
                              <w:spacing w:line="275" w:lineRule="auto"/>
                              <w:textDirection w:val="btLr"/>
                            </w:pPr>
                            <w:r>
                              <w:rPr>
                                <w:color w:val="000000"/>
                              </w:rPr>
                              <w:t xml:space="preserve">3.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4216400</wp:posOffset>
                </wp:positionH>
                <wp:positionV relativeFrom="paragraph">
                  <wp:posOffset>0</wp:posOffset>
                </wp:positionV>
                <wp:extent cx="1724025" cy="2905125"/>
                <wp:effectExtent b="0" l="0" r="0" t="0"/>
                <wp:wrapNone/>
                <wp:docPr id="18"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724025" cy="2905125"/>
                        </a:xfrm>
                        <a:prstGeom prst="rect"/>
                        <a:ln/>
                      </pic:spPr>
                    </pic:pic>
                  </a:graphicData>
                </a:graphic>
              </wp:anchor>
            </w:drawing>
          </mc:Fallback>
        </mc:AlternateContent>
      </w: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516457">
      <w:pPr>
        <w:rPr>
          <w:rFonts w:ascii="Times New Roman" w:eastAsia="Times New Roman" w:hAnsi="Times New Roman" w:cs="Times New Roman"/>
          <w:sz w:val="24"/>
          <w:szCs w:val="24"/>
        </w:rPr>
      </w:pPr>
    </w:p>
    <w:p w:rsidR="00516457" w:rsidRDefault="00516457">
      <w:pPr>
        <w:spacing w:after="0" w:line="720" w:lineRule="auto"/>
        <w:rPr>
          <w:rFonts w:ascii="Times New Roman" w:eastAsia="Times New Roman" w:hAnsi="Times New Roman" w:cs="Times New Roman"/>
          <w:b/>
          <w:sz w:val="24"/>
          <w:szCs w:val="24"/>
        </w:rPr>
      </w:pPr>
    </w:p>
    <w:sectPr w:rsidR="00516457">
      <w:headerReference w:type="even" r:id="rId22"/>
      <w:headerReference w:type="default" r:id="rId23"/>
      <w:footerReference w:type="even" r:id="rId24"/>
      <w:footerReference w:type="default" r:id="rId25"/>
      <w:headerReference w:type="first" r:id="rId26"/>
      <w:footerReference w:type="first" r:id="rId27"/>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A9" w:rsidRDefault="004B613A">
      <w:pPr>
        <w:spacing w:after="0" w:line="240" w:lineRule="auto"/>
      </w:pPr>
      <w:r>
        <w:separator/>
      </w:r>
    </w:p>
  </w:endnote>
  <w:endnote w:type="continuationSeparator" w:id="0">
    <w:p w:rsidR="008F1CA9" w:rsidRDefault="004B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57" w:rsidRDefault="0051645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57" w:rsidRDefault="004B613A">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471274">
      <w:rPr>
        <w:noProof/>
        <w:color w:val="000000"/>
      </w:rPr>
      <w:t>10</w:t>
    </w:r>
    <w:r>
      <w:rPr>
        <w:color w:val="000000"/>
      </w:rPr>
      <w:fldChar w:fldCharType="end"/>
    </w:r>
  </w:p>
  <w:p w:rsidR="00516457" w:rsidRDefault="0051645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57" w:rsidRDefault="004B613A">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47127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A9" w:rsidRDefault="004B613A">
      <w:pPr>
        <w:spacing w:after="0" w:line="240" w:lineRule="auto"/>
      </w:pPr>
      <w:r>
        <w:separator/>
      </w:r>
    </w:p>
  </w:footnote>
  <w:footnote w:type="continuationSeparator" w:id="0">
    <w:p w:rsidR="008F1CA9" w:rsidRDefault="004B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57" w:rsidRDefault="0051645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57" w:rsidRDefault="004B613A">
    <w:pPr>
      <w:tabs>
        <w:tab w:val="center" w:pos="4680"/>
        <w:tab w:val="right" w:pos="9360"/>
      </w:tabs>
      <w:spacing w:after="120" w:line="240" w:lineRule="auto"/>
      <w:rPr>
        <w:color w:val="000000"/>
      </w:rPr>
    </w:pPr>
    <w:r>
      <w:rPr>
        <w:i/>
        <w:color w:val="000000"/>
        <w:sz w:val="24"/>
        <w:szCs w:val="24"/>
      </w:rPr>
      <w:t xml:space="preserve">English Instructional Plan – </w:t>
    </w:r>
    <w:r>
      <w:rPr>
        <w:i/>
        <w:sz w:val="24"/>
        <w:szCs w:val="24"/>
      </w:rPr>
      <w:t>Persuasive</w:t>
    </w:r>
    <w:r>
      <w:rPr>
        <w:i/>
        <w:color w:val="000000"/>
        <w:sz w:val="24"/>
        <w:szCs w:val="24"/>
      </w:rPr>
      <w:t xml:space="preserve"> Writing</w:t>
    </w:r>
    <w:r>
      <w:rPr>
        <w:i/>
        <w:sz w:val="24"/>
        <w:szCs w:val="24"/>
      </w:rPr>
      <w:t>:</w:t>
    </w:r>
    <w:r>
      <w:rPr>
        <w:i/>
        <w:color w:val="000000"/>
        <w:sz w:val="24"/>
        <w:szCs w:val="24"/>
      </w:rPr>
      <w:t xml:space="preserve"> Grade</w:t>
    </w:r>
    <w:r>
      <w:rPr>
        <w:i/>
        <w:sz w:val="24"/>
        <w:szCs w:val="24"/>
      </w:rPr>
      <w:t xml:space="preserve">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57" w:rsidRDefault="0051645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677"/>
    <w:multiLevelType w:val="multilevel"/>
    <w:tmpl w:val="52D40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F131B"/>
    <w:multiLevelType w:val="multilevel"/>
    <w:tmpl w:val="4404D8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866EE0"/>
    <w:multiLevelType w:val="multilevel"/>
    <w:tmpl w:val="B0A64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AD5FF6"/>
    <w:multiLevelType w:val="multilevel"/>
    <w:tmpl w:val="379CB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E83A51"/>
    <w:multiLevelType w:val="multilevel"/>
    <w:tmpl w:val="CEA2B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2939A9"/>
    <w:multiLevelType w:val="multilevel"/>
    <w:tmpl w:val="94A86A3E"/>
    <w:lvl w:ilvl="0">
      <w:start w:val="1"/>
      <w:numFmt w:val="bullet"/>
      <w:pStyle w:val="Heading3"/>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6" w15:restartNumberingAfterBreak="0">
    <w:nsid w:val="28C54BF5"/>
    <w:multiLevelType w:val="multilevel"/>
    <w:tmpl w:val="6A441B70"/>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93B34"/>
    <w:multiLevelType w:val="multilevel"/>
    <w:tmpl w:val="DE982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044CD6"/>
    <w:multiLevelType w:val="multilevel"/>
    <w:tmpl w:val="CC8CA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761FF0"/>
    <w:multiLevelType w:val="multilevel"/>
    <w:tmpl w:val="ED9E5E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9B104DA"/>
    <w:multiLevelType w:val="multilevel"/>
    <w:tmpl w:val="AA506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D0540B"/>
    <w:multiLevelType w:val="multilevel"/>
    <w:tmpl w:val="FEDE3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341005"/>
    <w:multiLevelType w:val="multilevel"/>
    <w:tmpl w:val="93688DFE"/>
    <w:lvl w:ilvl="0">
      <w:start w:val="1"/>
      <w:numFmt w:val="bullet"/>
      <w:lvlText w:val="●"/>
      <w:lvlJc w:val="left"/>
      <w:pPr>
        <w:ind w:left="810" w:hanging="360"/>
      </w:pPr>
      <w:rPr>
        <w:rFonts w:ascii="Noto Sans Symbols" w:eastAsia="Noto Sans Symbols" w:hAnsi="Noto Sans Symbols" w:cs="Noto Sans Symbols"/>
        <w:b w:val="0"/>
        <w:color w:val="000000"/>
        <w:sz w:val="24"/>
        <w:szCs w:val="24"/>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3" w15:restartNumberingAfterBreak="0">
    <w:nsid w:val="579547E4"/>
    <w:multiLevelType w:val="multilevel"/>
    <w:tmpl w:val="8630552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4" w15:restartNumberingAfterBreak="0">
    <w:nsid w:val="66146C33"/>
    <w:multiLevelType w:val="multilevel"/>
    <w:tmpl w:val="67A22A02"/>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5" w15:restartNumberingAfterBreak="0">
    <w:nsid w:val="6AF34817"/>
    <w:multiLevelType w:val="multilevel"/>
    <w:tmpl w:val="A636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CA1A8E"/>
    <w:multiLevelType w:val="multilevel"/>
    <w:tmpl w:val="CD1644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384449"/>
    <w:multiLevelType w:val="multilevel"/>
    <w:tmpl w:val="D6867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B180ADD"/>
    <w:multiLevelType w:val="multilevel"/>
    <w:tmpl w:val="CC766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395741"/>
    <w:multiLevelType w:val="multilevel"/>
    <w:tmpl w:val="3CF88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9"/>
  </w:num>
  <w:num w:numId="4">
    <w:abstractNumId w:val="7"/>
  </w:num>
  <w:num w:numId="5">
    <w:abstractNumId w:val="5"/>
  </w:num>
  <w:num w:numId="6">
    <w:abstractNumId w:val="8"/>
  </w:num>
  <w:num w:numId="7">
    <w:abstractNumId w:val="17"/>
  </w:num>
  <w:num w:numId="8">
    <w:abstractNumId w:val="11"/>
  </w:num>
  <w:num w:numId="9">
    <w:abstractNumId w:val="14"/>
  </w:num>
  <w:num w:numId="10">
    <w:abstractNumId w:val="15"/>
  </w:num>
  <w:num w:numId="11">
    <w:abstractNumId w:val="10"/>
  </w:num>
  <w:num w:numId="12">
    <w:abstractNumId w:val="3"/>
  </w:num>
  <w:num w:numId="13">
    <w:abstractNumId w:val="1"/>
  </w:num>
  <w:num w:numId="14">
    <w:abstractNumId w:val="9"/>
  </w:num>
  <w:num w:numId="15">
    <w:abstractNumId w:val="12"/>
  </w:num>
  <w:num w:numId="16">
    <w:abstractNumId w:val="16"/>
  </w:num>
  <w:num w:numId="17">
    <w:abstractNumId w:val="2"/>
  </w:num>
  <w:num w:numId="18">
    <w:abstractNumId w:val="1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57"/>
    <w:rsid w:val="00471274"/>
    <w:rsid w:val="004B613A"/>
    <w:rsid w:val="00516457"/>
    <w:rsid w:val="008F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CD70C-AEEC-4477-AA2A-F4BED721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24DD6"/>
    <w:pPr>
      <w:spacing w:after="0" w:line="240" w:lineRule="auto"/>
    </w:pPr>
    <w:rPr>
      <w:rFonts w:asciiTheme="minorHAnsi" w:eastAsiaTheme="minorHAnsi" w:hAnsiTheme="minorHAnsi" w:cstheme="minorBidi"/>
    </w:rPr>
  </w:style>
  <w:style w:type="table" w:customStyle="1" w:styleId="GridTable1Light-Accent2121">
    <w:name w:val="Grid Table 1 Light - Accent 2121"/>
    <w:basedOn w:val="TableNormal"/>
    <w:uiPriority w:val="46"/>
    <w:rsid w:val="004763E2"/>
    <w:pPr>
      <w:spacing w:after="0" w:line="240" w:lineRule="auto"/>
    </w:pPr>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35951"/>
    <w:rPr>
      <w:color w:val="0000FF" w:themeColor="hyperlink"/>
      <w:u w:val="single"/>
    </w:rPr>
  </w:style>
  <w:style w:type="character" w:customStyle="1" w:styleId="UnresolvedMention">
    <w:name w:val="Unresolved Mention"/>
    <w:basedOn w:val="DefaultParagraphFont"/>
    <w:uiPriority w:val="99"/>
    <w:semiHidden/>
    <w:unhideWhenUsed/>
    <w:rsid w:val="00F35951"/>
    <w:rPr>
      <w:color w:val="605E5C"/>
      <w:shd w:val="clear" w:color="auto" w:fill="E1DFDD"/>
    </w:rPr>
  </w:style>
  <w:style w:type="table" w:styleId="TableGrid">
    <w:name w:val="Table Grid"/>
    <w:basedOn w:val="TableNormal"/>
    <w:uiPriority w:val="39"/>
    <w:rsid w:val="002B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testing/local_assessments/rubrics/grade-5-writing-rubric-2017-sol.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25"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testing/local_assessments/rubrics/2017-5w-scoring-rubric.docx" TargetMode="External"/><Relationship Id="rId24"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kidsnewspot.weebly.com/animal-news.htm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popsci.com/authors/dan-nosowitz/"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1ZNWNCEjUOnrLznj16QTwbCgYQ==">AMUW2mUvcILKFcwhJfRjUYOSvwVYmzpVu1BB+ls4jsOjnmDd0S1sHTSXDW7u50/4j2wMK9+bwGOJUnrwowadNP798adxyfnW9WwyeTtkDtGzpVVZn71jQ1smRAzPPoe7I9c+XNkfAr6k83U3bWs5b6p85bqnaxFJiw==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3</cp:revision>
  <dcterms:created xsi:type="dcterms:W3CDTF">2021-08-12T12:10:00Z</dcterms:created>
  <dcterms:modified xsi:type="dcterms:W3CDTF">2021-08-18T14:21:00Z</dcterms:modified>
</cp:coreProperties>
</file>