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37" w:rsidRDefault="00BC2D37">
      <w:bookmarkStart w:id="0" w:name="_GoBack"/>
      <w:bookmarkEnd w:id="0"/>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To conduct a mini-bid using VITA state master contracts follow these instructions: </w:t>
      </w:r>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 to the </w:t>
      </w:r>
      <w:hyperlink r:id="rId5" w:history="1">
        <w:r>
          <w:rPr>
            <w:rStyle w:val="Hyperlink"/>
            <w:rFonts w:ascii="Arial" w:eastAsia="Times New Roman" w:hAnsi="Arial" w:cs="Arial"/>
            <w:sz w:val="24"/>
            <w:szCs w:val="24"/>
          </w:rPr>
          <w:t>VDOE E-rate web page </w:t>
        </w:r>
      </w:hyperlink>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Go to Step 2: </w:t>
      </w:r>
      <w:r>
        <w:rPr>
          <w:rFonts w:ascii="Arial" w:eastAsia="Times New Roman" w:hAnsi="Arial" w:cs="Arial"/>
          <w:color w:val="222222"/>
          <w:sz w:val="24"/>
          <w:szCs w:val="24"/>
        </w:rPr>
        <w:t>Competitive Bidding</w:t>
      </w:r>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numPr>
          <w:ilvl w:val="0"/>
          <w:numId w:val="1"/>
        </w:numPr>
        <w:shd w:val="clear" w:color="auto" w:fill="FFFFFF"/>
        <w:spacing w:after="0" w:line="300" w:lineRule="atLeast"/>
        <w:ind w:left="450"/>
        <w:rPr>
          <w:rFonts w:ascii="Arial" w:eastAsia="Times New Roman" w:hAnsi="Arial" w:cs="Arial"/>
          <w:sz w:val="18"/>
          <w:szCs w:val="18"/>
        </w:rPr>
      </w:pPr>
      <w:hyperlink r:id="rId6" w:tgtFrame="_blank" w:history="1">
        <w:r>
          <w:rPr>
            <w:rFonts w:ascii="Arial" w:eastAsia="Times New Roman" w:hAnsi="Arial" w:cs="Arial"/>
            <w:sz w:val="18"/>
            <w:szCs w:val="18"/>
            <w:u w:val="single"/>
            <w:bdr w:val="none" w:sz="0" w:space="0" w:color="auto" w:frame="1"/>
          </w:rPr>
          <w:t>VITA State Master Contracts for Category 1 and Category 2</w:t>
        </w:r>
      </w:hyperlink>
    </w:p>
    <w:p w:rsidR="00BC2D37" w:rsidRDefault="0059758E">
      <w:pPr>
        <w:numPr>
          <w:ilvl w:val="0"/>
          <w:numId w:val="1"/>
        </w:numPr>
        <w:shd w:val="clear" w:color="auto" w:fill="FFFFFF"/>
        <w:spacing w:after="0" w:line="300" w:lineRule="atLeast"/>
        <w:ind w:left="450"/>
        <w:rPr>
          <w:rFonts w:ascii="Arial" w:eastAsia="Times New Roman" w:hAnsi="Arial" w:cs="Arial"/>
          <w:sz w:val="18"/>
          <w:szCs w:val="18"/>
        </w:rPr>
      </w:pPr>
      <w:hyperlink r:id="rId7" w:tgtFrame="_blank" w:history="1">
        <w:r>
          <w:rPr>
            <w:rFonts w:ascii="Arial" w:eastAsia="Times New Roman" w:hAnsi="Arial" w:cs="Arial"/>
            <w:sz w:val="18"/>
            <w:szCs w:val="18"/>
            <w:u w:val="single"/>
            <w:bdr w:val="none" w:sz="0" w:space="0" w:color="auto" w:frame="1"/>
          </w:rPr>
          <w:t>VITA Broa</w:t>
        </w:r>
        <w:r>
          <w:rPr>
            <w:rFonts w:ascii="Arial" w:eastAsia="Times New Roman" w:hAnsi="Arial" w:cs="Arial"/>
            <w:sz w:val="18"/>
            <w:szCs w:val="18"/>
            <w:u w:val="single"/>
            <w:bdr w:val="none" w:sz="0" w:space="0" w:color="auto" w:frame="1"/>
          </w:rPr>
          <w:t>dband Zip Code Search</w:t>
        </w:r>
      </w:hyperlink>
    </w:p>
    <w:p w:rsidR="00BC2D37" w:rsidRDefault="0059758E">
      <w:pPr>
        <w:numPr>
          <w:ilvl w:val="0"/>
          <w:numId w:val="1"/>
        </w:numPr>
        <w:shd w:val="clear" w:color="auto" w:fill="FFFFFF"/>
        <w:spacing w:after="0" w:line="300" w:lineRule="atLeast"/>
        <w:ind w:left="450"/>
        <w:rPr>
          <w:rFonts w:ascii="Arial" w:eastAsia="Times New Roman" w:hAnsi="Arial" w:cs="Arial"/>
          <w:sz w:val="18"/>
          <w:szCs w:val="18"/>
        </w:rPr>
      </w:pPr>
      <w:r>
        <w:rPr>
          <w:rFonts w:ascii="Arial" w:eastAsia="Times New Roman" w:hAnsi="Arial" w:cs="Arial"/>
          <w:sz w:val="18"/>
          <w:szCs w:val="18"/>
        </w:rPr>
        <w:t>Resources to use for the mini-bid process using VITA state master contracts:</w:t>
      </w:r>
    </w:p>
    <w:p w:rsidR="00BC2D37" w:rsidRDefault="0059758E">
      <w:pPr>
        <w:numPr>
          <w:ilvl w:val="1"/>
          <w:numId w:val="1"/>
        </w:numPr>
        <w:shd w:val="clear" w:color="auto" w:fill="FFFFFF"/>
        <w:spacing w:after="0" w:line="300" w:lineRule="atLeast"/>
        <w:ind w:left="900"/>
        <w:rPr>
          <w:rFonts w:ascii="Arial" w:eastAsia="Times New Roman" w:hAnsi="Arial" w:cs="Arial"/>
          <w:sz w:val="18"/>
          <w:szCs w:val="18"/>
        </w:rPr>
      </w:pPr>
      <w:hyperlink r:id="rId8" w:tgtFrame="_blank" w:history="1">
        <w:r>
          <w:rPr>
            <w:rFonts w:ascii="Arial" w:eastAsia="Times New Roman" w:hAnsi="Arial" w:cs="Arial"/>
            <w:sz w:val="18"/>
            <w:szCs w:val="18"/>
            <w:u w:val="single"/>
            <w:bdr w:val="none" w:sz="0" w:space="0" w:color="auto" w:frame="1"/>
          </w:rPr>
          <w:t>Mini-Bid Template Let</w:t>
        </w:r>
        <w:r>
          <w:rPr>
            <w:rFonts w:ascii="Arial" w:eastAsia="Times New Roman" w:hAnsi="Arial" w:cs="Arial"/>
            <w:sz w:val="18"/>
            <w:szCs w:val="18"/>
            <w:u w:val="single"/>
            <w:bdr w:val="none" w:sz="0" w:space="0" w:color="auto" w:frame="1"/>
          </w:rPr>
          <w:t>ter</w:t>
        </w:r>
      </w:hyperlink>
      <w:r>
        <w:rPr>
          <w:rFonts w:ascii="Arial" w:eastAsia="Times New Roman" w:hAnsi="Arial" w:cs="Arial"/>
          <w:sz w:val="18"/>
          <w:szCs w:val="18"/>
        </w:rPr>
        <w:t> </w:t>
      </w:r>
      <w:r>
        <w:rPr>
          <w:rFonts w:ascii="Arial" w:eastAsia="Times New Roman" w:hAnsi="Arial" w:cs="Arial"/>
          <w:sz w:val="15"/>
          <w:szCs w:val="15"/>
        </w:rPr>
        <w:t>(Word)</w:t>
      </w:r>
    </w:p>
    <w:p w:rsidR="00BC2D37" w:rsidRDefault="0059758E">
      <w:pPr>
        <w:numPr>
          <w:ilvl w:val="1"/>
          <w:numId w:val="1"/>
        </w:numPr>
        <w:shd w:val="clear" w:color="auto" w:fill="FFFFFF"/>
        <w:spacing w:after="0" w:line="300" w:lineRule="atLeast"/>
        <w:ind w:left="900"/>
        <w:rPr>
          <w:rFonts w:ascii="Arial" w:eastAsia="Times New Roman" w:hAnsi="Arial" w:cs="Arial"/>
          <w:sz w:val="18"/>
          <w:szCs w:val="18"/>
        </w:rPr>
      </w:pPr>
      <w:hyperlink r:id="rId9" w:tgtFrame="_blank" w:history="1">
        <w:r>
          <w:rPr>
            <w:rFonts w:ascii="Arial" w:eastAsia="Times New Roman" w:hAnsi="Arial" w:cs="Arial"/>
            <w:sz w:val="18"/>
            <w:szCs w:val="18"/>
            <w:u w:val="single"/>
            <w:bdr w:val="none" w:sz="0" w:space="0" w:color="auto" w:frame="1"/>
          </w:rPr>
          <w:t>Mini-bid Worksheet </w:t>
        </w:r>
      </w:hyperlink>
      <w:r>
        <w:rPr>
          <w:rFonts w:ascii="Arial" w:eastAsia="Times New Roman" w:hAnsi="Arial" w:cs="Arial"/>
          <w:sz w:val="15"/>
          <w:szCs w:val="15"/>
        </w:rPr>
        <w:t> (XLS)</w:t>
      </w:r>
    </w:p>
    <w:p w:rsidR="00BC2D37" w:rsidRDefault="0059758E">
      <w:pPr>
        <w:numPr>
          <w:ilvl w:val="1"/>
          <w:numId w:val="1"/>
        </w:numPr>
        <w:shd w:val="clear" w:color="auto" w:fill="FFFFFF"/>
        <w:spacing w:after="0" w:line="300" w:lineRule="atLeast"/>
        <w:ind w:left="900"/>
        <w:rPr>
          <w:rFonts w:ascii="Arial" w:eastAsia="Times New Roman" w:hAnsi="Arial" w:cs="Arial"/>
          <w:sz w:val="18"/>
          <w:szCs w:val="18"/>
        </w:rPr>
      </w:pPr>
      <w:hyperlink r:id="rId10" w:tgtFrame="_blank" w:history="1">
        <w:r>
          <w:rPr>
            <w:rFonts w:ascii="Arial" w:eastAsia="Times New Roman" w:hAnsi="Arial" w:cs="Arial"/>
            <w:sz w:val="18"/>
            <w:szCs w:val="18"/>
            <w:u w:val="single"/>
            <w:bdr w:val="none" w:sz="0" w:space="0" w:color="auto" w:frame="1"/>
          </w:rPr>
          <w:t>Service Provider Contact List</w:t>
        </w:r>
      </w:hyperlink>
      <w:r>
        <w:rPr>
          <w:rFonts w:ascii="Arial" w:eastAsia="Times New Roman" w:hAnsi="Arial" w:cs="Arial"/>
          <w:sz w:val="15"/>
          <w:szCs w:val="15"/>
        </w:rPr>
        <w:t> (XLS)</w:t>
      </w:r>
    </w:p>
    <w:p w:rsidR="00BC2D37" w:rsidRDefault="0059758E">
      <w:pPr>
        <w:numPr>
          <w:ilvl w:val="1"/>
          <w:numId w:val="1"/>
        </w:numPr>
        <w:shd w:val="clear" w:color="auto" w:fill="FFFFFF"/>
        <w:spacing w:after="0" w:line="300" w:lineRule="atLeast"/>
        <w:ind w:left="900"/>
        <w:rPr>
          <w:rFonts w:ascii="Arial" w:eastAsia="Times New Roman" w:hAnsi="Arial" w:cs="Arial"/>
          <w:sz w:val="18"/>
          <w:szCs w:val="18"/>
        </w:rPr>
      </w:pPr>
      <w:hyperlink r:id="rId11" w:tgtFrame="_blank" w:history="1">
        <w:r>
          <w:rPr>
            <w:rFonts w:ascii="Arial" w:eastAsia="Times New Roman" w:hAnsi="Arial" w:cs="Arial"/>
            <w:sz w:val="18"/>
            <w:szCs w:val="18"/>
            <w:u w:val="single"/>
            <w:bdr w:val="none" w:sz="0" w:space="0" w:color="auto" w:frame="1"/>
          </w:rPr>
          <w:t xml:space="preserve">Bid Evaluation </w:t>
        </w:r>
        <w:r>
          <w:rPr>
            <w:rFonts w:ascii="Arial" w:eastAsia="Times New Roman" w:hAnsi="Arial" w:cs="Arial"/>
            <w:sz w:val="18"/>
            <w:szCs w:val="18"/>
            <w:u w:val="single"/>
            <w:bdr w:val="none" w:sz="0" w:space="0" w:color="auto" w:frame="1"/>
          </w:rPr>
          <w:t>Template</w:t>
        </w:r>
      </w:hyperlink>
      <w:r>
        <w:rPr>
          <w:rFonts w:ascii="Arial" w:eastAsia="Times New Roman" w:hAnsi="Arial" w:cs="Arial"/>
          <w:sz w:val="18"/>
          <w:szCs w:val="18"/>
        </w:rPr>
        <w:t> </w:t>
      </w:r>
      <w:r>
        <w:rPr>
          <w:rFonts w:ascii="Arial" w:eastAsia="Times New Roman" w:hAnsi="Arial" w:cs="Arial"/>
          <w:sz w:val="15"/>
          <w:szCs w:val="15"/>
        </w:rPr>
        <w:t>(Word)</w:t>
      </w:r>
    </w:p>
    <w:p w:rsidR="00BC2D37" w:rsidRDefault="00BC2D37">
      <w:pPr>
        <w:shd w:val="clear" w:color="auto" w:fill="FFFFFF"/>
        <w:spacing w:after="0" w:line="240" w:lineRule="auto"/>
        <w:rPr>
          <w:rFonts w:ascii="Arial" w:eastAsia="Times New Roman" w:hAnsi="Arial" w:cs="Arial"/>
          <w:sz w:val="24"/>
          <w:szCs w:val="24"/>
        </w:rPr>
      </w:pPr>
    </w:p>
    <w:p w:rsidR="00BC2D37" w:rsidRDefault="0059758E">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Keep in mind that </w:t>
      </w:r>
      <w:r>
        <w:rPr>
          <w:rFonts w:ascii="Arial" w:eastAsia="Times New Roman" w:hAnsi="Arial" w:cs="Arial"/>
          <w:bCs/>
          <w:color w:val="222222"/>
          <w:sz w:val="24"/>
          <w:szCs w:val="24"/>
        </w:rPr>
        <w:t xml:space="preserve">if you do a mini-bid using VITA state master contracts for certain services or equipment that </w:t>
      </w:r>
      <w:r>
        <w:rPr>
          <w:rFonts w:ascii="Arial" w:eastAsia="Times New Roman" w:hAnsi="Arial" w:cs="Arial"/>
          <w:b/>
          <w:bCs/>
          <w:color w:val="222222"/>
          <w:sz w:val="24"/>
          <w:szCs w:val="24"/>
        </w:rPr>
        <w:t>you do not need to do an FCC Form 470, VITA has already submitted the 470.</w:t>
      </w:r>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Use the mini-bid template and send it to </w:t>
      </w:r>
      <w:r>
        <w:rPr>
          <w:rFonts w:ascii="Arial" w:eastAsia="Times New Roman" w:hAnsi="Arial" w:cs="Arial"/>
          <w:bCs/>
          <w:color w:val="222222"/>
          <w:sz w:val="24"/>
          <w:szCs w:val="24"/>
        </w:rPr>
        <w:t>ALL</w:t>
      </w:r>
      <w:r>
        <w:rPr>
          <w:rFonts w:ascii="Arial" w:eastAsia="Times New Roman" w:hAnsi="Arial" w:cs="Arial"/>
          <w:color w:val="222222"/>
          <w:sz w:val="24"/>
          <w:szCs w:val="24"/>
        </w:rPr>
        <w:t xml:space="preserve"> service providers on VITA state master contract for the particular Category of services or equipment you need, not just to the service providers that have the brand equipment you are looking for, you cannot do that under E-rate rules- the process must be </w:t>
      </w:r>
      <w:r>
        <w:rPr>
          <w:rFonts w:ascii="Arial" w:eastAsia="Times New Roman" w:hAnsi="Arial" w:cs="Arial"/>
          <w:color w:val="222222"/>
          <w:sz w:val="24"/>
          <w:szCs w:val="24"/>
        </w:rPr>
        <w:t>fair and open. </w:t>
      </w:r>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Email the mini-bid template letter to</w:t>
      </w:r>
      <w:r>
        <w:rPr>
          <w:rFonts w:ascii="Arial" w:eastAsia="Times New Roman" w:hAnsi="Arial" w:cs="Arial"/>
          <w:b/>
          <w:bCs/>
          <w:color w:val="222222"/>
          <w:sz w:val="24"/>
          <w:szCs w:val="24"/>
        </w:rPr>
        <w:t> </w:t>
      </w:r>
      <w:r>
        <w:rPr>
          <w:rFonts w:ascii="Arial" w:eastAsia="Times New Roman" w:hAnsi="Arial" w:cs="Arial"/>
          <w:bCs/>
          <w:color w:val="222222"/>
          <w:sz w:val="24"/>
          <w:szCs w:val="24"/>
        </w:rPr>
        <w:t>ALL</w:t>
      </w:r>
      <w:r>
        <w:rPr>
          <w:rFonts w:ascii="Arial" w:eastAsia="Times New Roman" w:hAnsi="Arial" w:cs="Arial"/>
          <w:color w:val="222222"/>
          <w:sz w:val="24"/>
          <w:szCs w:val="24"/>
        </w:rPr>
        <w:t> service providers using the “Service Provider Contact List Excel spreadsheet, just copy and paste the service provider e-mail contacts into an e-mail with the mini-bid template.</w:t>
      </w: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w:t>
      </w: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Wait at least 2 w</w:t>
      </w:r>
      <w:r>
        <w:rPr>
          <w:rFonts w:ascii="Arial" w:eastAsia="Times New Roman" w:hAnsi="Arial" w:cs="Arial"/>
          <w:color w:val="222222"/>
          <w:sz w:val="24"/>
          <w:szCs w:val="24"/>
        </w:rPr>
        <w:t>eeks for responses (you do not have to wait 28 days if you do a mini-bid).  If you only get one response, document that you received only one response and "memorialize it" by emailing yourself that you only received one response. Use the VDOE suggested “Bi</w:t>
      </w:r>
      <w:r>
        <w:rPr>
          <w:rFonts w:ascii="Arial" w:eastAsia="Times New Roman" w:hAnsi="Arial" w:cs="Arial"/>
          <w:color w:val="222222"/>
          <w:sz w:val="24"/>
          <w:szCs w:val="24"/>
        </w:rPr>
        <w:t xml:space="preserve">d Evaluation Template” or one of your choosing to evaluate your bid(s) and sign and date it. </w:t>
      </w:r>
    </w:p>
    <w:p w:rsidR="00BC2D37" w:rsidRDefault="00BC2D37">
      <w:pPr>
        <w:shd w:val="clear" w:color="auto" w:fill="FFFFFF"/>
        <w:spacing w:after="0" w:line="240" w:lineRule="auto"/>
        <w:rPr>
          <w:rFonts w:ascii="Arial" w:eastAsia="Times New Roman" w:hAnsi="Arial" w:cs="Arial"/>
          <w:color w:val="222222"/>
          <w:sz w:val="24"/>
          <w:szCs w:val="24"/>
        </w:rPr>
      </w:pPr>
    </w:p>
    <w:p w:rsidR="00BC2D37" w:rsidRDefault="0059758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Once you have selected the vendor, sign your contract (s). Submit your 471 when the FCC Form 471 window opens. </w:t>
      </w:r>
    </w:p>
    <w:sectPr w:rsidR="00BC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FAC"/>
    <w:multiLevelType w:val="multilevel"/>
    <w:tmpl w:val="EEFE36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37"/>
    <w:rsid w:val="0059758E"/>
    <w:rsid w:val="00BC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B1D53-3630-4F84-8066-23DE06A9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46673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47">
          <w:marLeft w:val="0"/>
          <w:marRight w:val="0"/>
          <w:marTop w:val="0"/>
          <w:marBottom w:val="0"/>
          <w:divBdr>
            <w:top w:val="none" w:sz="0" w:space="0" w:color="auto"/>
            <w:left w:val="none" w:sz="0" w:space="0" w:color="auto"/>
            <w:bottom w:val="none" w:sz="0" w:space="0" w:color="auto"/>
            <w:right w:val="none" w:sz="0" w:space="0" w:color="auto"/>
          </w:divBdr>
        </w:div>
        <w:div w:id="11493740">
          <w:marLeft w:val="0"/>
          <w:marRight w:val="0"/>
          <w:marTop w:val="0"/>
          <w:marBottom w:val="0"/>
          <w:divBdr>
            <w:top w:val="none" w:sz="0" w:space="0" w:color="auto"/>
            <w:left w:val="none" w:sz="0" w:space="0" w:color="auto"/>
            <w:bottom w:val="none" w:sz="0" w:space="0" w:color="auto"/>
            <w:right w:val="none" w:sz="0" w:space="0" w:color="auto"/>
          </w:divBdr>
        </w:div>
        <w:div w:id="630095564">
          <w:marLeft w:val="0"/>
          <w:marRight w:val="0"/>
          <w:marTop w:val="0"/>
          <w:marBottom w:val="0"/>
          <w:divBdr>
            <w:top w:val="none" w:sz="0" w:space="0" w:color="auto"/>
            <w:left w:val="none" w:sz="0" w:space="0" w:color="auto"/>
            <w:bottom w:val="none" w:sz="0" w:space="0" w:color="auto"/>
            <w:right w:val="none" w:sz="0" w:space="0" w:color="auto"/>
          </w:divBdr>
          <w:divsChild>
            <w:div w:id="568268901">
              <w:marLeft w:val="0"/>
              <w:marRight w:val="0"/>
              <w:marTop w:val="0"/>
              <w:marBottom w:val="0"/>
              <w:divBdr>
                <w:top w:val="none" w:sz="0" w:space="0" w:color="auto"/>
                <w:left w:val="none" w:sz="0" w:space="0" w:color="auto"/>
                <w:bottom w:val="none" w:sz="0" w:space="0" w:color="auto"/>
                <w:right w:val="none" w:sz="0" w:space="0" w:color="auto"/>
              </w:divBdr>
            </w:div>
            <w:div w:id="1781491046">
              <w:marLeft w:val="0"/>
              <w:marRight w:val="0"/>
              <w:marTop w:val="0"/>
              <w:marBottom w:val="0"/>
              <w:divBdr>
                <w:top w:val="none" w:sz="0" w:space="0" w:color="auto"/>
                <w:left w:val="none" w:sz="0" w:space="0" w:color="auto"/>
                <w:bottom w:val="none" w:sz="0" w:space="0" w:color="auto"/>
                <w:right w:val="none" w:sz="0" w:space="0" w:color="auto"/>
              </w:divBdr>
            </w:div>
            <w:div w:id="564030045">
              <w:marLeft w:val="0"/>
              <w:marRight w:val="0"/>
              <w:marTop w:val="0"/>
              <w:marBottom w:val="0"/>
              <w:divBdr>
                <w:top w:val="none" w:sz="0" w:space="0" w:color="auto"/>
                <w:left w:val="none" w:sz="0" w:space="0" w:color="auto"/>
                <w:bottom w:val="none" w:sz="0" w:space="0" w:color="auto"/>
                <w:right w:val="none" w:sz="0" w:space="0" w:color="auto"/>
              </w:divBdr>
            </w:div>
            <w:div w:id="594437045">
              <w:marLeft w:val="0"/>
              <w:marRight w:val="0"/>
              <w:marTop w:val="0"/>
              <w:marBottom w:val="0"/>
              <w:divBdr>
                <w:top w:val="none" w:sz="0" w:space="0" w:color="auto"/>
                <w:left w:val="none" w:sz="0" w:space="0" w:color="auto"/>
                <w:bottom w:val="none" w:sz="0" w:space="0" w:color="auto"/>
                <w:right w:val="none" w:sz="0" w:space="0" w:color="auto"/>
              </w:divBdr>
            </w:div>
            <w:div w:id="983437482">
              <w:marLeft w:val="0"/>
              <w:marRight w:val="0"/>
              <w:marTop w:val="0"/>
              <w:marBottom w:val="0"/>
              <w:divBdr>
                <w:top w:val="none" w:sz="0" w:space="0" w:color="auto"/>
                <w:left w:val="none" w:sz="0" w:space="0" w:color="auto"/>
                <w:bottom w:val="none" w:sz="0" w:space="0" w:color="auto"/>
                <w:right w:val="none" w:sz="0" w:space="0" w:color="auto"/>
              </w:divBdr>
            </w:div>
            <w:div w:id="1580747176">
              <w:marLeft w:val="0"/>
              <w:marRight w:val="0"/>
              <w:marTop w:val="0"/>
              <w:marBottom w:val="0"/>
              <w:divBdr>
                <w:top w:val="none" w:sz="0" w:space="0" w:color="auto"/>
                <w:left w:val="none" w:sz="0" w:space="0" w:color="auto"/>
                <w:bottom w:val="none" w:sz="0" w:space="0" w:color="auto"/>
                <w:right w:val="none" w:sz="0" w:space="0" w:color="auto"/>
              </w:divBdr>
            </w:div>
            <w:div w:id="1283880413">
              <w:marLeft w:val="0"/>
              <w:marRight w:val="0"/>
              <w:marTop w:val="0"/>
              <w:marBottom w:val="0"/>
              <w:divBdr>
                <w:top w:val="none" w:sz="0" w:space="0" w:color="auto"/>
                <w:left w:val="none" w:sz="0" w:space="0" w:color="auto"/>
                <w:bottom w:val="none" w:sz="0" w:space="0" w:color="auto"/>
                <w:right w:val="none" w:sz="0" w:space="0" w:color="auto"/>
              </w:divBdr>
            </w:div>
            <w:div w:id="1322730791">
              <w:marLeft w:val="0"/>
              <w:marRight w:val="0"/>
              <w:marTop w:val="0"/>
              <w:marBottom w:val="0"/>
              <w:divBdr>
                <w:top w:val="none" w:sz="0" w:space="0" w:color="auto"/>
                <w:left w:val="none" w:sz="0" w:space="0" w:color="auto"/>
                <w:bottom w:val="none" w:sz="0" w:space="0" w:color="auto"/>
                <w:right w:val="none" w:sz="0" w:space="0" w:color="auto"/>
              </w:divBdr>
            </w:div>
            <w:div w:id="298657932">
              <w:marLeft w:val="0"/>
              <w:marRight w:val="0"/>
              <w:marTop w:val="0"/>
              <w:marBottom w:val="0"/>
              <w:divBdr>
                <w:top w:val="none" w:sz="0" w:space="0" w:color="auto"/>
                <w:left w:val="none" w:sz="0" w:space="0" w:color="auto"/>
                <w:bottom w:val="none" w:sz="0" w:space="0" w:color="auto"/>
                <w:right w:val="none" w:sz="0" w:space="0" w:color="auto"/>
              </w:divBdr>
            </w:div>
            <w:div w:id="116678001">
              <w:marLeft w:val="0"/>
              <w:marRight w:val="0"/>
              <w:marTop w:val="0"/>
              <w:marBottom w:val="0"/>
              <w:divBdr>
                <w:top w:val="none" w:sz="0" w:space="0" w:color="auto"/>
                <w:left w:val="none" w:sz="0" w:space="0" w:color="auto"/>
                <w:bottom w:val="none" w:sz="0" w:space="0" w:color="auto"/>
                <w:right w:val="none" w:sz="0" w:space="0" w:color="auto"/>
              </w:divBdr>
            </w:div>
            <w:div w:id="1229222234">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 w:id="1627933335">
              <w:marLeft w:val="0"/>
              <w:marRight w:val="0"/>
              <w:marTop w:val="0"/>
              <w:marBottom w:val="0"/>
              <w:divBdr>
                <w:top w:val="none" w:sz="0" w:space="0" w:color="auto"/>
                <w:left w:val="none" w:sz="0" w:space="0" w:color="auto"/>
                <w:bottom w:val="none" w:sz="0" w:space="0" w:color="auto"/>
                <w:right w:val="none" w:sz="0" w:space="0" w:color="auto"/>
              </w:divBdr>
            </w:div>
            <w:div w:id="529030948">
              <w:marLeft w:val="0"/>
              <w:marRight w:val="0"/>
              <w:marTop w:val="0"/>
              <w:marBottom w:val="0"/>
              <w:divBdr>
                <w:top w:val="none" w:sz="0" w:space="0" w:color="auto"/>
                <w:left w:val="none" w:sz="0" w:space="0" w:color="auto"/>
                <w:bottom w:val="none" w:sz="0" w:space="0" w:color="auto"/>
                <w:right w:val="none" w:sz="0" w:space="0" w:color="auto"/>
              </w:divBdr>
            </w:div>
            <w:div w:id="67656905">
              <w:marLeft w:val="0"/>
              <w:marRight w:val="0"/>
              <w:marTop w:val="0"/>
              <w:marBottom w:val="0"/>
              <w:divBdr>
                <w:top w:val="none" w:sz="0" w:space="0" w:color="auto"/>
                <w:left w:val="none" w:sz="0" w:space="0" w:color="auto"/>
                <w:bottom w:val="none" w:sz="0" w:space="0" w:color="auto"/>
                <w:right w:val="none" w:sz="0" w:space="0" w:color="auto"/>
              </w:divBdr>
              <w:divsChild>
                <w:div w:id="905916883">
                  <w:marLeft w:val="0"/>
                  <w:marRight w:val="0"/>
                  <w:marTop w:val="30"/>
                  <w:marBottom w:val="0"/>
                  <w:divBdr>
                    <w:top w:val="none" w:sz="0" w:space="0" w:color="auto"/>
                    <w:left w:val="none" w:sz="0" w:space="0" w:color="auto"/>
                    <w:bottom w:val="none" w:sz="0" w:space="0" w:color="auto"/>
                    <w:right w:val="none" w:sz="0" w:space="0" w:color="auto"/>
                  </w:divBdr>
                  <w:divsChild>
                    <w:div w:id="486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upport/technology/edtech_plan/infrastructure_program/erate/mini-bid-emai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ta2.virginia.gov/procurement/BroadBandZipSearch.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virginia.gov/supply-chain/e-rate/" TargetMode="External"/><Relationship Id="rId11" Type="http://schemas.openxmlformats.org/officeDocument/2006/relationships/hyperlink" Target="http://www.doe.virginia.gov/support/technology/edtech_plan/infrastructure_program/erate/bid-evaluation-template.docx" TargetMode="External"/><Relationship Id="rId5" Type="http://schemas.openxmlformats.org/officeDocument/2006/relationships/hyperlink" Target="http://www.doe.virginia.gov/support/technology/edtech_plan/infrastructure_program/erate/index.shtml" TargetMode="External"/><Relationship Id="rId10" Type="http://schemas.openxmlformats.org/officeDocument/2006/relationships/hyperlink" Target="http://www.doe.virginia.gov/support/technology/edtech_plan/infrastructure_program/erate/erate-vendor-contacts.xlsx" TargetMode="External"/><Relationship Id="rId4" Type="http://schemas.openxmlformats.org/officeDocument/2006/relationships/webSettings" Target="webSettings.xml"/><Relationship Id="rId9" Type="http://schemas.openxmlformats.org/officeDocument/2006/relationships/hyperlink" Target="http://www.doe.virginia.gov/support/technology/edtech_plan/infrastructure_program/erate/mini-bi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Susan (DOE)</dc:creator>
  <cp:keywords/>
  <dc:description/>
  <cp:lastModifiedBy>VITA Program</cp:lastModifiedBy>
  <cp:revision>2</cp:revision>
  <dcterms:created xsi:type="dcterms:W3CDTF">2022-11-03T15:31:00Z</dcterms:created>
  <dcterms:modified xsi:type="dcterms:W3CDTF">2022-11-03T15:31:00Z</dcterms:modified>
</cp:coreProperties>
</file>