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D416" w14:textId="73E8588E" w:rsidR="00562831" w:rsidRPr="00A058B4" w:rsidRDefault="00E82E4F" w:rsidP="009341F0">
      <w:pPr>
        <w:pStyle w:val="Heading1"/>
      </w:pPr>
      <w:r>
        <w:t xml:space="preserve">Deriving </w:t>
      </w:r>
      <m:oMath>
        <m:r>
          <m:rPr>
            <m:sty m:val="bi"/>
          </m:rPr>
          <w:rPr>
            <w:rFonts w:ascii="Cambria Math" w:hAnsi="Cambria Math"/>
          </w:rPr>
          <m:t xml:space="preserve">π </m:t>
        </m:r>
        <m:r>
          <m:rPr>
            <m:sty m:val="b"/>
          </m:rPr>
          <w:rPr>
            <w:rFonts w:ascii="Cambria Math" w:hAnsi="Cambria Math"/>
          </w:rPr>
          <m:t>–</m:t>
        </m:r>
      </m:oMath>
      <w:r w:rsidR="00BF046F">
        <w:t xml:space="preserve"> A</w:t>
      </w:r>
      <w:r w:rsidR="00562831" w:rsidRPr="00A058B4">
        <w:t xml:space="preserve"> Co-</w:t>
      </w:r>
      <w:r w:rsidR="00562831" w:rsidRPr="009341F0">
        <w:t>Teaching</w:t>
      </w:r>
      <w:r w:rsidR="00562831" w:rsidRPr="00A058B4">
        <w:t xml:space="preserve"> Lesson Plan </w:t>
      </w:r>
    </w:p>
    <w:p w14:paraId="02F73047" w14:textId="77777777" w:rsidR="00A653E6" w:rsidRDefault="00A653E6" w:rsidP="009341F0">
      <w:pPr>
        <w:jc w:val="both"/>
      </w:pPr>
    </w:p>
    <w:p w14:paraId="6003D6ED" w14:textId="77777777" w:rsidR="002A1B95" w:rsidRDefault="002A1B95" w:rsidP="009341F0">
      <w:pPr>
        <w:jc w:val="both"/>
        <w:rPr>
          <w:b/>
        </w:rPr>
        <w:sectPr w:rsidR="002A1B95" w:rsidSect="00753441">
          <w:footerReference w:type="default" r:id="rId9"/>
          <w:pgSz w:w="15840" w:h="12240" w:orient="landscape"/>
          <w:pgMar w:top="1440" w:right="1440" w:bottom="1440" w:left="1440" w:header="720" w:footer="720" w:gutter="0"/>
          <w:cols w:space="720"/>
          <w:noEndnote/>
          <w:docGrid w:linePitch="326"/>
        </w:sectPr>
      </w:pPr>
    </w:p>
    <w:p w14:paraId="0E5938B7" w14:textId="77777777" w:rsidR="00BF046F" w:rsidRDefault="00BF046F" w:rsidP="00BF046F">
      <w:pPr>
        <w:pStyle w:val="Heading2"/>
      </w:pPr>
      <w:r w:rsidRPr="003B4D66">
        <w:lastRenderedPageBreak/>
        <w:t>Co-Teaching Approach</w:t>
      </w:r>
      <w:r>
        <w:t xml:space="preserve">es </w:t>
      </w:r>
    </w:p>
    <w:p w14:paraId="0FE17D34" w14:textId="3DDBED95" w:rsidR="00BF046F" w:rsidRDefault="00BF046F" w:rsidP="00BF046F">
      <w:r w:rsidRPr="00F14257">
        <w:t xml:space="preserve">A </w:t>
      </w:r>
      <w:r>
        <w:t>“</w:t>
      </w:r>
      <w:r w:rsidRPr="00F14257">
        <w:t>(</w:t>
      </w:r>
      <w:r>
        <w:t>Y</w:t>
      </w:r>
      <w:r w:rsidRPr="00F14257">
        <w:t>)</w:t>
      </w:r>
      <w:r>
        <w:t>”</w:t>
      </w:r>
      <w:r w:rsidR="0047581D">
        <w:t xml:space="preserve"> </w:t>
      </w:r>
      <w:r>
        <w:t xml:space="preserve">in front of the following list items </w:t>
      </w:r>
      <w:r w:rsidRPr="00F14257">
        <w:t xml:space="preserve">indicates the approach </w:t>
      </w:r>
      <w:r>
        <w:t xml:space="preserve">is outlined in the lesson. </w:t>
      </w:r>
      <w:r w:rsidR="00964174">
        <w:t>An</w:t>
      </w:r>
      <w:r w:rsidR="00E04B60">
        <w:t xml:space="preserve"> </w:t>
      </w:r>
      <w:r>
        <w:t>“(N)”</w:t>
      </w:r>
      <w:r w:rsidR="0047581D">
        <w:t xml:space="preserve"> </w:t>
      </w:r>
      <w:r>
        <w:t>in front of the following list items indicates the approach is not outlined in the lesson.</w:t>
      </w:r>
    </w:p>
    <w:p w14:paraId="588CFA9F" w14:textId="77777777" w:rsidR="00BF046F" w:rsidRDefault="00BF046F" w:rsidP="00BF046F">
      <w:pPr>
        <w:sectPr w:rsidR="00BF046F" w:rsidSect="00753441">
          <w:type w:val="continuous"/>
          <w:pgSz w:w="15840" w:h="12240" w:orient="landscape"/>
          <w:pgMar w:top="1440" w:right="1440" w:bottom="1440" w:left="1440" w:header="720" w:footer="720" w:gutter="0"/>
          <w:cols w:space="720"/>
          <w:noEndnote/>
          <w:docGrid w:linePitch="326"/>
        </w:sectPr>
      </w:pPr>
    </w:p>
    <w:p w14:paraId="31A95B99" w14:textId="234CDF98" w:rsidR="0047581D" w:rsidRDefault="0047581D" w:rsidP="0047581D">
      <w:pPr>
        <w:pStyle w:val="Normal1"/>
        <w:numPr>
          <w:ilvl w:val="0"/>
          <w:numId w:val="40"/>
        </w:numPr>
        <w:ind w:right="-3840"/>
        <w:contextualSpacing/>
      </w:pPr>
      <w:r>
        <w:lastRenderedPageBreak/>
        <w:t>(Y) Parallel Teaching</w:t>
      </w:r>
    </w:p>
    <w:p w14:paraId="492BC2CA" w14:textId="77777777" w:rsidR="0047581D" w:rsidRDefault="0047581D" w:rsidP="0047581D">
      <w:pPr>
        <w:pStyle w:val="Normal1"/>
        <w:numPr>
          <w:ilvl w:val="0"/>
          <w:numId w:val="40"/>
        </w:numPr>
        <w:ind w:right="-3840"/>
        <w:contextualSpacing/>
      </w:pPr>
      <w:r>
        <w:t>(Y) Team Teaching</w:t>
      </w:r>
    </w:p>
    <w:p w14:paraId="2EDCA0CA" w14:textId="77777777" w:rsidR="0047581D" w:rsidRDefault="0047581D" w:rsidP="0047581D">
      <w:pPr>
        <w:pStyle w:val="Normal1"/>
        <w:numPr>
          <w:ilvl w:val="0"/>
          <w:numId w:val="40"/>
        </w:numPr>
        <w:ind w:right="-3840"/>
        <w:contextualSpacing/>
        <w:rPr>
          <w:b/>
        </w:rPr>
      </w:pPr>
      <w:r>
        <w:lastRenderedPageBreak/>
        <w:t>(N) Station Teaching</w:t>
      </w:r>
    </w:p>
    <w:p w14:paraId="61114451" w14:textId="134FE00C" w:rsidR="0047581D" w:rsidRDefault="0047581D" w:rsidP="0047581D">
      <w:pPr>
        <w:pStyle w:val="Normal1"/>
        <w:numPr>
          <w:ilvl w:val="0"/>
          <w:numId w:val="40"/>
        </w:numPr>
        <w:ind w:right="-3840"/>
        <w:contextualSpacing/>
      </w:pPr>
      <w:r>
        <w:t>(N) One Teach/One Observe</w:t>
      </w:r>
    </w:p>
    <w:p w14:paraId="6E76B695" w14:textId="77777777" w:rsidR="0047581D" w:rsidRDefault="0047581D" w:rsidP="0047581D">
      <w:pPr>
        <w:pStyle w:val="Normal1"/>
        <w:numPr>
          <w:ilvl w:val="0"/>
          <w:numId w:val="40"/>
        </w:numPr>
        <w:ind w:right="-3840"/>
        <w:contextualSpacing/>
      </w:pPr>
      <w:r>
        <w:lastRenderedPageBreak/>
        <w:t>(Y) Alternative Teaching</w:t>
      </w:r>
    </w:p>
    <w:p w14:paraId="5B476631" w14:textId="1331CD22" w:rsidR="0047581D" w:rsidRDefault="0047581D" w:rsidP="0047581D">
      <w:pPr>
        <w:pStyle w:val="Normal1"/>
        <w:numPr>
          <w:ilvl w:val="0"/>
          <w:numId w:val="40"/>
        </w:numPr>
        <w:ind w:right="-3840"/>
        <w:contextualSpacing/>
      </w:pPr>
      <w:r>
        <w:t xml:space="preserve">(Y) One Teach/One Assist </w:t>
      </w:r>
    </w:p>
    <w:p w14:paraId="5D284D93" w14:textId="77777777" w:rsidR="0047581D" w:rsidRDefault="0047581D" w:rsidP="0047581D">
      <w:pPr>
        <w:pStyle w:val="Normal1"/>
        <w:spacing w:after="240"/>
        <w:ind w:right="-3845"/>
        <w:sectPr w:rsidR="0047581D" w:rsidSect="00753441">
          <w:type w:val="continuous"/>
          <w:pgSz w:w="15840" w:h="12240" w:orient="landscape"/>
          <w:pgMar w:top="1440" w:right="1440" w:bottom="1440" w:left="1440" w:header="0" w:footer="720" w:gutter="0"/>
          <w:cols w:num="3" w:space="720" w:equalWidth="0">
            <w:col w:w="2640" w:space="720"/>
            <w:col w:w="3065" w:space="720"/>
            <w:col w:w="1765" w:space="0"/>
          </w:cols>
          <w:docGrid w:linePitch="326"/>
        </w:sectPr>
      </w:pPr>
    </w:p>
    <w:p w14:paraId="6E34F031" w14:textId="77777777" w:rsidR="0047581D" w:rsidRPr="000760F5" w:rsidRDefault="0047581D" w:rsidP="0047581D">
      <w:pPr>
        <w:pStyle w:val="Normal1"/>
      </w:pPr>
    </w:p>
    <w:p w14:paraId="7980439F" w14:textId="77777777" w:rsidR="00354FC9" w:rsidRPr="00A058B4" w:rsidRDefault="00E3045B" w:rsidP="00A058B4">
      <w:pPr>
        <w:pStyle w:val="Heading2"/>
      </w:pPr>
      <w:r w:rsidRPr="00A058B4">
        <w:t>Subject</w:t>
      </w:r>
    </w:p>
    <w:p w14:paraId="48AF2EDC" w14:textId="39364EFC" w:rsidR="00E3045B" w:rsidRPr="003B4D66" w:rsidRDefault="00E04B60" w:rsidP="00354FC9">
      <w:r>
        <w:t xml:space="preserve">Grade </w:t>
      </w:r>
      <w:r w:rsidR="00A853B7">
        <w:t>6</w:t>
      </w:r>
      <w:r w:rsidRPr="00E04B60">
        <w:t xml:space="preserve"> </w:t>
      </w:r>
      <w:r>
        <w:t>Mathematics</w:t>
      </w:r>
    </w:p>
    <w:p w14:paraId="03A590C2" w14:textId="7380FBED" w:rsidR="002562B6" w:rsidRPr="00A058B4" w:rsidRDefault="002562B6" w:rsidP="00753441">
      <w:pPr>
        <w:pStyle w:val="Heading2"/>
        <w:spacing w:before="240"/>
      </w:pPr>
      <w:r>
        <w:t>Strand</w:t>
      </w:r>
    </w:p>
    <w:p w14:paraId="01AF05FF" w14:textId="77777777" w:rsidR="00A853B7" w:rsidRPr="00A853B7" w:rsidRDefault="004F1B87" w:rsidP="004C5BD0">
      <w:pPr>
        <w:widowControl/>
        <w:rPr>
          <w:rFonts w:eastAsia="Times New Roman"/>
          <w:kern w:val="0"/>
          <w:lang w:eastAsia="en-US"/>
        </w:rPr>
      </w:pPr>
      <w:r>
        <w:t>Measurement</w:t>
      </w:r>
      <w:r w:rsidR="004E3FAC">
        <w:t xml:space="preserve"> and Geometry</w:t>
      </w:r>
    </w:p>
    <w:p w14:paraId="4FF7D2BE" w14:textId="364D9FE5" w:rsidR="00354FC9" w:rsidRDefault="00354FC9" w:rsidP="00753441">
      <w:pPr>
        <w:pStyle w:val="Heading2"/>
        <w:spacing w:before="240"/>
      </w:pPr>
      <w:r>
        <w:t>Topic</w:t>
      </w:r>
    </w:p>
    <w:p w14:paraId="62B75C69" w14:textId="77777777" w:rsidR="00E04B60" w:rsidRDefault="00CB5BB0" w:rsidP="00753441">
      <w:r>
        <w:t>Deriving</w:t>
      </w:r>
      <w:r w:rsidR="004F1B87">
        <w:t xml:space="preserve"> formulas to measure attributes of</w:t>
      </w:r>
      <w:r w:rsidR="00821500">
        <w:t xml:space="preserve"> circles</w:t>
      </w:r>
      <w:r w:rsidR="004F1B87">
        <w:t xml:space="preserve"> </w:t>
      </w:r>
    </w:p>
    <w:p w14:paraId="0A39AD9B" w14:textId="0C6C0BA7" w:rsidR="00354FC9" w:rsidRDefault="009D626C" w:rsidP="00753441">
      <w:pPr>
        <w:pStyle w:val="Heading2"/>
        <w:spacing w:before="240"/>
      </w:pPr>
      <w:r>
        <w:t>SOL</w:t>
      </w:r>
    </w:p>
    <w:p w14:paraId="601BF7EE" w14:textId="2807BF97" w:rsidR="009D626C" w:rsidRPr="00E04B60" w:rsidRDefault="004F1B87" w:rsidP="004E3FAC">
      <w:pPr>
        <w:widowControl/>
        <w:rPr>
          <w:rFonts w:eastAsia="Times New Roman"/>
          <w:kern w:val="0"/>
          <w:lang w:eastAsia="en-US"/>
        </w:rPr>
      </w:pPr>
      <w:r w:rsidRPr="00E04B60">
        <w:rPr>
          <w:rFonts w:eastAsia="Times New Roman"/>
          <w:kern w:val="0"/>
          <w:lang w:eastAsia="en-US"/>
        </w:rPr>
        <w:t>6.7</w:t>
      </w:r>
      <w:r w:rsidR="009D626C" w:rsidRPr="00E04B60">
        <w:rPr>
          <w:rFonts w:eastAsia="Times New Roman"/>
          <w:kern w:val="0"/>
          <w:lang w:eastAsia="en-US"/>
        </w:rPr>
        <w:tab/>
      </w:r>
      <w:r w:rsidR="004E3FAC" w:rsidRPr="00E04B60">
        <w:rPr>
          <w:rFonts w:eastAsia="Times New Roman"/>
          <w:kern w:val="0"/>
          <w:lang w:eastAsia="en-US"/>
        </w:rPr>
        <w:t xml:space="preserve">The student will </w:t>
      </w:r>
    </w:p>
    <w:p w14:paraId="0BC20788" w14:textId="5ED7CE85" w:rsidR="009D626C" w:rsidRPr="00E04B60" w:rsidRDefault="004E3FAC" w:rsidP="00753441">
      <w:pPr>
        <w:widowControl/>
        <w:ind w:firstLine="720"/>
        <w:rPr>
          <w:rFonts w:eastAsia="Times New Roman"/>
          <w:kern w:val="0"/>
          <w:lang w:eastAsia="en-US"/>
        </w:rPr>
      </w:pPr>
      <w:r w:rsidRPr="00E04B60">
        <w:rPr>
          <w:rFonts w:eastAsia="Times New Roman"/>
          <w:kern w:val="0"/>
          <w:lang w:eastAsia="en-US"/>
        </w:rPr>
        <w:t xml:space="preserve">a) </w:t>
      </w:r>
      <w:proofErr w:type="gramStart"/>
      <w:r w:rsidRPr="00E04B60">
        <w:rPr>
          <w:rFonts w:eastAsia="Times New Roman"/>
          <w:kern w:val="0"/>
          <w:lang w:eastAsia="en-US"/>
        </w:rPr>
        <w:t>deriv</w:t>
      </w:r>
      <w:r w:rsidR="004F1B87" w:rsidRPr="00E04B60">
        <w:rPr>
          <w:rFonts w:eastAsia="Times New Roman"/>
          <w:kern w:val="0"/>
          <w:lang w:eastAsia="en-US"/>
        </w:rPr>
        <w:t>e</w:t>
      </w:r>
      <w:proofErr w:type="gramEnd"/>
      <w:r w:rsidR="004F1B87" w:rsidRPr="00E04B60">
        <w:rPr>
          <w:rFonts w:eastAsia="Times New Roman"/>
          <w:kern w:val="0"/>
          <w:lang w:eastAsia="en-US"/>
        </w:rPr>
        <w:t xml:space="preserve"> π (pi)</w:t>
      </w:r>
    </w:p>
    <w:p w14:paraId="61C5C955" w14:textId="6033BA24" w:rsidR="004F1B87" w:rsidRPr="00E04B60" w:rsidRDefault="009D626C" w:rsidP="00753441">
      <w:pPr>
        <w:widowControl/>
        <w:ind w:firstLine="720"/>
        <w:rPr>
          <w:rFonts w:eastAsia="Times New Roman"/>
          <w:kern w:val="0"/>
          <w:lang w:eastAsia="en-US"/>
        </w:rPr>
      </w:pPr>
      <w:r w:rsidRPr="00E04B60">
        <w:rPr>
          <w:rFonts w:eastAsia="Times New Roman"/>
          <w:kern w:val="0"/>
          <w:lang w:eastAsia="en-US"/>
        </w:rPr>
        <w:t xml:space="preserve">b) </w:t>
      </w:r>
      <w:proofErr w:type="gramStart"/>
      <w:r w:rsidRPr="00753441">
        <w:t>solve</w:t>
      </w:r>
      <w:proofErr w:type="gramEnd"/>
      <w:r w:rsidRPr="00753441">
        <w:t xml:space="preserve"> problems, including practical problems, involving circumference and area of a circle</w:t>
      </w:r>
      <w:r w:rsidR="004F1B87" w:rsidRPr="00E04B60">
        <w:rPr>
          <w:rFonts w:eastAsia="Times New Roman"/>
          <w:kern w:val="0"/>
          <w:lang w:eastAsia="en-US"/>
        </w:rPr>
        <w:t>.</w:t>
      </w:r>
    </w:p>
    <w:p w14:paraId="7BC99A4A" w14:textId="272F9F4F" w:rsidR="00354FC9" w:rsidRDefault="00354FC9" w:rsidP="00753441">
      <w:pPr>
        <w:pStyle w:val="Heading2"/>
        <w:spacing w:before="240"/>
      </w:pPr>
      <w:r>
        <w:t>Outcomes</w:t>
      </w:r>
    </w:p>
    <w:p w14:paraId="003115FA" w14:textId="5715CD83" w:rsidR="008A3F97" w:rsidRPr="008A3F97" w:rsidRDefault="00EA6191" w:rsidP="008A3F97">
      <w:r>
        <w:t>Students will explore</w:t>
      </w:r>
      <w:r w:rsidR="008A3F97">
        <w:t xml:space="preserve"> the relationship between circumference, diameter, radius, and pi an</w:t>
      </w:r>
      <w:r>
        <w:t>d be able to solve problems with an understanding of</w:t>
      </w:r>
      <w:r w:rsidR="008A3F97">
        <w:t xml:space="preserve"> area and circumference of circles. </w:t>
      </w:r>
    </w:p>
    <w:p w14:paraId="7624CC7E" w14:textId="68FF64A0" w:rsidR="00271DEA" w:rsidRDefault="00354FC9" w:rsidP="00753441">
      <w:pPr>
        <w:pStyle w:val="Heading2"/>
        <w:spacing w:before="240"/>
      </w:pPr>
      <w:r>
        <w:t xml:space="preserve">Materials </w:t>
      </w:r>
    </w:p>
    <w:p w14:paraId="3769A535" w14:textId="77777777" w:rsidR="00E04B60" w:rsidRDefault="00E04B60" w:rsidP="00E04B60">
      <w:pPr>
        <w:pStyle w:val="ListParagraph"/>
        <w:numPr>
          <w:ilvl w:val="0"/>
          <w:numId w:val="34"/>
        </w:numPr>
      </w:pPr>
      <w:r>
        <w:t>Scissors</w:t>
      </w:r>
    </w:p>
    <w:p w14:paraId="69442F09" w14:textId="2A48AB58" w:rsidR="00E04B60" w:rsidRDefault="00E04B60" w:rsidP="00E04B60">
      <w:pPr>
        <w:pStyle w:val="ListParagraph"/>
        <w:numPr>
          <w:ilvl w:val="0"/>
          <w:numId w:val="34"/>
        </w:numPr>
      </w:pPr>
      <w:r>
        <w:t>Yarn</w:t>
      </w:r>
      <w:r w:rsidR="00701D55">
        <w:t xml:space="preserve"> (wax strings like </w:t>
      </w:r>
      <w:proofErr w:type="spellStart"/>
      <w:r w:rsidR="00701D55">
        <w:t>bendaroos</w:t>
      </w:r>
      <w:proofErr w:type="spellEnd"/>
      <w:r w:rsidR="00701D55">
        <w:t xml:space="preserve"> or wiki </w:t>
      </w:r>
      <w:proofErr w:type="spellStart"/>
      <w:r w:rsidR="00701D55">
        <w:t>stix</w:t>
      </w:r>
      <w:proofErr w:type="spellEnd"/>
      <w:r w:rsidR="00701D55">
        <w:t>, particularly work well with this activity)</w:t>
      </w:r>
    </w:p>
    <w:p w14:paraId="788AE6B0" w14:textId="77777777" w:rsidR="00E04B60" w:rsidRDefault="00E04B60" w:rsidP="00E04B60">
      <w:pPr>
        <w:pStyle w:val="ListParagraph"/>
        <w:numPr>
          <w:ilvl w:val="0"/>
          <w:numId w:val="34"/>
        </w:numPr>
      </w:pPr>
      <w:r>
        <w:t xml:space="preserve">Inch rulers </w:t>
      </w:r>
    </w:p>
    <w:p w14:paraId="3C289AAB" w14:textId="77777777" w:rsidR="00E04B60" w:rsidRDefault="00E04B60" w:rsidP="00E04B60">
      <w:pPr>
        <w:pStyle w:val="ListParagraph"/>
        <w:numPr>
          <w:ilvl w:val="0"/>
          <w:numId w:val="34"/>
        </w:numPr>
      </w:pPr>
      <w:r>
        <w:t>Calculators</w:t>
      </w:r>
    </w:p>
    <w:p w14:paraId="19FB5550" w14:textId="77777777" w:rsidR="00E04B60" w:rsidRDefault="00E04B60" w:rsidP="00E04B60">
      <w:pPr>
        <w:pStyle w:val="ListParagraph"/>
        <w:numPr>
          <w:ilvl w:val="0"/>
          <w:numId w:val="34"/>
        </w:numPr>
      </w:pPr>
      <w:r>
        <w:t xml:space="preserve">Unit squares </w:t>
      </w:r>
    </w:p>
    <w:p w14:paraId="2E510A03" w14:textId="77777777" w:rsidR="00E04B60" w:rsidRDefault="00E04B60" w:rsidP="00E04B60">
      <w:pPr>
        <w:pStyle w:val="ListParagraph"/>
        <w:numPr>
          <w:ilvl w:val="0"/>
          <w:numId w:val="34"/>
        </w:numPr>
      </w:pPr>
      <w:r>
        <w:lastRenderedPageBreak/>
        <w:t xml:space="preserve">VDOE formula sheets </w:t>
      </w:r>
    </w:p>
    <w:p w14:paraId="7CC5F236" w14:textId="17D9F4F3" w:rsidR="00507288" w:rsidRDefault="00507288" w:rsidP="00507288">
      <w:pPr>
        <w:pStyle w:val="Heading2"/>
        <w:numPr>
          <w:ilvl w:val="0"/>
          <w:numId w:val="34"/>
        </w:numPr>
        <w:rPr>
          <w:b w:val="0"/>
          <w:sz w:val="24"/>
        </w:rPr>
      </w:pPr>
      <w:r>
        <w:rPr>
          <w:b w:val="0"/>
          <w:sz w:val="24"/>
        </w:rPr>
        <w:t xml:space="preserve">Different </w:t>
      </w:r>
      <w:r w:rsidR="00C31A83">
        <w:rPr>
          <w:b w:val="0"/>
          <w:sz w:val="24"/>
        </w:rPr>
        <w:t xml:space="preserve">Sized Circles Worksheet </w:t>
      </w:r>
      <w:r>
        <w:rPr>
          <w:b w:val="0"/>
          <w:sz w:val="24"/>
        </w:rPr>
        <w:t>(attached)</w:t>
      </w:r>
    </w:p>
    <w:p w14:paraId="2A46B9B1" w14:textId="70F7FC2F" w:rsidR="00507288" w:rsidRDefault="00507288" w:rsidP="00507288">
      <w:pPr>
        <w:pStyle w:val="ListParagraph"/>
        <w:numPr>
          <w:ilvl w:val="0"/>
          <w:numId w:val="34"/>
        </w:numPr>
      </w:pPr>
      <w:r>
        <w:t xml:space="preserve">Circling </w:t>
      </w:r>
      <w:r w:rsidR="00C31A83">
        <w:t xml:space="preserve">Measures Graphic Organizer </w:t>
      </w:r>
      <w:r>
        <w:t>(attached)</w:t>
      </w:r>
    </w:p>
    <w:p w14:paraId="5CA4D1A7" w14:textId="72590A15" w:rsidR="00073A95" w:rsidRDefault="006C1116" w:rsidP="00507288">
      <w:pPr>
        <w:pStyle w:val="ListParagraph"/>
        <w:numPr>
          <w:ilvl w:val="0"/>
          <w:numId w:val="34"/>
        </w:numPr>
      </w:pPr>
      <w:r>
        <w:t xml:space="preserve">Area and </w:t>
      </w:r>
      <w:r w:rsidR="009D626C">
        <w:t xml:space="preserve">Circumference </w:t>
      </w:r>
      <w:r w:rsidR="00C31A83">
        <w:t>Review W</w:t>
      </w:r>
      <w:r>
        <w:t xml:space="preserve">orksheet (attached) </w:t>
      </w:r>
    </w:p>
    <w:p w14:paraId="3A0BD11B" w14:textId="4F23B017" w:rsidR="00073A95" w:rsidRPr="00507288" w:rsidRDefault="00C31A83" w:rsidP="00507288">
      <w:pPr>
        <w:pStyle w:val="ListParagraph"/>
        <w:numPr>
          <w:ilvl w:val="0"/>
          <w:numId w:val="34"/>
        </w:numPr>
      </w:pPr>
      <w:r>
        <w:t>LINCS Tables Template (Blank and Completed)</w:t>
      </w:r>
      <w:r w:rsidR="00073A95">
        <w:t xml:space="preserve"> </w:t>
      </w:r>
      <w:r w:rsidR="00936777">
        <w:t>(attached)</w:t>
      </w:r>
    </w:p>
    <w:p w14:paraId="2B03BCB3" w14:textId="27273886" w:rsidR="00354FC9" w:rsidRDefault="00E3045B" w:rsidP="00753441">
      <w:pPr>
        <w:pStyle w:val="Heading2"/>
        <w:spacing w:before="240"/>
      </w:pPr>
      <w:r w:rsidRPr="003B4D66">
        <w:t>Vocab</w:t>
      </w:r>
      <w:r w:rsidR="00354FC9">
        <w:t>ulary</w:t>
      </w:r>
    </w:p>
    <w:p w14:paraId="496AD8F2" w14:textId="77777777" w:rsidR="001451D0" w:rsidRDefault="001451D0" w:rsidP="00716943">
      <w:pPr>
        <w:pStyle w:val="ListParagraph"/>
        <w:numPr>
          <w:ilvl w:val="0"/>
          <w:numId w:val="9"/>
        </w:numPr>
        <w:sectPr w:rsidR="001451D0" w:rsidSect="00753441">
          <w:type w:val="continuous"/>
          <w:pgSz w:w="15840" w:h="12240" w:orient="landscape"/>
          <w:pgMar w:top="1440" w:right="1440" w:bottom="1440" w:left="1440" w:header="720" w:footer="720" w:gutter="0"/>
          <w:cols w:space="720"/>
          <w:noEndnote/>
          <w:docGrid w:linePitch="326"/>
        </w:sectPr>
      </w:pPr>
    </w:p>
    <w:p w14:paraId="6DE46AE5" w14:textId="68BE5225" w:rsidR="00C749FB" w:rsidRPr="00985BFF" w:rsidRDefault="00985BFF" w:rsidP="00753441">
      <w:pPr>
        <w:pStyle w:val="ListParagraph"/>
        <w:ind w:left="180"/>
        <w:sectPr w:rsidR="00C749FB" w:rsidRPr="00985BFF" w:rsidSect="00753441">
          <w:type w:val="continuous"/>
          <w:pgSz w:w="15840" w:h="12240" w:orient="landscape"/>
          <w:pgMar w:top="1440" w:right="1440" w:bottom="1440" w:left="1440" w:header="720" w:footer="720" w:gutter="0"/>
          <w:cols w:space="720"/>
          <w:noEndnote/>
          <w:docGrid w:linePitch="326"/>
        </w:sectPr>
      </w:pPr>
      <w:proofErr w:type="gramStart"/>
      <w:r w:rsidRPr="00753441">
        <w:rPr>
          <w:i/>
        </w:rPr>
        <w:t>area</w:t>
      </w:r>
      <w:proofErr w:type="gramEnd"/>
      <w:r w:rsidRPr="00753441">
        <w:rPr>
          <w:i/>
        </w:rPr>
        <w:t xml:space="preserve"> of a rectangular figure, circumference of a circle, diameter, </w:t>
      </w:r>
      <w:r w:rsidR="009D626C" w:rsidRPr="00753441">
        <w:rPr>
          <w:i/>
        </w:rPr>
        <w:t xml:space="preserve">perimeter of a rectangular figure, </w:t>
      </w:r>
      <w:r w:rsidR="003D308E">
        <w:rPr>
          <w:i/>
        </w:rPr>
        <w:t>p</w:t>
      </w:r>
      <w:r w:rsidRPr="00753441">
        <w:rPr>
          <w:i/>
        </w:rPr>
        <w:t>i, surface area (6.7)</w:t>
      </w:r>
      <w:r w:rsidR="009D626C" w:rsidRPr="00753441">
        <w:rPr>
          <w:i/>
        </w:rPr>
        <w:t>,</w:t>
      </w:r>
      <w:r w:rsidRPr="00753441">
        <w:rPr>
          <w:i/>
        </w:rPr>
        <w:t xml:space="preserve"> </w:t>
      </w:r>
      <w:r w:rsidR="009D626C" w:rsidRPr="00753441">
        <w:rPr>
          <w:i/>
        </w:rPr>
        <w:t>radius (earlier grades), volume of a rectangular figure</w:t>
      </w:r>
      <w:r w:rsidR="009D626C" w:rsidRPr="009D626C">
        <w:t xml:space="preserve"> </w:t>
      </w:r>
    </w:p>
    <w:p w14:paraId="6EE5CC20" w14:textId="77777777" w:rsidR="00867493" w:rsidRDefault="00720A4E" w:rsidP="00753441">
      <w:pPr>
        <w:pStyle w:val="Heading2"/>
        <w:spacing w:before="240"/>
      </w:pPr>
      <w:r>
        <w:t>Co-T</w:t>
      </w:r>
      <w:r w:rsidR="00B22882">
        <w:t>eacher Actions</w:t>
      </w:r>
    </w:p>
    <w:tbl>
      <w:tblPr>
        <w:tblStyle w:val="TableGrid"/>
        <w:tblW w:w="12780" w:type="dxa"/>
        <w:tblInd w:w="175" w:type="dxa"/>
        <w:tblLayout w:type="fixed"/>
        <w:tblLook w:val="04A0" w:firstRow="1" w:lastRow="0" w:firstColumn="1" w:lastColumn="0" w:noHBand="0" w:noVBand="1"/>
        <w:tblCaption w:val="Lesson Plan"/>
        <w:tblDescription w:val="This table describes the general educator's and special educator's role throughout the lesson."/>
      </w:tblPr>
      <w:tblGrid>
        <w:gridCol w:w="1913"/>
        <w:gridCol w:w="2340"/>
        <w:gridCol w:w="4320"/>
        <w:gridCol w:w="4207"/>
      </w:tblGrid>
      <w:tr w:rsidR="00FF546C" w14:paraId="468E269C" w14:textId="77777777" w:rsidTr="00753441">
        <w:trPr>
          <w:tblHeader/>
        </w:trPr>
        <w:tc>
          <w:tcPr>
            <w:tcW w:w="1913" w:type="dxa"/>
          </w:tcPr>
          <w:p w14:paraId="00D4C810" w14:textId="77777777" w:rsidR="00FF546C" w:rsidRPr="00FF546C" w:rsidRDefault="00FF546C" w:rsidP="00753441">
            <w:pPr>
              <w:spacing w:after="120"/>
              <w:rPr>
                <w:b/>
              </w:rPr>
            </w:pPr>
            <w:r w:rsidRPr="00FF546C">
              <w:rPr>
                <w:b/>
              </w:rPr>
              <w:t>Lesson Component</w:t>
            </w:r>
          </w:p>
        </w:tc>
        <w:tc>
          <w:tcPr>
            <w:tcW w:w="2340" w:type="dxa"/>
          </w:tcPr>
          <w:p w14:paraId="7E0BB898" w14:textId="77777777" w:rsidR="00FF546C" w:rsidRPr="00FF546C" w:rsidRDefault="00FF546C" w:rsidP="00753441">
            <w:pPr>
              <w:spacing w:after="120"/>
              <w:rPr>
                <w:b/>
              </w:rPr>
            </w:pPr>
            <w:r w:rsidRPr="00FF546C">
              <w:rPr>
                <w:b/>
              </w:rPr>
              <w:t>Co-Teaching Approach(</w:t>
            </w:r>
            <w:proofErr w:type="spellStart"/>
            <w:r w:rsidRPr="00FF546C">
              <w:rPr>
                <w:b/>
              </w:rPr>
              <w:t>es</w:t>
            </w:r>
            <w:proofErr w:type="spellEnd"/>
            <w:r w:rsidRPr="00FF546C">
              <w:rPr>
                <w:b/>
              </w:rPr>
              <w:t>)</w:t>
            </w:r>
          </w:p>
        </w:tc>
        <w:tc>
          <w:tcPr>
            <w:tcW w:w="4320" w:type="dxa"/>
          </w:tcPr>
          <w:p w14:paraId="22B5948F" w14:textId="77777777" w:rsidR="00FF546C" w:rsidRPr="00FF546C" w:rsidRDefault="001451D0" w:rsidP="00753441">
            <w:pPr>
              <w:spacing w:after="120"/>
              <w:rPr>
                <w:b/>
              </w:rPr>
            </w:pPr>
            <w:r>
              <w:rPr>
                <w:b/>
              </w:rPr>
              <w:t>General Educator</w:t>
            </w:r>
            <w:r w:rsidR="008F07A5">
              <w:rPr>
                <w:b/>
              </w:rPr>
              <w:t xml:space="preserve"> (GE)</w:t>
            </w:r>
          </w:p>
        </w:tc>
        <w:tc>
          <w:tcPr>
            <w:tcW w:w="4207" w:type="dxa"/>
          </w:tcPr>
          <w:p w14:paraId="2B110233" w14:textId="77777777" w:rsidR="00FF546C" w:rsidRPr="00FF546C" w:rsidRDefault="001451D0" w:rsidP="00753441">
            <w:pPr>
              <w:spacing w:after="120"/>
              <w:rPr>
                <w:b/>
              </w:rPr>
            </w:pPr>
            <w:r>
              <w:rPr>
                <w:b/>
              </w:rPr>
              <w:t>Special Educator</w:t>
            </w:r>
            <w:r w:rsidR="008F07A5">
              <w:rPr>
                <w:b/>
              </w:rPr>
              <w:t xml:space="preserve"> (SE)</w:t>
            </w:r>
          </w:p>
        </w:tc>
      </w:tr>
      <w:tr w:rsidR="002645C4" w14:paraId="424D9246" w14:textId="77777777" w:rsidTr="00753441">
        <w:tc>
          <w:tcPr>
            <w:tcW w:w="1913" w:type="dxa"/>
          </w:tcPr>
          <w:p w14:paraId="566BFE78" w14:textId="77777777" w:rsidR="002645C4" w:rsidRPr="009065CE" w:rsidRDefault="002645C4" w:rsidP="00753441">
            <w:pPr>
              <w:spacing w:after="120"/>
              <w:rPr>
                <w:b/>
              </w:rPr>
            </w:pPr>
            <w:r w:rsidRPr="009065CE">
              <w:rPr>
                <w:b/>
              </w:rPr>
              <w:t>Anticipatory Set</w:t>
            </w:r>
          </w:p>
        </w:tc>
        <w:tc>
          <w:tcPr>
            <w:tcW w:w="2340" w:type="dxa"/>
          </w:tcPr>
          <w:p w14:paraId="080E2C98" w14:textId="77777777" w:rsidR="002645C4" w:rsidRPr="009065CE" w:rsidRDefault="003F20A4" w:rsidP="00753441">
            <w:pPr>
              <w:spacing w:after="120"/>
            </w:pPr>
            <w:r>
              <w:t>Parallel Teaching</w:t>
            </w:r>
            <w:r w:rsidR="002645C4">
              <w:t xml:space="preserve"> </w:t>
            </w:r>
          </w:p>
        </w:tc>
        <w:tc>
          <w:tcPr>
            <w:tcW w:w="4320" w:type="dxa"/>
          </w:tcPr>
          <w:p w14:paraId="22D18562" w14:textId="669C8EEF" w:rsidR="00605736" w:rsidRDefault="00337C60" w:rsidP="00753441">
            <w:pPr>
              <w:spacing w:after="120"/>
            </w:pPr>
            <w:r>
              <w:t>GE splits students into two even groups and i</w:t>
            </w:r>
            <w:r w:rsidR="003F20A4">
              <w:t>ntroduce</w:t>
            </w:r>
            <w:r>
              <w:t>s</w:t>
            </w:r>
            <w:r w:rsidR="003F20A4">
              <w:t xml:space="preserve"> vocabulary. These groups may be divided into a</w:t>
            </w:r>
            <w:r>
              <w:t xml:space="preserve">n advanced </w:t>
            </w:r>
            <w:r w:rsidR="003F20A4">
              <w:t xml:space="preserve">and a </w:t>
            </w:r>
            <w:r>
              <w:t xml:space="preserve">basic </w:t>
            </w:r>
            <w:r w:rsidR="003F20A4">
              <w:t>group for the purposes of this activity.</w:t>
            </w:r>
          </w:p>
          <w:p w14:paraId="160D9A18" w14:textId="529CC8B2" w:rsidR="00337C60" w:rsidRDefault="00D53758" w:rsidP="00753441">
            <w:pPr>
              <w:spacing w:after="120"/>
            </w:pPr>
            <w:r>
              <w:t>Group #1 work</w:t>
            </w:r>
            <w:r w:rsidR="00924A36">
              <w:t>s</w:t>
            </w:r>
            <w:r>
              <w:t xml:space="preserve"> in pairs in order to create working definitions for each of the three vocabulary words use</w:t>
            </w:r>
            <w:r w:rsidR="00683FEE">
              <w:t xml:space="preserve">d in this lesson. </w:t>
            </w:r>
          </w:p>
          <w:p w14:paraId="395564AE" w14:textId="05A54580" w:rsidR="00924A36" w:rsidRDefault="00337C60" w:rsidP="00753441">
            <w:pPr>
              <w:spacing w:after="120"/>
            </w:pPr>
            <w:r>
              <w:t xml:space="preserve">Students </w:t>
            </w:r>
            <w:r w:rsidR="00D53758">
              <w:t xml:space="preserve">write the words </w:t>
            </w:r>
            <w:r w:rsidR="00D53758" w:rsidRPr="00753441">
              <w:rPr>
                <w:i/>
              </w:rPr>
              <w:t>circumference</w:t>
            </w:r>
            <w:r w:rsidR="00D53758" w:rsidRPr="00753441">
              <w:t xml:space="preserve">, </w:t>
            </w:r>
            <w:r w:rsidR="00D53758" w:rsidRPr="00753441">
              <w:rPr>
                <w:i/>
              </w:rPr>
              <w:t>diameter</w:t>
            </w:r>
            <w:r w:rsidR="00D53758" w:rsidRPr="00753441">
              <w:t xml:space="preserve">, </w:t>
            </w:r>
            <w:r w:rsidR="00D53758" w:rsidRPr="00337C60">
              <w:t xml:space="preserve">and </w:t>
            </w:r>
            <w:r w:rsidR="00D53758" w:rsidRPr="00753441">
              <w:rPr>
                <w:i/>
              </w:rPr>
              <w:t>radius</w:t>
            </w:r>
            <w:r w:rsidR="00D53758" w:rsidRPr="00337C60">
              <w:t>.</w:t>
            </w:r>
            <w:r w:rsidR="00D53758">
              <w:t xml:space="preserve"> They </w:t>
            </w:r>
            <w:r w:rsidR="00924A36">
              <w:t>will</w:t>
            </w:r>
            <w:r w:rsidR="00D53758">
              <w:t xml:space="preserve"> think</w:t>
            </w:r>
            <w:r>
              <w:t>-</w:t>
            </w:r>
            <w:r w:rsidR="00D53758">
              <w:t>pair</w:t>
            </w:r>
            <w:r>
              <w:t>-</w:t>
            </w:r>
            <w:r w:rsidR="00D53758">
              <w:t>share in order to w</w:t>
            </w:r>
            <w:r w:rsidR="004E3FAC">
              <w:t>rite definitions</w:t>
            </w:r>
            <w:r w:rsidR="00D53758">
              <w:t xml:space="preserve"> that </w:t>
            </w:r>
            <w:r w:rsidR="004E3FAC">
              <w:t xml:space="preserve">can </w:t>
            </w:r>
            <w:r w:rsidR="00D53758">
              <w:t xml:space="preserve">easily be used by classmates when referring to these words. Each group </w:t>
            </w:r>
            <w:r w:rsidR="00924A36">
              <w:t xml:space="preserve">is </w:t>
            </w:r>
            <w:r w:rsidR="00D53758">
              <w:t xml:space="preserve">assigned a </w:t>
            </w:r>
            <w:r w:rsidR="00811610">
              <w:t xml:space="preserve">section of the white board </w:t>
            </w:r>
            <w:r w:rsidR="00924A36">
              <w:t xml:space="preserve">on which to </w:t>
            </w:r>
            <w:r w:rsidR="00D53758">
              <w:t xml:space="preserve">write. </w:t>
            </w:r>
          </w:p>
          <w:p w14:paraId="47A33B34" w14:textId="2541070A" w:rsidR="00D53758" w:rsidRPr="0030291A" w:rsidRDefault="00D53758" w:rsidP="00753441">
            <w:pPr>
              <w:spacing w:after="120"/>
            </w:pPr>
            <w:r>
              <w:t xml:space="preserve">When each group has agreed upon a definition for each word, they write their definitions in their section. </w:t>
            </w:r>
            <w:r w:rsidR="00924A36">
              <w:t>GE</w:t>
            </w:r>
            <w:r>
              <w:t xml:space="preserve"> lead</w:t>
            </w:r>
            <w:r w:rsidR="00924A36">
              <w:t>s</w:t>
            </w:r>
            <w:r>
              <w:t xml:space="preserve"> the students in a class</w:t>
            </w:r>
            <w:r w:rsidR="005E2641">
              <w:t xml:space="preserve"> discussion of the definitions in order to create a class definition for each word. </w:t>
            </w:r>
            <w:r w:rsidR="00924A36">
              <w:t xml:space="preserve">GE shares </w:t>
            </w:r>
            <w:r>
              <w:t>with students the textbook definitions of these words and decide</w:t>
            </w:r>
            <w:r w:rsidR="00924A36">
              <w:t>s</w:t>
            </w:r>
            <w:r>
              <w:t xml:space="preserve"> which definition students prefer.   </w:t>
            </w:r>
          </w:p>
        </w:tc>
        <w:tc>
          <w:tcPr>
            <w:tcW w:w="4207" w:type="dxa"/>
          </w:tcPr>
          <w:p w14:paraId="6B9694F5" w14:textId="33500A58" w:rsidR="00924A36" w:rsidRDefault="003F20A4" w:rsidP="00753441">
            <w:pPr>
              <w:spacing w:after="120"/>
            </w:pPr>
            <w:r>
              <w:t>Group #2 complete</w:t>
            </w:r>
            <w:r w:rsidR="00924A36">
              <w:t>s</w:t>
            </w:r>
            <w:r>
              <w:t xml:space="preserve"> a </w:t>
            </w:r>
            <w:proofErr w:type="spellStart"/>
            <w:r>
              <w:t>LINCing</w:t>
            </w:r>
            <w:proofErr w:type="spellEnd"/>
            <w:r>
              <w:t xml:space="preserve"> routine on the definitions of </w:t>
            </w:r>
            <w:r w:rsidRPr="00753441">
              <w:rPr>
                <w:i/>
              </w:rPr>
              <w:t xml:space="preserve">circumference, diameter, </w:t>
            </w:r>
            <w:r w:rsidRPr="00337C60">
              <w:t>and</w:t>
            </w:r>
            <w:r w:rsidRPr="00753441">
              <w:rPr>
                <w:i/>
              </w:rPr>
              <w:t xml:space="preserve"> radius</w:t>
            </w:r>
            <w:r>
              <w:t xml:space="preserve">. </w:t>
            </w:r>
            <w:r w:rsidR="00D53758">
              <w:t xml:space="preserve">(If students have not had prior experience with a </w:t>
            </w:r>
            <w:proofErr w:type="spellStart"/>
            <w:r w:rsidR="00D53758">
              <w:t>LINCing</w:t>
            </w:r>
            <w:proofErr w:type="spellEnd"/>
            <w:r w:rsidR="00D53758">
              <w:t xml:space="preserve"> routine, </w:t>
            </w:r>
            <w:r w:rsidR="00924A36">
              <w:t xml:space="preserve">SE </w:t>
            </w:r>
            <w:r w:rsidR="00D53758">
              <w:t>explain</w:t>
            </w:r>
            <w:r w:rsidR="00924A36">
              <w:t>s</w:t>
            </w:r>
            <w:r w:rsidR="00D53758">
              <w:t xml:space="preserve"> t</w:t>
            </w:r>
            <w:r w:rsidR="00924A36">
              <w:t>he</w:t>
            </w:r>
            <w:r w:rsidR="00D53758">
              <w:t xml:space="preserve"> process for using this tool and its benefits.) </w:t>
            </w:r>
            <w:r w:rsidR="00924A36">
              <w:t xml:space="preserve">SE instructs </w:t>
            </w:r>
            <w:r w:rsidR="00D53758">
              <w:t xml:space="preserve">students to access prior knowledge and think about what each of these three terms mean as it relates to a circle. </w:t>
            </w:r>
          </w:p>
          <w:p w14:paraId="4A87401A" w14:textId="13B35E7A" w:rsidR="00924A36" w:rsidRDefault="00924A36" w:rsidP="00753441">
            <w:pPr>
              <w:spacing w:after="120"/>
            </w:pPr>
            <w:r>
              <w:t>SE d</w:t>
            </w:r>
            <w:r w:rsidR="00D53758">
              <w:t>efine</w:t>
            </w:r>
            <w:r>
              <w:t>s</w:t>
            </w:r>
            <w:r w:rsidR="00D53758">
              <w:t xml:space="preserve"> each term as a class and write</w:t>
            </w:r>
            <w:r>
              <w:t>s</w:t>
            </w:r>
            <w:r w:rsidR="00D53758">
              <w:t xml:space="preserve"> the definitions on the board. Students begin by writing the vocabulary word in the first box. In the last box, they write its definition. Underneath the first box, they </w:t>
            </w:r>
            <w:r w:rsidR="004B7654">
              <w:t>write a word that help</w:t>
            </w:r>
            <w:r>
              <w:t>s</w:t>
            </w:r>
            <w:r w:rsidR="004B7654">
              <w:t xml:space="preserve"> </w:t>
            </w:r>
            <w:r w:rsidR="00D53758">
              <w:t xml:space="preserve">remind them of its definition. They also create a </w:t>
            </w:r>
            <w:proofErr w:type="spellStart"/>
            <w:r w:rsidR="00D53758">
              <w:t>LINCing</w:t>
            </w:r>
            <w:proofErr w:type="spellEnd"/>
            <w:r w:rsidR="00D53758">
              <w:t xml:space="preserve"> story and picture to help them connect the reminding word to the definition. </w:t>
            </w:r>
          </w:p>
          <w:p w14:paraId="08EE8AC0" w14:textId="13636AB0" w:rsidR="003F20A4" w:rsidRPr="003F20A4" w:rsidRDefault="00924A36" w:rsidP="00753441">
            <w:pPr>
              <w:spacing w:after="120"/>
            </w:pPr>
            <w:r>
              <w:t xml:space="preserve">SE and students complete </w:t>
            </w:r>
            <w:r w:rsidR="00D53758">
              <w:t xml:space="preserve">the first </w:t>
            </w:r>
            <w:r w:rsidR="00145313">
              <w:t>word</w:t>
            </w:r>
            <w:r w:rsidR="00D53758">
              <w:t xml:space="preserve"> together, then students create their own examples for the next two vocabulary words. </w:t>
            </w:r>
            <w:r>
              <w:t xml:space="preserve">SE monitors </w:t>
            </w:r>
            <w:r w:rsidR="00D53758">
              <w:t>student progress and share</w:t>
            </w:r>
            <w:r>
              <w:t>s</w:t>
            </w:r>
            <w:r w:rsidR="00D53758">
              <w:t xml:space="preserve"> responses with the class. </w:t>
            </w:r>
          </w:p>
        </w:tc>
      </w:tr>
      <w:tr w:rsidR="002645C4" w14:paraId="25A862D8" w14:textId="77777777" w:rsidTr="00753441">
        <w:tc>
          <w:tcPr>
            <w:tcW w:w="1913" w:type="dxa"/>
          </w:tcPr>
          <w:p w14:paraId="34F15133" w14:textId="77777777" w:rsidR="002645C4" w:rsidRPr="009065CE" w:rsidRDefault="002645C4" w:rsidP="00753441">
            <w:pPr>
              <w:spacing w:after="120"/>
              <w:rPr>
                <w:b/>
              </w:rPr>
            </w:pPr>
            <w:r w:rsidRPr="009065CE">
              <w:rPr>
                <w:b/>
              </w:rPr>
              <w:t>Lesson Activities/</w:t>
            </w:r>
            <w:r>
              <w:rPr>
                <w:b/>
              </w:rPr>
              <w:t xml:space="preserve"> </w:t>
            </w:r>
            <w:r w:rsidRPr="009065CE">
              <w:rPr>
                <w:b/>
              </w:rPr>
              <w:t>Procedures</w:t>
            </w:r>
          </w:p>
        </w:tc>
        <w:tc>
          <w:tcPr>
            <w:tcW w:w="2340" w:type="dxa"/>
          </w:tcPr>
          <w:p w14:paraId="45754EB3" w14:textId="074856FA" w:rsidR="00B04AF1" w:rsidRPr="00885417" w:rsidRDefault="003F20A4" w:rsidP="00C37956">
            <w:pPr>
              <w:spacing w:after="120"/>
            </w:pPr>
            <w:r>
              <w:t>Team Teaching</w:t>
            </w:r>
          </w:p>
        </w:tc>
        <w:tc>
          <w:tcPr>
            <w:tcW w:w="4320" w:type="dxa"/>
          </w:tcPr>
          <w:p w14:paraId="3470720F" w14:textId="66DFBD6C" w:rsidR="00D53758" w:rsidRPr="00D53758" w:rsidRDefault="00C63433" w:rsidP="00753441">
            <w:pPr>
              <w:spacing w:after="120"/>
            </w:pPr>
            <w:r>
              <w:t>GE j</w:t>
            </w:r>
            <w:r w:rsidR="00D53758">
              <w:t>oin</w:t>
            </w:r>
            <w:r>
              <w:t>s</w:t>
            </w:r>
            <w:r w:rsidR="00D53758">
              <w:t xml:space="preserve"> </w:t>
            </w:r>
            <w:r w:rsidR="00145313">
              <w:t>reassembles class</w:t>
            </w:r>
            <w:r w:rsidR="00D53758">
              <w:t>.</w:t>
            </w:r>
          </w:p>
          <w:p w14:paraId="52429C6F" w14:textId="3586D7EC" w:rsidR="000D39A7" w:rsidRDefault="00C63433" w:rsidP="00C37956">
            <w:pPr>
              <w:pStyle w:val="ListParagraph"/>
              <w:spacing w:after="120"/>
              <w:ind w:left="0"/>
            </w:pPr>
            <w:r>
              <w:t>GE o</w:t>
            </w:r>
            <w:r w:rsidR="000D39A7">
              <w:t>pen</w:t>
            </w:r>
            <w:r>
              <w:t>s</w:t>
            </w:r>
            <w:r w:rsidR="000D39A7">
              <w:t xml:space="preserve"> the discussion by asking students for the definitions of </w:t>
            </w:r>
            <w:r w:rsidR="000D39A7" w:rsidRPr="000D39A7">
              <w:rPr>
                <w:i/>
              </w:rPr>
              <w:t xml:space="preserve">circumference, diameter, </w:t>
            </w:r>
            <w:r w:rsidR="000D39A7">
              <w:t xml:space="preserve">and </w:t>
            </w:r>
            <w:r w:rsidR="000D39A7" w:rsidRPr="000D39A7">
              <w:rPr>
                <w:i/>
              </w:rPr>
              <w:t xml:space="preserve">radius </w:t>
            </w:r>
            <w:r w:rsidR="000D39A7">
              <w:t xml:space="preserve">of a circle. </w:t>
            </w:r>
            <w:r w:rsidR="00D53758">
              <w:t xml:space="preserve">(Previously talked about in the anticipatory set). </w:t>
            </w:r>
            <w:r>
              <w:t xml:space="preserve">GE tells </w:t>
            </w:r>
            <w:r w:rsidR="004B7654">
              <w:t>students</w:t>
            </w:r>
            <w:r w:rsidR="000D39A7">
              <w:t xml:space="preserve"> they will investigate how the circumference of a circle compares to the</w:t>
            </w:r>
            <w:r w:rsidR="00AA1D19">
              <w:t xml:space="preserve"> circle’s diameter.</w:t>
            </w:r>
            <w:r w:rsidR="00C37956">
              <w:t xml:space="preserve"> </w:t>
            </w:r>
          </w:p>
          <w:p w14:paraId="3D80DEA7" w14:textId="21171B51" w:rsidR="000D39A7" w:rsidRDefault="00AC4F54" w:rsidP="00C37956">
            <w:pPr>
              <w:spacing w:after="120"/>
            </w:pPr>
            <w:r>
              <w:t>S</w:t>
            </w:r>
            <w:r w:rsidR="000D39A7">
              <w:t xml:space="preserve">tudents fold each circle in half, crease it, unfold it, and draw a line along the crease. </w:t>
            </w:r>
            <w:r>
              <w:t xml:space="preserve">GE directs </w:t>
            </w:r>
            <w:r w:rsidR="000D39A7">
              <w:t>students to use their rulers to measure the length of this line across the center of each circle and record</w:t>
            </w:r>
            <w:r>
              <w:t>s</w:t>
            </w:r>
            <w:r w:rsidR="000D39A7">
              <w:t xml:space="preserve"> each measurement in the chart under </w:t>
            </w:r>
            <w:r w:rsidR="00613E50">
              <w:t xml:space="preserve">the </w:t>
            </w:r>
            <w:r w:rsidR="000D39A7">
              <w:t>Length of Line</w:t>
            </w:r>
            <w:r w:rsidR="00613E50">
              <w:t xml:space="preserve"> column</w:t>
            </w:r>
            <w:r w:rsidR="000D39A7">
              <w:t xml:space="preserve">. </w:t>
            </w:r>
            <w:r>
              <w:t>G</w:t>
            </w:r>
            <w:r w:rsidR="000D39A7">
              <w:t>E</w:t>
            </w:r>
            <w:r>
              <w:t xml:space="preserve"> e</w:t>
            </w:r>
            <w:r w:rsidR="000D39A7">
              <w:t>mphasize</w:t>
            </w:r>
            <w:r>
              <w:t>s</w:t>
            </w:r>
            <w:r w:rsidR="000D39A7">
              <w:t xml:space="preserve"> that this is the </w:t>
            </w:r>
            <w:r w:rsidR="000D39A7">
              <w:rPr>
                <w:b/>
              </w:rPr>
              <w:t>diameter</w:t>
            </w:r>
            <w:r w:rsidR="000D39A7">
              <w:t xml:space="preserve"> of each circle.</w:t>
            </w:r>
            <w:r w:rsidR="00C37956">
              <w:t xml:space="preserve"> </w:t>
            </w:r>
          </w:p>
          <w:p w14:paraId="6EC1FFAE" w14:textId="330DF71F" w:rsidR="000D39A7" w:rsidRDefault="00277797" w:rsidP="00753441">
            <w:pPr>
              <w:spacing w:after="120"/>
            </w:pPr>
            <w:r>
              <w:t>GE a</w:t>
            </w:r>
            <w:r w:rsidR="000D39A7">
              <w:t>sk</w:t>
            </w:r>
            <w:r>
              <w:t>s</w:t>
            </w:r>
            <w:r w:rsidR="000D39A7">
              <w:t xml:space="preserve"> students what the</w:t>
            </w:r>
            <w:r w:rsidR="00FA3F8D">
              <w:t>y</w:t>
            </w:r>
            <w:r w:rsidR="000D39A7">
              <w:t xml:space="preserve"> observe</w:t>
            </w:r>
            <w:r>
              <w:t>d</w:t>
            </w:r>
            <w:r w:rsidR="000D39A7">
              <w:t xml:space="preserve"> about the circumference divided by the diameter of each circle. They should notice that each ratio is the whole number 3 followed by different numbers in the decimal places. </w:t>
            </w:r>
            <w:r>
              <w:t>GE p</w:t>
            </w:r>
            <w:r w:rsidR="000D39A7">
              <w:t>oint</w:t>
            </w:r>
            <w:r>
              <w:t>s</w:t>
            </w:r>
            <w:r w:rsidR="000D39A7">
              <w:t xml:space="preserve"> out that they have discovered that the circumference of a circle is a little more than 3 times larger than the diameter of the same circle. </w:t>
            </w:r>
          </w:p>
          <w:p w14:paraId="237AA2C9" w14:textId="39CE2D5D" w:rsidR="00641B3D" w:rsidRDefault="00277797" w:rsidP="00753441">
            <w:pPr>
              <w:spacing w:after="120"/>
            </w:pPr>
            <w:r>
              <w:t>GE d</w:t>
            </w:r>
            <w:r w:rsidR="00641B3D">
              <w:t>isplay</w:t>
            </w:r>
            <w:r>
              <w:t>s</w:t>
            </w:r>
            <w:r w:rsidR="00641B3D">
              <w:t xml:space="preserve"> the formula for circumference, C=2</w:t>
            </w:r>
            <m:oMath>
              <m:r>
                <w:rPr>
                  <w:rFonts w:ascii="Cambria Math" w:hAnsi="Cambria Math"/>
                </w:rPr>
                <m:t>π</m:t>
              </m:r>
              <m:r>
                <m:rPr>
                  <m:sty m:val="p"/>
                </m:rPr>
                <w:rPr>
                  <w:rFonts w:ascii="Cambria Math" w:hAnsi="Cambria Math"/>
                </w:rPr>
                <m:t>r</m:t>
              </m:r>
            </m:oMath>
            <w:r w:rsidR="00CA74E3">
              <w:t>, and explain</w:t>
            </w:r>
            <w:r>
              <w:t>s</w:t>
            </w:r>
            <w:r w:rsidR="00CA74E3">
              <w:t xml:space="preserve"> each aspect of it as follows:</w:t>
            </w:r>
          </w:p>
          <w:p w14:paraId="32C3B424" w14:textId="77777777" w:rsidR="00CA74E3" w:rsidRDefault="00CA74E3" w:rsidP="00753441">
            <w:pPr>
              <w:pStyle w:val="ListParagraph"/>
              <w:numPr>
                <w:ilvl w:val="0"/>
                <w:numId w:val="37"/>
              </w:numPr>
              <w:spacing w:after="120"/>
            </w:pPr>
            <w:r>
              <w:t>C= circumference (length of yarn)</w:t>
            </w:r>
          </w:p>
          <w:p w14:paraId="18E2889F" w14:textId="35AF1F1A" w:rsidR="00CA74E3" w:rsidRDefault="00CA74E3" w:rsidP="00753441">
            <w:pPr>
              <w:pStyle w:val="ListParagraph"/>
              <w:numPr>
                <w:ilvl w:val="0"/>
                <w:numId w:val="37"/>
              </w:numPr>
              <w:spacing w:after="120"/>
            </w:pPr>
            <m:oMath>
              <m:r>
                <w:rPr>
                  <w:rFonts w:ascii="Cambria Math" w:hAnsi="Cambria Math"/>
                </w:rPr>
                <m:t>π</m:t>
              </m:r>
            </m:oMath>
            <w:r>
              <w:t xml:space="preserve"> or pi</w:t>
            </w:r>
            <w:r w:rsidR="00E06F2D">
              <w:t xml:space="preserve"> </w:t>
            </w:r>
            <w:r>
              <w:t>= the ratio of the circumference of a circle to its diameter (ratio of length of yarn to length of line or length of yarn divided by length of line)</w:t>
            </w:r>
          </w:p>
          <w:p w14:paraId="1B0BE257" w14:textId="46462C9F" w:rsidR="004B6174" w:rsidRDefault="00CA74E3" w:rsidP="00753441">
            <w:pPr>
              <w:pStyle w:val="ListParagraph"/>
              <w:numPr>
                <w:ilvl w:val="0"/>
                <w:numId w:val="37"/>
              </w:numPr>
              <w:spacing w:after="120"/>
            </w:pPr>
            <m:oMath>
              <m:r>
                <w:rPr>
                  <w:rFonts w:ascii="Cambria Math" w:hAnsi="Cambria Math"/>
                </w:rPr>
                <m:t>2r</m:t>
              </m:r>
            </m:oMath>
            <w:r>
              <w:t>= radius multiplied by 2, which is the diameter (length of line)</w:t>
            </w:r>
          </w:p>
          <w:p w14:paraId="31F6DC7A" w14:textId="77777777" w:rsidR="004B6174" w:rsidRDefault="004B6174" w:rsidP="00753441">
            <w:pPr>
              <w:spacing w:after="120"/>
            </w:pPr>
          </w:p>
          <w:p w14:paraId="667508FD" w14:textId="77777777" w:rsidR="004B6174" w:rsidRDefault="004B6174" w:rsidP="00753441">
            <w:pPr>
              <w:spacing w:after="120"/>
            </w:pPr>
          </w:p>
          <w:p w14:paraId="27BC35DC" w14:textId="6D9931EB" w:rsidR="004B6174" w:rsidRDefault="00DC2491" w:rsidP="00753441">
            <w:pPr>
              <w:spacing w:after="120"/>
            </w:pPr>
            <w:r>
              <w:t>S</w:t>
            </w:r>
            <w:r w:rsidR="004B6174">
              <w:t>tudents complete their estimates of the area of each circle</w:t>
            </w:r>
            <w:r>
              <w:t xml:space="preserve">. GE </w:t>
            </w:r>
            <w:r w:rsidR="004B6174">
              <w:t>introduce</w:t>
            </w:r>
            <w:r>
              <w:t>s</w:t>
            </w:r>
            <w:r w:rsidR="004B6174">
              <w:t xml:space="preserve"> the formula for the area of a circle</w:t>
            </w:r>
            <w:proofErr w:type="gramStart"/>
            <w:r w:rsidR="004B6174">
              <w:t xml:space="preserve">, </w:t>
            </w:r>
            <w:proofErr w:type="gramEnd"/>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sidR="004B6174">
              <w:t xml:space="preserve">. In the seventh (blank) column on the Circling Measures graphic organizer, students write </w:t>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sidR="004B6174">
              <w:t xml:space="preserve"> in the heading box. </w:t>
            </w:r>
            <w:r>
              <w:t>Students</w:t>
            </w:r>
            <w:r w:rsidR="004B6174">
              <w:t xml:space="preserve"> use calculators to find the exact area of each circle by substituting the known values into the formula and performing the indicated operations. </w:t>
            </w:r>
          </w:p>
          <w:p w14:paraId="7A6AF490" w14:textId="4F1DFD3F" w:rsidR="004B6174" w:rsidRPr="004B6174" w:rsidRDefault="00DC2491" w:rsidP="00753441">
            <w:pPr>
              <w:spacing w:after="120"/>
            </w:pPr>
            <w:r>
              <w:t>S</w:t>
            </w:r>
            <w:r w:rsidR="004B6174">
              <w:t>tudents share how their estimated areas, derived by filling the circles with unit squares, compare with the exact areas calculated by the formula.</w:t>
            </w:r>
          </w:p>
        </w:tc>
        <w:tc>
          <w:tcPr>
            <w:tcW w:w="4207" w:type="dxa"/>
          </w:tcPr>
          <w:p w14:paraId="6BBC8B0F" w14:textId="4A1E8F60" w:rsidR="00B04AF1" w:rsidRDefault="00AC4F54" w:rsidP="00753441">
            <w:pPr>
              <w:pStyle w:val="ListParagraph"/>
              <w:spacing w:after="120"/>
              <w:ind w:left="0"/>
            </w:pPr>
            <w:r>
              <w:t>SE d</w:t>
            </w:r>
            <w:r w:rsidR="000D39A7">
              <w:t>istribute</w:t>
            </w:r>
            <w:r>
              <w:t>s</w:t>
            </w:r>
            <w:r w:rsidR="000D39A7">
              <w:t xml:space="preserve"> scissors and copies of the Different Sized Circles handout. </w:t>
            </w:r>
            <w:r>
              <w:t>S</w:t>
            </w:r>
            <w:r w:rsidR="000D39A7">
              <w:t xml:space="preserve">tudents cut out the circles. </w:t>
            </w:r>
            <w:r w:rsidR="000072A9">
              <w:t xml:space="preserve">(Students who have difficulty with fine motor skills, such as cutting, or </w:t>
            </w:r>
            <w:r w:rsidR="00FA3F8D">
              <w:t xml:space="preserve">difficulty with </w:t>
            </w:r>
            <w:r w:rsidR="004B7654">
              <w:t>attention</w:t>
            </w:r>
            <w:r w:rsidR="00613E50">
              <w:t>,</w:t>
            </w:r>
            <w:r w:rsidR="004B7654">
              <w:t xml:space="preserve"> may need precut circles</w:t>
            </w:r>
            <w:r w:rsidR="00613E50">
              <w:t>.</w:t>
            </w:r>
          </w:p>
          <w:p w14:paraId="392DF67B" w14:textId="77777777" w:rsidR="00AC4F54" w:rsidRDefault="00AC4F54" w:rsidP="00753441">
            <w:pPr>
              <w:pStyle w:val="ListParagraph"/>
              <w:spacing w:after="120"/>
              <w:ind w:left="0"/>
            </w:pPr>
          </w:p>
          <w:p w14:paraId="704E3B55" w14:textId="71C58E4E" w:rsidR="00AC4F54" w:rsidRDefault="00AC4F54" w:rsidP="00753441">
            <w:pPr>
              <w:pStyle w:val="ListParagraph"/>
              <w:spacing w:after="120"/>
              <w:ind w:left="0"/>
            </w:pPr>
            <w:r>
              <w:t>SE g</w:t>
            </w:r>
            <w:r w:rsidR="000D39A7">
              <w:t>ive</w:t>
            </w:r>
            <w:r>
              <w:t>s</w:t>
            </w:r>
            <w:r w:rsidR="000D39A7">
              <w:t xml:space="preserve"> each student a ruler, a 3-foot length of yarn, and a copy of the Circling Measures graphic organizer. </w:t>
            </w:r>
            <w:r>
              <w:t xml:space="preserve">SE directs </w:t>
            </w:r>
            <w:r w:rsidR="000D39A7">
              <w:t xml:space="preserve">students to use the yarn to measure the distance around each circle, cutting the exact length of yarn needed for each circle. </w:t>
            </w:r>
            <w:r w:rsidR="00FA3F8D">
              <w:t>(The same students listed in step 2 may need the yarn pre-cut to the size needed for the activity.)</w:t>
            </w:r>
          </w:p>
          <w:p w14:paraId="08B82855" w14:textId="04472A49" w:rsidR="00AC4F54" w:rsidRDefault="00FA3F8D" w:rsidP="00753441">
            <w:pPr>
              <w:pStyle w:val="ListParagraph"/>
              <w:spacing w:after="120"/>
              <w:ind w:left="0"/>
            </w:pPr>
            <w:r>
              <w:t xml:space="preserve"> </w:t>
            </w:r>
          </w:p>
          <w:p w14:paraId="3B2FC1F3" w14:textId="34C7AF42" w:rsidR="000D39A7" w:rsidRDefault="00AC4F54" w:rsidP="00753441">
            <w:pPr>
              <w:pStyle w:val="ListParagraph"/>
              <w:spacing w:after="120"/>
              <w:ind w:left="0"/>
            </w:pPr>
            <w:r>
              <w:t>S</w:t>
            </w:r>
            <w:r w:rsidR="000D39A7">
              <w:t xml:space="preserve">tudents use the ruler to measure the length of each piece of yarn. </w:t>
            </w:r>
            <w:r>
              <w:t xml:space="preserve">SE instructs </w:t>
            </w:r>
            <w:r w:rsidR="000D39A7">
              <w:t xml:space="preserve">them to record each measurement in the chart under </w:t>
            </w:r>
            <w:r w:rsidR="00613E50">
              <w:t xml:space="preserve">the </w:t>
            </w:r>
            <w:r w:rsidR="000D39A7">
              <w:t>Length of Yarn</w:t>
            </w:r>
            <w:r w:rsidR="00613E50">
              <w:t xml:space="preserve"> column</w:t>
            </w:r>
            <w:r w:rsidR="000D39A7">
              <w:t xml:space="preserve">. </w:t>
            </w:r>
            <w:r>
              <w:t>S</w:t>
            </w:r>
            <w:r w:rsidR="000D39A7">
              <w:t>E</w:t>
            </w:r>
            <w:r>
              <w:t xml:space="preserve"> e</w:t>
            </w:r>
            <w:r w:rsidR="000D39A7">
              <w:t>mphasize</w:t>
            </w:r>
            <w:r>
              <w:t>s</w:t>
            </w:r>
            <w:r w:rsidR="000D39A7">
              <w:t xml:space="preserve"> that this is the </w:t>
            </w:r>
            <w:r w:rsidR="000D39A7">
              <w:rPr>
                <w:b/>
              </w:rPr>
              <w:t xml:space="preserve">circumference </w:t>
            </w:r>
            <w:r w:rsidR="000D39A7">
              <w:t>of each circle.</w:t>
            </w:r>
            <w:bookmarkStart w:id="0" w:name="_GoBack"/>
            <w:r w:rsidR="000D39A7">
              <w:t xml:space="preserve"> </w:t>
            </w:r>
          </w:p>
          <w:p w14:paraId="2D4870DD" w14:textId="77777777" w:rsidR="000D39A7" w:rsidRDefault="000D39A7" w:rsidP="00753441">
            <w:pPr>
              <w:spacing w:after="120"/>
              <w:ind w:left="360"/>
            </w:pPr>
          </w:p>
          <w:p w14:paraId="4F1EA042" w14:textId="77777777" w:rsidR="000D39A7" w:rsidRDefault="000D39A7" w:rsidP="00753441">
            <w:pPr>
              <w:spacing w:after="120"/>
              <w:ind w:left="360"/>
            </w:pPr>
          </w:p>
          <w:p w14:paraId="40471DF1" w14:textId="77777777" w:rsidR="00772553" w:rsidRDefault="00772553" w:rsidP="00753441">
            <w:pPr>
              <w:spacing w:after="120"/>
            </w:pPr>
          </w:p>
          <w:bookmarkEnd w:id="0"/>
          <w:p w14:paraId="6A081B27" w14:textId="4AF04ED8" w:rsidR="000D39A7" w:rsidRDefault="00772553" w:rsidP="00753441">
            <w:pPr>
              <w:spacing w:after="120"/>
            </w:pPr>
            <w:r>
              <w:t>S</w:t>
            </w:r>
            <w:r w:rsidR="000D39A7">
              <w:t xml:space="preserve">tudents divide the diameter of each circle in half and record each value under the </w:t>
            </w:r>
            <w:r w:rsidR="00613E50">
              <w:t>Length of Line column</w:t>
            </w:r>
            <w:r w:rsidR="00613E50" w:rsidDel="00613E50">
              <w:t xml:space="preserve"> </w:t>
            </w:r>
            <w:r w:rsidR="000D39A7">
              <w:t xml:space="preserve">Divided by 2. </w:t>
            </w:r>
            <w:r>
              <w:t xml:space="preserve">SE emphasizes </w:t>
            </w:r>
            <w:r w:rsidR="000D39A7">
              <w:t xml:space="preserve">that this is the </w:t>
            </w:r>
            <w:r w:rsidR="000D39A7">
              <w:rPr>
                <w:b/>
              </w:rPr>
              <w:t>radius</w:t>
            </w:r>
            <w:r w:rsidR="000D39A7">
              <w:t xml:space="preserve"> of each circle. </w:t>
            </w:r>
          </w:p>
          <w:p w14:paraId="19CF0D0C" w14:textId="59921F78" w:rsidR="000D39A7" w:rsidRDefault="00772553" w:rsidP="00753441">
            <w:pPr>
              <w:spacing w:after="120"/>
            </w:pPr>
            <w:r>
              <w:t>S</w:t>
            </w:r>
            <w:r w:rsidR="000D39A7">
              <w:t xml:space="preserve">tudents divide the length of yarn by the length of line for each circle and record each value under </w:t>
            </w:r>
            <w:r w:rsidR="00613E50">
              <w:t xml:space="preserve">Length of Yarn </w:t>
            </w:r>
            <w:r w:rsidR="00613E50" w:rsidRPr="00E06F2D">
              <w:t>column</w:t>
            </w:r>
            <w:r w:rsidR="00613E50" w:rsidRPr="00753441">
              <w:t xml:space="preserve"> and the </w:t>
            </w:r>
            <w:r w:rsidR="000D39A7">
              <w:t>Length of Line</w:t>
            </w:r>
            <w:r w:rsidR="00613E50">
              <w:t xml:space="preserve"> column</w:t>
            </w:r>
            <w:r w:rsidR="000D39A7">
              <w:t>.</w:t>
            </w:r>
          </w:p>
          <w:p w14:paraId="4BDDE2B9" w14:textId="0F0D0E2B" w:rsidR="004B6174" w:rsidRDefault="00942842" w:rsidP="00C37956">
            <w:pPr>
              <w:spacing w:after="120"/>
            </w:pPr>
            <w:r>
              <w:t xml:space="preserve">SE tells </w:t>
            </w:r>
            <w:r w:rsidR="000D39A7">
              <w:t>students they have now determined a relationship between the length of yarn (circumference) and the length of the line (diameter)</w:t>
            </w:r>
            <w:r w:rsidR="00613E50">
              <w:t xml:space="preserve"> </w:t>
            </w:r>
            <w:r w:rsidR="000D39A7">
              <w:t>- that is, the ratio of the circumference of a circle to its diameter.</w:t>
            </w:r>
            <w:r w:rsidR="00C37956">
              <w:t xml:space="preserve"> </w:t>
            </w:r>
          </w:p>
          <w:p w14:paraId="5B033E4B" w14:textId="3BD5A282" w:rsidR="004B6174" w:rsidRDefault="003A614A" w:rsidP="00753441">
            <w:pPr>
              <w:spacing w:after="120"/>
            </w:pPr>
            <w:r>
              <w:t>SE d</w:t>
            </w:r>
            <w:r w:rsidR="004B6174">
              <w:t>istribute</w:t>
            </w:r>
            <w:r>
              <w:t>s</w:t>
            </w:r>
            <w:r w:rsidR="004B6174">
              <w:t xml:space="preserve"> calculators. In the sixth (blank) column on the Circling Measures graphic organizer, students write C=2</w:t>
            </w:r>
            <m:oMath>
              <m:r>
                <w:rPr>
                  <w:rFonts w:ascii="Cambria Math" w:hAnsi="Cambria Math"/>
                </w:rPr>
                <m:t xml:space="preserve"> π</m:t>
              </m:r>
            </m:oMath>
            <w:r w:rsidR="004B6174">
              <w:t xml:space="preserve">r in the heading box. Then, </w:t>
            </w:r>
            <w:r>
              <w:t>students</w:t>
            </w:r>
            <w:r w:rsidR="004B6174">
              <w:t xml:space="preserve"> use calculators to find the exact circumference of each circle by substituting the known values into the formula and performing the indicated operations. </w:t>
            </w:r>
          </w:p>
          <w:p w14:paraId="2679B1D8" w14:textId="22F30F73" w:rsidR="004B6174" w:rsidRPr="000D39A7" w:rsidRDefault="00DA1712" w:rsidP="00753441">
            <w:pPr>
              <w:spacing w:after="120"/>
            </w:pPr>
            <w:r>
              <w:t>S</w:t>
            </w:r>
            <w:r w:rsidR="004B6174">
              <w:t xml:space="preserve">tudents use unit squares to fill in each circle without going beyond the edges. This </w:t>
            </w:r>
            <w:r>
              <w:t>e</w:t>
            </w:r>
            <w:r w:rsidR="004B6174">
              <w:t>nable</w:t>
            </w:r>
            <w:r>
              <w:t>s</w:t>
            </w:r>
            <w:r w:rsidR="004B6174">
              <w:t xml:space="preserve"> them to estimate the area of each circle. Considering that a square does not accommodate rounded edges, point out to students that they have to estimate the amount of some of the squares being used. </w:t>
            </w:r>
          </w:p>
        </w:tc>
      </w:tr>
      <w:tr w:rsidR="00FF546C" w14:paraId="60418500" w14:textId="77777777" w:rsidTr="00753441">
        <w:tc>
          <w:tcPr>
            <w:tcW w:w="1913" w:type="dxa"/>
          </w:tcPr>
          <w:p w14:paraId="47E4B4DC" w14:textId="77777777" w:rsidR="00FF546C" w:rsidRPr="009065CE" w:rsidRDefault="00FF546C" w:rsidP="00753441">
            <w:pPr>
              <w:spacing w:after="120"/>
              <w:rPr>
                <w:b/>
              </w:rPr>
            </w:pPr>
            <w:r w:rsidRPr="009065CE">
              <w:rPr>
                <w:b/>
              </w:rPr>
              <w:t>Guided/Independent Practice</w:t>
            </w:r>
          </w:p>
        </w:tc>
        <w:tc>
          <w:tcPr>
            <w:tcW w:w="2340" w:type="dxa"/>
          </w:tcPr>
          <w:p w14:paraId="2BFB4533" w14:textId="7BE117B2" w:rsidR="00FF546C" w:rsidRDefault="001550F2" w:rsidP="00753441">
            <w:pPr>
              <w:spacing w:after="120"/>
            </w:pPr>
            <w:r>
              <w:t>One teach</w:t>
            </w:r>
            <w:r w:rsidR="003C6362">
              <w:t>/O</w:t>
            </w:r>
            <w:r>
              <w:t>ne assist</w:t>
            </w:r>
          </w:p>
          <w:p w14:paraId="619A70DE" w14:textId="77777777" w:rsidR="001550F2" w:rsidRDefault="001550F2" w:rsidP="00753441">
            <w:pPr>
              <w:spacing w:after="120"/>
            </w:pPr>
          </w:p>
          <w:p w14:paraId="7CE8EF74" w14:textId="0556F00B" w:rsidR="001550F2" w:rsidRPr="00885417" w:rsidRDefault="001550F2" w:rsidP="00753441">
            <w:pPr>
              <w:spacing w:after="120"/>
            </w:pPr>
            <w:r>
              <w:t>One teach</w:t>
            </w:r>
            <w:r w:rsidR="003C6362">
              <w:t>/O</w:t>
            </w:r>
            <w:r>
              <w:t xml:space="preserve">ne observe </w:t>
            </w:r>
          </w:p>
        </w:tc>
        <w:tc>
          <w:tcPr>
            <w:tcW w:w="4320" w:type="dxa"/>
          </w:tcPr>
          <w:p w14:paraId="1CE60C08" w14:textId="287A9C59" w:rsidR="003C6362" w:rsidRDefault="00F33718" w:rsidP="00753441">
            <w:pPr>
              <w:spacing w:after="120"/>
              <w:ind w:left="49"/>
            </w:pPr>
            <w:r>
              <w:t>GE p</w:t>
            </w:r>
            <w:r w:rsidR="001550F2">
              <w:t>rovide</w:t>
            </w:r>
            <w:r>
              <w:t>s</w:t>
            </w:r>
            <w:r w:rsidR="001550F2">
              <w:t xml:space="preserve"> students with a copy of the VDOE formula sheet. </w:t>
            </w:r>
            <w:r>
              <w:t>G</w:t>
            </w:r>
            <w:r w:rsidR="001550F2">
              <w:t>E</w:t>
            </w:r>
            <w:r>
              <w:t xml:space="preserve"> e</w:t>
            </w:r>
            <w:r w:rsidR="001550F2">
              <w:t>xplain</w:t>
            </w:r>
            <w:r>
              <w:t>s</w:t>
            </w:r>
            <w:r w:rsidR="001550F2">
              <w:t xml:space="preserve"> to them where to find the formulas for area and circumference of a circle. </w:t>
            </w:r>
            <w:r w:rsidR="0016065F">
              <w:t>S</w:t>
            </w:r>
            <w:r w:rsidR="001550F2">
              <w:t xml:space="preserve">tudents complete the worksheet on finding the circumference and area of circles given the radius or diameter using the formula sheet for guidance. </w:t>
            </w:r>
          </w:p>
          <w:p w14:paraId="0F372A2F" w14:textId="02CCD5CF" w:rsidR="00FF546C" w:rsidRPr="009065CE" w:rsidRDefault="003C6362" w:rsidP="00753441">
            <w:pPr>
              <w:spacing w:after="120"/>
              <w:ind w:left="49"/>
            </w:pPr>
            <w:r>
              <w:t>GE m</w:t>
            </w:r>
            <w:r w:rsidR="001550F2">
              <w:t>onitor</w:t>
            </w:r>
            <w:r>
              <w:t>s</w:t>
            </w:r>
            <w:r w:rsidR="001550F2">
              <w:t xml:space="preserve"> students and answer</w:t>
            </w:r>
            <w:r>
              <w:t>s</w:t>
            </w:r>
            <w:r w:rsidR="001550F2">
              <w:t xml:space="preserve"> questions as needed.</w:t>
            </w:r>
          </w:p>
        </w:tc>
        <w:tc>
          <w:tcPr>
            <w:tcW w:w="4207" w:type="dxa"/>
          </w:tcPr>
          <w:p w14:paraId="5259F60F" w14:textId="07330C27" w:rsidR="00FF546C" w:rsidRPr="009065CE" w:rsidRDefault="00F33718" w:rsidP="00753441">
            <w:pPr>
              <w:spacing w:after="120"/>
            </w:pPr>
            <w:r>
              <w:t xml:space="preserve">SE assists </w:t>
            </w:r>
            <w:r w:rsidR="00CE21A6">
              <w:t xml:space="preserve">struggling students with the problems on </w:t>
            </w:r>
            <w:r w:rsidR="00EC3508">
              <w:t xml:space="preserve">the </w:t>
            </w:r>
            <w:r w:rsidR="00CE21A6">
              <w:t>worksheet</w:t>
            </w:r>
            <w:r w:rsidR="00EC3508">
              <w:t>.</w:t>
            </w:r>
          </w:p>
        </w:tc>
      </w:tr>
      <w:tr w:rsidR="00FF546C" w14:paraId="3F13B213" w14:textId="77777777" w:rsidTr="00753441">
        <w:trPr>
          <w:trHeight w:val="602"/>
        </w:trPr>
        <w:tc>
          <w:tcPr>
            <w:tcW w:w="1913" w:type="dxa"/>
          </w:tcPr>
          <w:p w14:paraId="4C982BE3" w14:textId="77777777" w:rsidR="00FF546C" w:rsidRPr="009065CE" w:rsidRDefault="00FF546C" w:rsidP="00753441">
            <w:pPr>
              <w:spacing w:after="120"/>
              <w:rPr>
                <w:b/>
              </w:rPr>
            </w:pPr>
            <w:r w:rsidRPr="009065CE">
              <w:rPr>
                <w:b/>
              </w:rPr>
              <w:t>Closure</w:t>
            </w:r>
          </w:p>
        </w:tc>
        <w:tc>
          <w:tcPr>
            <w:tcW w:w="2340" w:type="dxa"/>
          </w:tcPr>
          <w:p w14:paraId="04D889F8" w14:textId="77777777" w:rsidR="00FF546C" w:rsidRPr="00885417" w:rsidRDefault="00FB7BD5" w:rsidP="00753441">
            <w:pPr>
              <w:spacing w:after="120"/>
            </w:pPr>
            <w:r>
              <w:t>Alternative Teaching</w:t>
            </w:r>
          </w:p>
        </w:tc>
        <w:tc>
          <w:tcPr>
            <w:tcW w:w="4320" w:type="dxa"/>
          </w:tcPr>
          <w:p w14:paraId="0231B528" w14:textId="4C65FADD" w:rsidR="00351F39" w:rsidRDefault="00FB7BD5" w:rsidP="00753441">
            <w:pPr>
              <w:spacing w:after="120"/>
              <w:rPr>
                <w:b/>
              </w:rPr>
            </w:pPr>
            <w:r>
              <w:rPr>
                <w:b/>
              </w:rPr>
              <w:t xml:space="preserve">Questions </w:t>
            </w:r>
          </w:p>
          <w:p w14:paraId="2CF79065" w14:textId="77777777" w:rsidR="00FA3F8D" w:rsidRPr="00CD30DC" w:rsidRDefault="00FA3F8D" w:rsidP="00753441">
            <w:pPr>
              <w:pStyle w:val="ListParagraph"/>
              <w:widowControl/>
              <w:numPr>
                <w:ilvl w:val="0"/>
                <w:numId w:val="38"/>
              </w:numPr>
              <w:spacing w:after="120"/>
              <w:rPr>
                <w:rFonts w:eastAsia="Times New Roman"/>
                <w:kern w:val="0"/>
                <w:lang w:eastAsia="en-US"/>
              </w:rPr>
            </w:pPr>
            <w:r w:rsidRPr="00CD30DC">
              <w:rPr>
                <w:rFonts w:eastAsia="Times New Roman"/>
                <w:kern w:val="0"/>
                <w:lang w:eastAsia="en-US"/>
              </w:rPr>
              <w:t xml:space="preserve">What is the term for the distance around </w:t>
            </w:r>
            <w:r w:rsidR="00CD30DC" w:rsidRPr="00CD30DC">
              <w:rPr>
                <w:rFonts w:eastAsia="Times New Roman"/>
                <w:kern w:val="0"/>
                <w:lang w:eastAsia="en-US"/>
              </w:rPr>
              <w:t xml:space="preserve">a circle? What is the term for </w:t>
            </w:r>
            <w:r w:rsidRPr="00CD30DC">
              <w:rPr>
                <w:rFonts w:eastAsia="Times New Roman"/>
                <w:kern w:val="0"/>
                <w:lang w:eastAsia="en-US"/>
              </w:rPr>
              <w:t>the distance around a rectangular figure?</w:t>
            </w:r>
          </w:p>
          <w:p w14:paraId="306B41BE" w14:textId="77777777" w:rsidR="00FA3F8D" w:rsidRPr="00CD30DC" w:rsidRDefault="00FA3F8D" w:rsidP="00753441">
            <w:pPr>
              <w:pStyle w:val="ListParagraph"/>
              <w:widowControl/>
              <w:numPr>
                <w:ilvl w:val="0"/>
                <w:numId w:val="38"/>
              </w:numPr>
              <w:spacing w:after="120"/>
              <w:rPr>
                <w:rFonts w:eastAsia="Times New Roman"/>
                <w:kern w:val="0"/>
                <w:lang w:eastAsia="en-US"/>
              </w:rPr>
            </w:pPr>
            <w:r w:rsidRPr="00CD30DC">
              <w:rPr>
                <w:rFonts w:eastAsia="Times New Roman"/>
                <w:kern w:val="0"/>
                <w:lang w:eastAsia="en-US"/>
              </w:rPr>
              <w:t>What is the relationship between the diameter and the radius of a circle?</w:t>
            </w:r>
          </w:p>
          <w:p w14:paraId="1DC5E1B4" w14:textId="77777777" w:rsidR="00FA3F8D" w:rsidRPr="00CD30DC" w:rsidRDefault="00FA3F8D" w:rsidP="00753441">
            <w:pPr>
              <w:pStyle w:val="ListParagraph"/>
              <w:widowControl/>
              <w:numPr>
                <w:ilvl w:val="0"/>
                <w:numId w:val="38"/>
              </w:numPr>
              <w:spacing w:after="120"/>
              <w:rPr>
                <w:rFonts w:eastAsia="Times New Roman"/>
                <w:kern w:val="0"/>
                <w:lang w:eastAsia="en-US"/>
              </w:rPr>
            </w:pPr>
            <w:r w:rsidRPr="00CD30DC">
              <w:rPr>
                <w:rFonts w:eastAsia="Times New Roman"/>
                <w:kern w:val="0"/>
                <w:lang w:eastAsia="en-US"/>
              </w:rPr>
              <w:t>What is the relationship between the circumference</w:t>
            </w:r>
            <w:r w:rsidR="00CD30DC">
              <w:rPr>
                <w:rFonts w:eastAsia="Times New Roman"/>
                <w:kern w:val="0"/>
                <w:lang w:eastAsia="en-US"/>
              </w:rPr>
              <w:t xml:space="preserve"> </w:t>
            </w:r>
            <w:r w:rsidRPr="00CD30DC">
              <w:rPr>
                <w:rFonts w:eastAsia="Times New Roman"/>
                <w:kern w:val="0"/>
                <w:lang w:eastAsia="en-US"/>
              </w:rPr>
              <w:t>of a circle and its</w:t>
            </w:r>
            <w:r w:rsidR="00CD30DC" w:rsidRPr="00CD30DC">
              <w:rPr>
                <w:rFonts w:eastAsia="Times New Roman"/>
                <w:kern w:val="0"/>
                <w:lang w:eastAsia="en-US"/>
              </w:rPr>
              <w:t xml:space="preserve"> </w:t>
            </w:r>
            <w:r w:rsidRPr="00CD30DC">
              <w:rPr>
                <w:rFonts w:eastAsia="Times New Roman"/>
                <w:kern w:val="0"/>
                <w:lang w:eastAsia="en-US"/>
              </w:rPr>
              <w:t>diameter</w:t>
            </w:r>
            <w:r w:rsidR="00CD30DC">
              <w:rPr>
                <w:rFonts w:eastAsia="Times New Roman"/>
                <w:kern w:val="0"/>
                <w:lang w:eastAsia="en-US"/>
              </w:rPr>
              <w:t xml:space="preserve"> </w:t>
            </w:r>
            <w:r w:rsidRPr="00CD30DC">
              <w:rPr>
                <w:rFonts w:eastAsia="Times New Roman"/>
                <w:kern w:val="0"/>
                <w:lang w:eastAsia="en-US"/>
              </w:rPr>
              <w:t>or</w:t>
            </w:r>
            <w:r w:rsidR="00CD30DC" w:rsidRPr="00CD30DC">
              <w:rPr>
                <w:rFonts w:eastAsia="Times New Roman"/>
                <w:kern w:val="0"/>
                <w:lang w:eastAsia="en-US"/>
              </w:rPr>
              <w:t xml:space="preserve"> </w:t>
            </w:r>
            <w:r w:rsidRPr="00CD30DC">
              <w:rPr>
                <w:rFonts w:eastAsia="Times New Roman"/>
                <w:kern w:val="0"/>
                <w:lang w:eastAsia="en-US"/>
              </w:rPr>
              <w:t>radius?</w:t>
            </w:r>
          </w:p>
          <w:p w14:paraId="353ADD0F" w14:textId="7F55DC6E" w:rsidR="00FB7BD5" w:rsidRPr="00753441" w:rsidRDefault="003C6362" w:rsidP="00753441">
            <w:pPr>
              <w:spacing w:after="120"/>
            </w:pPr>
            <w:r>
              <w:t>or</w:t>
            </w:r>
          </w:p>
          <w:p w14:paraId="4FD00C62" w14:textId="77777777" w:rsidR="00FB7BD5" w:rsidRDefault="00FB7BD5" w:rsidP="00753441">
            <w:pPr>
              <w:spacing w:after="120"/>
              <w:rPr>
                <w:b/>
              </w:rPr>
            </w:pPr>
            <w:r>
              <w:rPr>
                <w:b/>
              </w:rPr>
              <w:t>Journal/Writing Prompts:</w:t>
            </w:r>
          </w:p>
          <w:p w14:paraId="428A27A3" w14:textId="1BF673B4" w:rsidR="00CD30DC" w:rsidRPr="003C6362" w:rsidRDefault="00CD30DC" w:rsidP="00753441">
            <w:pPr>
              <w:widowControl/>
              <w:numPr>
                <w:ilvl w:val="0"/>
                <w:numId w:val="41"/>
              </w:numPr>
              <w:rPr>
                <w:rFonts w:eastAsia="Times New Roman"/>
                <w:kern w:val="0"/>
                <w:lang w:eastAsia="en-US"/>
              </w:rPr>
            </w:pPr>
            <w:r w:rsidRPr="00CD30DC">
              <w:rPr>
                <w:rFonts w:eastAsia="Times New Roman"/>
                <w:kern w:val="0"/>
                <w:lang w:eastAsia="en-US"/>
              </w:rPr>
              <w:t>Explain how</w:t>
            </w:r>
            <w:r>
              <w:rPr>
                <w:rFonts w:eastAsia="Times New Roman"/>
                <w:kern w:val="0"/>
                <w:lang w:eastAsia="en-US"/>
              </w:rPr>
              <w:t xml:space="preserve"> </w:t>
            </w:r>
            <w:r w:rsidRPr="00CD30DC">
              <w:rPr>
                <w:rFonts w:eastAsia="Times New Roman"/>
                <w:kern w:val="0"/>
                <w:lang w:eastAsia="en-US"/>
              </w:rPr>
              <w:t>yarn</w:t>
            </w:r>
            <w:r>
              <w:rPr>
                <w:rFonts w:eastAsia="Times New Roman"/>
                <w:kern w:val="0"/>
                <w:lang w:eastAsia="en-US"/>
              </w:rPr>
              <w:t xml:space="preserve"> </w:t>
            </w:r>
            <w:r w:rsidRPr="00CD30DC">
              <w:rPr>
                <w:rFonts w:eastAsia="Times New Roman"/>
                <w:kern w:val="0"/>
                <w:lang w:eastAsia="en-US"/>
              </w:rPr>
              <w:t>was used to measure the</w:t>
            </w:r>
            <w:r w:rsidR="003C6362">
              <w:rPr>
                <w:rFonts w:eastAsia="Times New Roman"/>
                <w:kern w:val="0"/>
                <w:lang w:eastAsia="en-US"/>
              </w:rPr>
              <w:t xml:space="preserve"> </w:t>
            </w:r>
            <w:r w:rsidRPr="003C6362">
              <w:rPr>
                <w:rFonts w:eastAsia="Times New Roman"/>
                <w:kern w:val="0"/>
                <w:lang w:eastAsia="en-US"/>
              </w:rPr>
              <w:t>circumference of circles.</w:t>
            </w:r>
          </w:p>
          <w:p w14:paraId="2E28B5BC" w14:textId="58C19116" w:rsidR="00CD30DC" w:rsidRPr="003C6362" w:rsidRDefault="00CD30DC" w:rsidP="00753441">
            <w:pPr>
              <w:widowControl/>
              <w:numPr>
                <w:ilvl w:val="0"/>
                <w:numId w:val="41"/>
              </w:numPr>
              <w:spacing w:after="120"/>
              <w:rPr>
                <w:rFonts w:eastAsia="Times New Roman"/>
                <w:kern w:val="0"/>
                <w:lang w:eastAsia="en-US"/>
              </w:rPr>
            </w:pPr>
            <w:r w:rsidRPr="00CD30DC">
              <w:rPr>
                <w:rFonts w:eastAsia="Times New Roman"/>
                <w:kern w:val="0"/>
                <w:lang w:eastAsia="en-US"/>
              </w:rPr>
              <w:t xml:space="preserve">Given the proportional relationship between circumference and diameter, </w:t>
            </w:r>
            <w:r w:rsidRPr="003C6362">
              <w:rPr>
                <w:rFonts w:eastAsia="Times New Roman"/>
                <w:kern w:val="0"/>
                <w:lang w:eastAsia="en-US"/>
              </w:rPr>
              <w:t xml:space="preserve">explain why </w:t>
            </w:r>
            <w:proofErr w:type="gramStart"/>
            <w:r w:rsidRPr="003C6362">
              <w:rPr>
                <w:rFonts w:eastAsia="Times New Roman"/>
                <w:kern w:val="0"/>
                <w:lang w:eastAsia="en-US"/>
              </w:rPr>
              <w:t>C/d=</w:t>
            </w:r>
            <w:proofErr w:type="gramEnd"/>
            <w:r w:rsidRPr="003C6362">
              <w:rPr>
                <w:rFonts w:eastAsia="Times New Roman"/>
                <w:kern w:val="0"/>
                <w:lang w:eastAsia="en-US"/>
              </w:rPr>
              <w:t>π is true.</w:t>
            </w:r>
          </w:p>
          <w:p w14:paraId="64FBCC54" w14:textId="14E7EAE3" w:rsidR="00CD30DC" w:rsidRDefault="003C6362" w:rsidP="00753441">
            <w:pPr>
              <w:spacing w:after="120"/>
            </w:pPr>
            <w:r>
              <w:t>or</w:t>
            </w:r>
          </w:p>
          <w:p w14:paraId="1DA34C98" w14:textId="77777777" w:rsidR="00CD30DC" w:rsidRDefault="00CD30DC" w:rsidP="00753441">
            <w:pPr>
              <w:spacing w:after="120"/>
              <w:rPr>
                <w:b/>
              </w:rPr>
            </w:pPr>
            <w:r>
              <w:rPr>
                <w:b/>
              </w:rPr>
              <w:t>Extension:</w:t>
            </w:r>
          </w:p>
          <w:p w14:paraId="46A417DE" w14:textId="22B61E04" w:rsidR="00FF546C" w:rsidRPr="009065CE" w:rsidRDefault="00CD30DC" w:rsidP="00753441">
            <w:pPr>
              <w:spacing w:after="120"/>
            </w:pPr>
            <w:r>
              <w:t>Have students do t</w:t>
            </w:r>
            <w:r w:rsidR="005A24BE">
              <w:t>his activity with other circles.</w:t>
            </w:r>
          </w:p>
        </w:tc>
        <w:tc>
          <w:tcPr>
            <w:tcW w:w="4207" w:type="dxa"/>
          </w:tcPr>
          <w:p w14:paraId="20346DCD" w14:textId="3FAA52D9" w:rsidR="00351F39" w:rsidRPr="009065CE" w:rsidRDefault="003C6362" w:rsidP="00753441">
            <w:pPr>
              <w:spacing w:after="120"/>
            </w:pPr>
            <w:r>
              <w:t xml:space="preserve">SE continues </w:t>
            </w:r>
            <w:r w:rsidR="0031692A">
              <w:t xml:space="preserve">assisting the students who are struggling to </w:t>
            </w:r>
            <w:r w:rsidR="007C3940">
              <w:t>solve for area and circumference</w:t>
            </w:r>
            <w:r w:rsidR="0031692A">
              <w:t xml:space="preserve"> in a smaller group while the rest of class moves on to discussion/writing. </w:t>
            </w:r>
          </w:p>
          <w:p w14:paraId="16651642" w14:textId="77777777" w:rsidR="00FF546C" w:rsidRPr="00500BAA" w:rsidRDefault="00FF546C" w:rsidP="00753441">
            <w:pPr>
              <w:spacing w:after="120"/>
              <w:rPr>
                <w:rFonts w:asciiTheme="minorHAnsi" w:hAnsiTheme="minorHAnsi" w:cstheme="minorHAnsi"/>
              </w:rPr>
            </w:pPr>
          </w:p>
        </w:tc>
      </w:tr>
      <w:tr w:rsidR="00FF546C" w14:paraId="6F79EBF2" w14:textId="77777777" w:rsidTr="00753441">
        <w:tc>
          <w:tcPr>
            <w:tcW w:w="1913" w:type="dxa"/>
          </w:tcPr>
          <w:p w14:paraId="71A36368" w14:textId="77777777" w:rsidR="00FF546C" w:rsidRPr="009065CE" w:rsidRDefault="00FF546C" w:rsidP="00753441">
            <w:pPr>
              <w:spacing w:after="120"/>
              <w:rPr>
                <w:b/>
              </w:rPr>
            </w:pPr>
            <w:r w:rsidRPr="009065CE">
              <w:rPr>
                <w:b/>
              </w:rPr>
              <w:t>Formative Assessment Strategies</w:t>
            </w:r>
          </w:p>
        </w:tc>
        <w:tc>
          <w:tcPr>
            <w:tcW w:w="2340" w:type="dxa"/>
          </w:tcPr>
          <w:p w14:paraId="24298B30" w14:textId="77777777" w:rsidR="00F948BF" w:rsidRPr="009065CE" w:rsidRDefault="00405CEC" w:rsidP="00753441">
            <w:pPr>
              <w:spacing w:after="120"/>
            </w:pPr>
            <w:r>
              <w:t xml:space="preserve">Team teaching </w:t>
            </w:r>
          </w:p>
        </w:tc>
        <w:tc>
          <w:tcPr>
            <w:tcW w:w="4320" w:type="dxa"/>
          </w:tcPr>
          <w:p w14:paraId="68CD7465" w14:textId="04392F0B" w:rsidR="00405CEC" w:rsidRDefault="003C6362" w:rsidP="00753441">
            <w:pPr>
              <w:spacing w:after="120"/>
            </w:pPr>
            <w:r>
              <w:t xml:space="preserve">GE uses </w:t>
            </w:r>
            <w:r w:rsidR="00936777">
              <w:t>student</w:t>
            </w:r>
            <w:r w:rsidR="0016065F">
              <w:t>s’</w:t>
            </w:r>
            <w:r w:rsidR="00936777">
              <w:t xml:space="preserve"> answers during discussion time as a formative check of understanding.</w:t>
            </w:r>
          </w:p>
          <w:p w14:paraId="23F4C18C" w14:textId="2B71A0A1" w:rsidR="00936777" w:rsidRDefault="003C6362" w:rsidP="00753441">
            <w:pPr>
              <w:spacing w:after="120"/>
            </w:pPr>
            <w:r>
              <w:t>GE c</w:t>
            </w:r>
            <w:r w:rsidR="00936777">
              <w:t>ollect</w:t>
            </w:r>
            <w:r>
              <w:t>s</w:t>
            </w:r>
            <w:r w:rsidR="00936777">
              <w:t xml:space="preserve"> studen</w:t>
            </w:r>
            <w:r w:rsidR="0016065F">
              <w:t>ts’</w:t>
            </w:r>
            <w:r w:rsidR="00936777">
              <w:t xml:space="preserve"> worksheets in order to check for progress.</w:t>
            </w:r>
          </w:p>
          <w:p w14:paraId="67AF1BEA" w14:textId="412C0832" w:rsidR="00936777" w:rsidRPr="009065CE" w:rsidRDefault="003C6362" w:rsidP="00753441">
            <w:pPr>
              <w:spacing w:after="120"/>
            </w:pPr>
            <w:r>
              <w:t>GE has</w:t>
            </w:r>
            <w:r w:rsidR="00936777">
              <w:t xml:space="preserve"> students complete an exit slip stating the relationship between radius, diameter, and circumference. </w:t>
            </w:r>
          </w:p>
        </w:tc>
        <w:tc>
          <w:tcPr>
            <w:tcW w:w="4207" w:type="dxa"/>
          </w:tcPr>
          <w:p w14:paraId="43CECC21" w14:textId="1BEFDB6D" w:rsidR="00FF546C" w:rsidRPr="009065CE" w:rsidRDefault="00405CEC" w:rsidP="00753441">
            <w:pPr>
              <w:spacing w:after="120"/>
            </w:pPr>
            <w:r>
              <w:t>S</w:t>
            </w:r>
            <w:r w:rsidR="0016065F">
              <w:t>E s</w:t>
            </w:r>
            <w:r>
              <w:t>ame as GE</w:t>
            </w:r>
            <w:r w:rsidR="00EC3508">
              <w:t>.</w:t>
            </w:r>
            <w:r w:rsidR="00351F39">
              <w:t xml:space="preserve"> </w:t>
            </w:r>
          </w:p>
        </w:tc>
      </w:tr>
      <w:tr w:rsidR="00F948BF" w14:paraId="0ED3F468" w14:textId="77777777" w:rsidTr="00753441">
        <w:tc>
          <w:tcPr>
            <w:tcW w:w="1913" w:type="dxa"/>
          </w:tcPr>
          <w:p w14:paraId="335D9A93" w14:textId="77777777" w:rsidR="00F948BF" w:rsidRPr="009065CE" w:rsidRDefault="00F948BF" w:rsidP="00753441">
            <w:pPr>
              <w:spacing w:after="120"/>
              <w:rPr>
                <w:b/>
              </w:rPr>
            </w:pPr>
            <w:r>
              <w:rPr>
                <w:b/>
              </w:rPr>
              <w:t>Homework</w:t>
            </w:r>
          </w:p>
        </w:tc>
        <w:tc>
          <w:tcPr>
            <w:tcW w:w="2340" w:type="dxa"/>
          </w:tcPr>
          <w:p w14:paraId="28FFD664" w14:textId="77777777" w:rsidR="00F948BF" w:rsidRDefault="003A31FE" w:rsidP="00753441">
            <w:pPr>
              <w:spacing w:after="120"/>
            </w:pPr>
            <w:r>
              <w:t>Team Teaching</w:t>
            </w:r>
          </w:p>
        </w:tc>
        <w:tc>
          <w:tcPr>
            <w:tcW w:w="4320" w:type="dxa"/>
          </w:tcPr>
          <w:p w14:paraId="79D07DC3" w14:textId="246201FB" w:rsidR="00953FC7" w:rsidRDefault="003C6362" w:rsidP="00753441">
            <w:pPr>
              <w:spacing w:after="120"/>
            </w:pPr>
            <w:r>
              <w:t xml:space="preserve">GE instructs </w:t>
            </w:r>
            <w:r w:rsidR="00116684">
              <w:t xml:space="preserve">students to find any circle in their home and measure the </w:t>
            </w:r>
            <w:r>
              <w:t>c</w:t>
            </w:r>
            <w:r w:rsidR="00116684">
              <w:t>ircumference, radius, and diameter. After recording these measurements, students should check to make sure these values work in the chart provided during the activity</w:t>
            </w:r>
            <w:r w:rsidR="00961D7B">
              <w:t xml:space="preserve"> </w:t>
            </w:r>
            <w:r w:rsidR="00116684">
              <w:t xml:space="preserve">and if the relationships between the values are consistent with the circles measured in class. </w:t>
            </w:r>
          </w:p>
        </w:tc>
        <w:tc>
          <w:tcPr>
            <w:tcW w:w="4207" w:type="dxa"/>
          </w:tcPr>
          <w:p w14:paraId="4E758DF6" w14:textId="58A15078" w:rsidR="00F948BF" w:rsidRDefault="003A31FE" w:rsidP="00753441">
            <w:pPr>
              <w:spacing w:after="120"/>
            </w:pPr>
            <w:r>
              <w:t>S</w:t>
            </w:r>
            <w:r w:rsidR="003C6362">
              <w:t>E s</w:t>
            </w:r>
            <w:r>
              <w:t>ame as GE</w:t>
            </w:r>
            <w:r w:rsidR="00EC3508">
              <w:t>.</w:t>
            </w:r>
          </w:p>
        </w:tc>
      </w:tr>
    </w:tbl>
    <w:p w14:paraId="7453EBAE" w14:textId="77777777" w:rsidR="00AF35C6" w:rsidRDefault="00AF35C6" w:rsidP="00753441">
      <w:pPr>
        <w:pStyle w:val="Heading3"/>
        <w:spacing w:after="120"/>
        <w:rPr>
          <w:sz w:val="6"/>
        </w:rPr>
      </w:pPr>
    </w:p>
    <w:p w14:paraId="645AE010" w14:textId="77777777" w:rsidR="00476E09" w:rsidRDefault="00476E09" w:rsidP="00753441">
      <w:pPr>
        <w:pStyle w:val="Heading2"/>
        <w:spacing w:before="240"/>
      </w:pPr>
      <w:r>
        <w:t>Specially Designed Instruction</w:t>
      </w:r>
    </w:p>
    <w:p w14:paraId="0D52B981" w14:textId="20379314" w:rsidR="00D44574" w:rsidRPr="00D44574" w:rsidRDefault="00D44574" w:rsidP="00D44574">
      <w:pPr>
        <w:pStyle w:val="ListParagraph"/>
        <w:numPr>
          <w:ilvl w:val="0"/>
          <w:numId w:val="31"/>
        </w:numPr>
      </w:pPr>
      <w:r>
        <w:t xml:space="preserve">Students may need </w:t>
      </w:r>
      <w:r w:rsidR="00F40052">
        <w:t xml:space="preserve">continued </w:t>
      </w:r>
      <w:r>
        <w:t>instruction/repetition of key vocabulary terms listed in order to fully grasp their meaning</w:t>
      </w:r>
      <w:r w:rsidR="00401130">
        <w:t>.</w:t>
      </w:r>
      <w:r>
        <w:t xml:space="preserve"> </w:t>
      </w:r>
    </w:p>
    <w:p w14:paraId="39A34EB9" w14:textId="14108FC1" w:rsidR="001A6459" w:rsidRPr="00660634" w:rsidRDefault="00F40052" w:rsidP="001A6459">
      <w:pPr>
        <w:pStyle w:val="ListParagraph"/>
        <w:widowControl/>
        <w:numPr>
          <w:ilvl w:val="0"/>
          <w:numId w:val="21"/>
        </w:numPr>
        <w:rPr>
          <w:rFonts w:asciiTheme="minorHAnsi" w:eastAsia="Times New Roman" w:hAnsiTheme="minorHAnsi" w:cstheme="minorHAnsi"/>
          <w:kern w:val="0"/>
          <w:lang w:eastAsia="en-US" w:bidi="en-US"/>
        </w:rPr>
      </w:pPr>
      <w:r>
        <w:t xml:space="preserve">During the </w:t>
      </w:r>
      <w:r w:rsidR="00401130">
        <w:t xml:space="preserve">Anticipatory Set </w:t>
      </w:r>
      <w:r>
        <w:t>introduc</w:t>
      </w:r>
      <w:r w:rsidR="00401130">
        <w:t>ing</w:t>
      </w:r>
      <w:r>
        <w:t xml:space="preserve"> vocabulary</w:t>
      </w:r>
      <w:r w:rsidR="00501A81">
        <w:t xml:space="preserve">, the students will be broken into two groups, which should be predetermined by the teachers. Group #1 </w:t>
      </w:r>
      <w:r>
        <w:t>complete</w:t>
      </w:r>
      <w:r w:rsidR="00401130">
        <w:t>s</w:t>
      </w:r>
      <w:r>
        <w:t xml:space="preserve"> a higher level vocabulary activity</w:t>
      </w:r>
      <w:r w:rsidR="00501A81">
        <w:t>, while group</w:t>
      </w:r>
      <w:r w:rsidR="00A62EB6">
        <w:t xml:space="preserve"> #2 complete</w:t>
      </w:r>
      <w:r w:rsidR="00401130">
        <w:t>s</w:t>
      </w:r>
      <w:r w:rsidR="00A62EB6">
        <w:t xml:space="preserve"> the activity</w:t>
      </w:r>
      <w:r w:rsidR="00501A81">
        <w:t xml:space="preserve"> </w:t>
      </w:r>
      <w:r>
        <w:t xml:space="preserve">with the assistance of the </w:t>
      </w:r>
      <w:proofErr w:type="spellStart"/>
      <w:r>
        <w:t>LINCing</w:t>
      </w:r>
      <w:proofErr w:type="spellEnd"/>
      <w:r>
        <w:t xml:space="preserve"> routine in order to better grasp vocabulary. </w:t>
      </w:r>
    </w:p>
    <w:p w14:paraId="490FE646" w14:textId="77777777" w:rsidR="00D44574" w:rsidRPr="00975DE5" w:rsidRDefault="00D44574" w:rsidP="00D44574">
      <w:pPr>
        <w:pStyle w:val="ListParagraph"/>
        <w:widowControl/>
        <w:numPr>
          <w:ilvl w:val="0"/>
          <w:numId w:val="21"/>
        </w:numPr>
        <w:rPr>
          <w:rFonts w:asciiTheme="minorHAnsi" w:eastAsia="Times New Roman" w:hAnsiTheme="minorHAnsi" w:cstheme="minorHAnsi"/>
          <w:kern w:val="0"/>
          <w:lang w:eastAsia="en-US" w:bidi="en-US"/>
        </w:rPr>
      </w:pPr>
      <w:r>
        <w:t xml:space="preserve">During class/small group discussion, allow additional time for student response in order to accommodate students who have slower processing. </w:t>
      </w:r>
    </w:p>
    <w:p w14:paraId="0201E7D2" w14:textId="5A678879" w:rsidR="00660634" w:rsidRPr="00975DE5" w:rsidRDefault="00362852" w:rsidP="001A6459">
      <w:pPr>
        <w:pStyle w:val="ListParagraph"/>
        <w:widowControl/>
        <w:numPr>
          <w:ilvl w:val="0"/>
          <w:numId w:val="21"/>
        </w:numPr>
        <w:rPr>
          <w:rFonts w:asciiTheme="minorHAnsi" w:eastAsia="Times New Roman" w:hAnsiTheme="minorHAnsi" w:cstheme="minorHAnsi"/>
          <w:kern w:val="0"/>
          <w:lang w:eastAsia="en-US" w:bidi="en-US"/>
        </w:rPr>
      </w:pPr>
      <w:r>
        <w:t xml:space="preserve">Students who struggle with written expression may not excel at the journal writing activity and will need to be provided with additional assistance. </w:t>
      </w:r>
    </w:p>
    <w:p w14:paraId="1E271558" w14:textId="3655DC6E" w:rsidR="00565ACD" w:rsidRDefault="00565ACD" w:rsidP="007A7E6B">
      <w:pPr>
        <w:pStyle w:val="ListParagraph"/>
        <w:numPr>
          <w:ilvl w:val="0"/>
          <w:numId w:val="22"/>
        </w:numPr>
      </w:pPr>
      <w:r>
        <w:t xml:space="preserve">Students who struggle with </w:t>
      </w:r>
      <w:r w:rsidR="00F40052">
        <w:t>finding area and circumference</w:t>
      </w:r>
      <w:r>
        <w:t xml:space="preserve"> are given additional instruction during the closure time to prevent misunders</w:t>
      </w:r>
      <w:r w:rsidR="00531BC6">
        <w:t>tandings regarding the concept, or the concepts are taught separately so the student has more practice finding circumference before area is introduced.</w:t>
      </w:r>
    </w:p>
    <w:p w14:paraId="7F565BD7" w14:textId="50EB6DFC" w:rsidR="00476E09" w:rsidRPr="00A058B4" w:rsidRDefault="00476E09" w:rsidP="00753441">
      <w:pPr>
        <w:pStyle w:val="Heading2"/>
        <w:spacing w:before="240"/>
      </w:pPr>
      <w:r>
        <w:t>Accommodations</w:t>
      </w:r>
    </w:p>
    <w:p w14:paraId="4E692F7C" w14:textId="69396AC6" w:rsidR="00F40052" w:rsidRPr="00F40052" w:rsidRDefault="001C059D" w:rsidP="00F40052">
      <w:pPr>
        <w:pStyle w:val="ListParagraph"/>
        <w:widowControl/>
        <w:numPr>
          <w:ilvl w:val="0"/>
          <w:numId w:val="22"/>
        </w:numPr>
        <w:rPr>
          <w:rFonts w:eastAsia="Times New Roman"/>
          <w:kern w:val="0"/>
          <w:lang w:eastAsia="en-US"/>
        </w:rPr>
      </w:pPr>
      <w:r>
        <w:rPr>
          <w:rFonts w:eastAsia="Times New Roman"/>
          <w:kern w:val="0"/>
          <w:lang w:eastAsia="en-US"/>
        </w:rPr>
        <w:t xml:space="preserve">Prompt </w:t>
      </w:r>
      <w:r w:rsidR="00F40052" w:rsidRPr="00F40052">
        <w:rPr>
          <w:rFonts w:eastAsia="Times New Roman"/>
          <w:kern w:val="0"/>
          <w:lang w:eastAsia="en-US"/>
        </w:rPr>
        <w:t>students to recognize the relationships between the various values in the chart</w:t>
      </w:r>
      <w:r w:rsidR="00961D7B">
        <w:rPr>
          <w:rFonts w:eastAsia="Times New Roman"/>
          <w:kern w:val="0"/>
          <w:lang w:eastAsia="en-US"/>
        </w:rPr>
        <w:t>.</w:t>
      </w:r>
    </w:p>
    <w:p w14:paraId="344F84BC" w14:textId="29D31E08" w:rsidR="001A6459" w:rsidRPr="00F40052" w:rsidRDefault="00F40052" w:rsidP="001A6459">
      <w:pPr>
        <w:pStyle w:val="ListParagraph"/>
        <w:numPr>
          <w:ilvl w:val="0"/>
          <w:numId w:val="22"/>
        </w:numPr>
      </w:pPr>
      <w:r w:rsidRPr="00F40052">
        <w:t xml:space="preserve">Students, especially those who struggle with fine motor skills or attention, will be provided with pre-cut yarn and pre-cut circles for portions of the activity. This will save </w:t>
      </w:r>
      <w:r w:rsidR="00401130">
        <w:t>t</w:t>
      </w:r>
      <w:r w:rsidRPr="00F40052">
        <w:t>ime</w:t>
      </w:r>
      <w:r w:rsidR="00156333">
        <w:t xml:space="preserve">, prevent </w:t>
      </w:r>
      <w:r w:rsidRPr="00F40052">
        <w:t>frustration</w:t>
      </w:r>
      <w:r w:rsidR="00156333">
        <w:t>,</w:t>
      </w:r>
      <w:r w:rsidRPr="00F40052">
        <w:t xml:space="preserve"> and allow focus on the content of the lesson.</w:t>
      </w:r>
    </w:p>
    <w:p w14:paraId="69A3EE38" w14:textId="2333EC61" w:rsidR="00F40052" w:rsidRPr="00F40052" w:rsidRDefault="00F40052" w:rsidP="00F40052">
      <w:pPr>
        <w:pStyle w:val="ListParagraph"/>
        <w:numPr>
          <w:ilvl w:val="0"/>
          <w:numId w:val="22"/>
        </w:numPr>
      </w:pPr>
      <w:r w:rsidRPr="00F40052">
        <w:t>Students may have difficulty making the connection between the first part of the activity, where they are measuring circumference with yarn, and the latter part of the activity, where they are using pencil and paper to find circumference. M</w:t>
      </w:r>
      <w:r w:rsidR="004E3FAC">
        <w:t xml:space="preserve">ake sure to reinforce </w:t>
      </w:r>
      <w:r w:rsidRPr="00F40052">
        <w:t>connections continually as students complete both activities.</w:t>
      </w:r>
    </w:p>
    <w:p w14:paraId="443FA60B" w14:textId="2552407E" w:rsidR="00476E09" w:rsidRDefault="00476E09" w:rsidP="00753441">
      <w:pPr>
        <w:pStyle w:val="Heading2"/>
        <w:spacing w:before="240"/>
      </w:pPr>
      <w:r>
        <w:t>Modifications</w:t>
      </w:r>
    </w:p>
    <w:p w14:paraId="5F80F29F" w14:textId="76551AE5" w:rsidR="00B6190E" w:rsidRPr="00B6190E" w:rsidRDefault="00B6190E" w:rsidP="00B6190E">
      <w:pPr>
        <w:pStyle w:val="ListParagraph"/>
        <w:numPr>
          <w:ilvl w:val="0"/>
          <w:numId w:val="42"/>
        </w:numPr>
      </w:pPr>
      <w:r>
        <w:t>For students requiring a modified curriculum, content can be modified to include just identifying the parts of the circle, measuring diameter and radius, and determining the relationship between diameter and radius.</w:t>
      </w:r>
    </w:p>
    <w:p w14:paraId="1E5E8D1B" w14:textId="77777777" w:rsidR="00476E09" w:rsidRDefault="00476E09" w:rsidP="00753441">
      <w:pPr>
        <w:pStyle w:val="Heading2"/>
        <w:spacing w:before="240"/>
      </w:pPr>
      <w:r>
        <w:t>Notes</w:t>
      </w:r>
    </w:p>
    <w:p w14:paraId="2C581881" w14:textId="7AC06E90" w:rsidR="001A6459" w:rsidRDefault="001A6459" w:rsidP="001A6459">
      <w:pPr>
        <w:pStyle w:val="ListParagraph"/>
        <w:numPr>
          <w:ilvl w:val="0"/>
          <w:numId w:val="17"/>
        </w:numPr>
      </w:pPr>
      <w:r w:rsidRPr="00CD2C60">
        <w:t xml:space="preserve">“Special </w:t>
      </w:r>
      <w:r w:rsidR="00156333">
        <w:t>e</w:t>
      </w:r>
      <w:r w:rsidR="00156333" w:rsidRPr="00CD2C60">
        <w:t>ducator</w:t>
      </w:r>
      <w:r w:rsidRPr="00CD2C60">
        <w:t xml:space="preserve">” as noted in this lesson plan might be an EL </w:t>
      </w:r>
      <w:r w:rsidR="00156333">
        <w:t>t</w:t>
      </w:r>
      <w:r w:rsidR="00156333" w:rsidRPr="00CD2C60">
        <w:t>eacher</w:t>
      </w:r>
      <w:r w:rsidRPr="00CD2C60">
        <w:t xml:space="preserve">, </w:t>
      </w:r>
      <w:r w:rsidR="00156333">
        <w:t>s</w:t>
      </w:r>
      <w:r w:rsidR="00156333" w:rsidRPr="00CD2C60">
        <w:t xml:space="preserve">peech </w:t>
      </w:r>
      <w:r w:rsidR="00156333">
        <w:t>p</w:t>
      </w:r>
      <w:r w:rsidR="00156333" w:rsidRPr="00CD2C60">
        <w:t>athologist</w:t>
      </w:r>
      <w:r w:rsidRPr="00CD2C60">
        <w:t xml:space="preserve">, or other specialist co-teaching with a </w:t>
      </w:r>
      <w:r w:rsidR="00156333">
        <w:t>g</w:t>
      </w:r>
      <w:r w:rsidR="00156333" w:rsidRPr="00CD2C60">
        <w:t xml:space="preserve">eneral </w:t>
      </w:r>
      <w:r w:rsidR="00156333">
        <w:t>e</w:t>
      </w:r>
      <w:r w:rsidR="00156333" w:rsidRPr="00CD2C60">
        <w:t>ducator</w:t>
      </w:r>
      <w:r>
        <w:t>.</w:t>
      </w:r>
    </w:p>
    <w:p w14:paraId="72366E69" w14:textId="25E1D452" w:rsidR="000D4C7A" w:rsidRPr="00F24C1E" w:rsidRDefault="000D4C7A" w:rsidP="000D4C7A">
      <w:pPr>
        <w:pStyle w:val="ListParagraph"/>
        <w:numPr>
          <w:ilvl w:val="0"/>
          <w:numId w:val="17"/>
        </w:numPr>
      </w:pPr>
      <w:r>
        <w:t xml:space="preserve">The co-teachers who developed this lesson plan received required professional development in the use of specialized instructional techniques which combine an explicit instructional routine with the co-construction of a visual device (graphic organizer). </w:t>
      </w:r>
      <w:r>
        <w:rPr>
          <w:szCs w:val="27"/>
        </w:rPr>
        <w:t xml:space="preserve">The </w:t>
      </w:r>
      <w:r>
        <w:rPr>
          <w:i/>
          <w:iCs/>
          <w:szCs w:val="27"/>
        </w:rPr>
        <w:t xml:space="preserve">Vocabulary </w:t>
      </w:r>
      <w:proofErr w:type="spellStart"/>
      <w:r>
        <w:rPr>
          <w:i/>
          <w:iCs/>
          <w:szCs w:val="27"/>
        </w:rPr>
        <w:t>LINCing</w:t>
      </w:r>
      <w:proofErr w:type="spellEnd"/>
      <w:r>
        <w:rPr>
          <w:i/>
          <w:iCs/>
          <w:szCs w:val="27"/>
        </w:rPr>
        <w:t xml:space="preserve"> Routine</w:t>
      </w:r>
      <w:r>
        <w:rPr>
          <w:szCs w:val="27"/>
        </w:rPr>
        <w:t xml:space="preserve"> and its “LINCS Tables” help students learn and remember terms and vocabulary through auditory and visual memory devices</w:t>
      </w:r>
      <w:r>
        <w:t xml:space="preserve">.  These Content Enhancement Routines were developed at the </w:t>
      </w:r>
      <w:hyperlink r:id="rId10" w:tgtFrame="_blank" w:history="1">
        <w:r w:rsidR="00C37956">
          <w:rPr>
            <w:rStyle w:val="Hyperlink"/>
            <w:bCs/>
            <w:shd w:val="clear" w:color="auto" w:fill="FFFFFF"/>
          </w:rPr>
          <w:t>Center for Research on Learning at the University of Kansas</w:t>
        </w:r>
      </w:hyperlink>
    </w:p>
    <w:p w14:paraId="435E91DC" w14:textId="378F823B" w:rsidR="000D4C7A" w:rsidRPr="000D4C7A" w:rsidRDefault="000D4C7A" w:rsidP="000D4C7A">
      <w:pPr>
        <w:pStyle w:val="NormalWeb"/>
        <w:numPr>
          <w:ilvl w:val="0"/>
          <w:numId w:val="17"/>
        </w:numPr>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14:paraId="65EB51AA" w14:textId="77777777" w:rsidR="000930C8" w:rsidRDefault="008A4198" w:rsidP="006C679F">
      <w:pPr>
        <w:pStyle w:val="ListParagraph"/>
        <w:numPr>
          <w:ilvl w:val="0"/>
          <w:numId w:val="17"/>
        </w:numPr>
      </w:pPr>
      <w:r>
        <w:t>This lesson was created for class which takes place on 90</w:t>
      </w:r>
      <w:r w:rsidR="00156333">
        <w:t>-</w:t>
      </w:r>
      <w:r>
        <w:t xml:space="preserve">minute block scheduling. Classes with shorter time constraints may need to modify these activities or stretch them out over two class days. </w:t>
      </w:r>
    </w:p>
    <w:p w14:paraId="27B62CEE" w14:textId="77777777" w:rsidR="000930C8" w:rsidRDefault="000930C8" w:rsidP="000930C8"/>
    <w:p w14:paraId="15AEE494" w14:textId="77777777" w:rsidR="000930C8" w:rsidRDefault="000930C8" w:rsidP="000930C8">
      <w:pPr>
        <w:pStyle w:val="Heading3"/>
        <w:rPr>
          <w:b w:val="0"/>
        </w:rPr>
      </w:pPr>
      <w:r w:rsidRPr="000053FE">
        <w:rPr>
          <w:rFonts w:cs="Calibri"/>
          <w:bCs/>
        </w:rPr>
        <w:t>Note: The following pages are intended for classroom use for students as a visual aid to learning.</w:t>
      </w:r>
    </w:p>
    <w:p w14:paraId="60D5221D" w14:textId="3A9CAD6E" w:rsidR="006C679F" w:rsidRPr="00205B17" w:rsidRDefault="008A4198" w:rsidP="000930C8">
      <w:r>
        <w:t xml:space="preserve"> </w:t>
      </w:r>
    </w:p>
    <w:p w14:paraId="133327D0" w14:textId="0C1D21C6" w:rsidR="00FF546C" w:rsidRPr="00476E09" w:rsidRDefault="00476E09" w:rsidP="00753441">
      <w:pPr>
        <w:pStyle w:val="Heading3"/>
        <w:spacing w:before="240"/>
        <w:rPr>
          <w:b w:val="0"/>
        </w:rPr>
      </w:pPr>
      <w:r w:rsidRPr="00476E09">
        <w:rPr>
          <w:b w:val="0"/>
        </w:rPr>
        <w:t>Virginia Department of Education©201</w:t>
      </w:r>
      <w:r w:rsidR="00156333">
        <w:rPr>
          <w:b w:val="0"/>
        </w:rPr>
        <w:t>8</w:t>
      </w:r>
      <w:r w:rsidR="009341F0" w:rsidRPr="00476E09">
        <w:rPr>
          <w:b w:val="0"/>
        </w:rPr>
        <w:br/>
      </w:r>
    </w:p>
    <w:p w14:paraId="2C8B0E03" w14:textId="77777777" w:rsidR="00BF046F" w:rsidRDefault="00BF046F" w:rsidP="009424CC">
      <w:pPr>
        <w:ind w:left="180"/>
        <w:jc w:val="both"/>
        <w:sectPr w:rsidR="00BF046F" w:rsidSect="00753441">
          <w:type w:val="continuous"/>
          <w:pgSz w:w="15840" w:h="12240" w:orient="landscape"/>
          <w:pgMar w:top="1440" w:right="1440" w:bottom="1440" w:left="1440" w:header="720" w:footer="720" w:gutter="0"/>
          <w:cols w:space="720"/>
          <w:noEndnote/>
          <w:docGrid w:linePitch="326"/>
        </w:sectPr>
      </w:pPr>
    </w:p>
    <w:p w14:paraId="1212CD26" w14:textId="5ED04BB3" w:rsidR="00492329" w:rsidRPr="00753441" w:rsidRDefault="00492329" w:rsidP="00C749FB">
      <w:pPr>
        <w:spacing w:after="240"/>
        <w:ind w:left="180"/>
        <w:jc w:val="center"/>
        <w:rPr>
          <w:b/>
          <w:noProof/>
          <w:sz w:val="32"/>
          <w:szCs w:val="32"/>
          <w:lang w:eastAsia="en-US"/>
        </w:rPr>
      </w:pPr>
      <w:r w:rsidRPr="00753441">
        <w:rPr>
          <w:b/>
          <w:noProof/>
          <w:sz w:val="32"/>
          <w:szCs w:val="32"/>
          <w:lang w:eastAsia="en-US"/>
        </w:rPr>
        <w:t xml:space="preserve">LINCS Tables </w:t>
      </w:r>
      <w:r w:rsidR="00C31A83">
        <w:rPr>
          <w:b/>
          <w:noProof/>
          <w:sz w:val="32"/>
          <w:szCs w:val="32"/>
          <w:lang w:eastAsia="en-US"/>
        </w:rPr>
        <w:t>Template</w:t>
      </w:r>
    </w:p>
    <w:p w14:paraId="4050FE41" w14:textId="77777777" w:rsidR="00492329" w:rsidRDefault="00492329" w:rsidP="00753441">
      <w:pPr>
        <w:ind w:left="187"/>
        <w:jc w:val="center"/>
        <w:rPr>
          <w:noProof/>
          <w:lang w:eastAsia="en-US"/>
        </w:rPr>
      </w:pPr>
    </w:p>
    <w:p w14:paraId="02FB2E90" w14:textId="25FA2FB5" w:rsidR="00492329" w:rsidRDefault="00492329" w:rsidP="00753441">
      <w:pPr>
        <w:ind w:left="187"/>
        <w:jc w:val="center"/>
        <w:rPr>
          <w:noProof/>
          <w:lang w:eastAsia="en-US"/>
        </w:rPr>
      </w:pPr>
      <w:r>
        <w:rPr>
          <w:noProof/>
          <w:lang w:eastAsia="en-US"/>
        </w:rPr>
        <w:drawing>
          <wp:inline distT="0" distB="0" distL="0" distR="0" wp14:anchorId="0A04FCB6" wp14:editId="6ED8C69A">
            <wp:extent cx="5372850" cy="6973273"/>
            <wp:effectExtent l="0" t="0" r="0" b="0"/>
            <wp:docPr id="10" name="Picture 10" descr="LInc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372850" cy="6973273"/>
                    </a:xfrm>
                    <a:prstGeom prst="rect">
                      <a:avLst/>
                    </a:prstGeom>
                  </pic:spPr>
                </pic:pic>
              </a:graphicData>
            </a:graphic>
          </wp:inline>
        </w:drawing>
      </w:r>
    </w:p>
    <w:p w14:paraId="4032CFA8" w14:textId="402F11D3" w:rsidR="00492329" w:rsidRDefault="00492329">
      <w:pPr>
        <w:widowControl/>
        <w:rPr>
          <w:noProof/>
          <w:lang w:eastAsia="en-US"/>
        </w:rPr>
      </w:pPr>
      <w:r>
        <w:rPr>
          <w:noProof/>
          <w:lang w:eastAsia="en-US"/>
        </w:rPr>
        <w:br w:type="page"/>
      </w:r>
    </w:p>
    <w:p w14:paraId="68CB9D19" w14:textId="3FC5EEAA" w:rsidR="00492329" w:rsidRPr="00753441" w:rsidRDefault="00492329" w:rsidP="00753441">
      <w:pPr>
        <w:ind w:left="187"/>
        <w:jc w:val="center"/>
        <w:rPr>
          <w:b/>
          <w:noProof/>
          <w:sz w:val="32"/>
          <w:szCs w:val="32"/>
          <w:lang w:eastAsia="en-US"/>
        </w:rPr>
      </w:pPr>
      <w:r w:rsidRPr="00753441">
        <w:rPr>
          <w:b/>
          <w:noProof/>
          <w:sz w:val="32"/>
          <w:szCs w:val="32"/>
          <w:lang w:eastAsia="en-US"/>
        </w:rPr>
        <w:t>LINCS Tables</w:t>
      </w:r>
      <w:r w:rsidR="00C31A83">
        <w:rPr>
          <w:b/>
          <w:noProof/>
          <w:sz w:val="32"/>
          <w:szCs w:val="32"/>
          <w:lang w:eastAsia="en-US"/>
        </w:rPr>
        <w:t xml:space="preserve"> Template</w:t>
      </w:r>
      <w:r w:rsidRPr="00753441">
        <w:rPr>
          <w:b/>
          <w:noProof/>
          <w:sz w:val="32"/>
          <w:szCs w:val="32"/>
          <w:lang w:eastAsia="en-US"/>
        </w:rPr>
        <w:t xml:space="preserve"> (Completed)</w:t>
      </w:r>
    </w:p>
    <w:p w14:paraId="678E8066" w14:textId="77777777" w:rsidR="00492329" w:rsidRDefault="00492329" w:rsidP="00C749FB">
      <w:pPr>
        <w:spacing w:after="240"/>
        <w:ind w:left="180"/>
        <w:jc w:val="center"/>
        <w:rPr>
          <w:noProof/>
          <w:lang w:eastAsia="en-US"/>
        </w:rPr>
      </w:pPr>
    </w:p>
    <w:p w14:paraId="69BB2ECE" w14:textId="51959B83" w:rsidR="00492329" w:rsidRDefault="00492329" w:rsidP="00C749FB">
      <w:pPr>
        <w:spacing w:after="240"/>
        <w:ind w:left="180"/>
        <w:jc w:val="center"/>
        <w:rPr>
          <w:noProof/>
          <w:lang w:eastAsia="en-US"/>
        </w:rPr>
      </w:pPr>
      <w:r>
        <w:rPr>
          <w:noProof/>
          <w:lang w:eastAsia="en-US"/>
        </w:rPr>
        <w:drawing>
          <wp:inline distT="0" distB="0" distL="0" distR="0" wp14:anchorId="3D532AD7" wp14:editId="2616ABAA">
            <wp:extent cx="4915586" cy="6792273"/>
            <wp:effectExtent l="0" t="0" r="0" b="8890"/>
            <wp:docPr id="11" name="Picture 11" descr="completed linc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4915586" cy="6792273"/>
                    </a:xfrm>
                    <a:prstGeom prst="rect">
                      <a:avLst/>
                    </a:prstGeom>
                  </pic:spPr>
                </pic:pic>
              </a:graphicData>
            </a:graphic>
          </wp:inline>
        </w:drawing>
      </w:r>
    </w:p>
    <w:p w14:paraId="7E955F24" w14:textId="628F788E" w:rsidR="00492329" w:rsidRDefault="00492329">
      <w:pPr>
        <w:widowControl/>
        <w:rPr>
          <w:noProof/>
          <w:lang w:eastAsia="en-US"/>
        </w:rPr>
      </w:pPr>
      <w:r>
        <w:rPr>
          <w:noProof/>
          <w:lang w:eastAsia="en-US"/>
        </w:rPr>
        <w:br w:type="page"/>
      </w:r>
    </w:p>
    <w:p w14:paraId="7972BCED" w14:textId="0D2AB9CA" w:rsidR="00216EFB" w:rsidRDefault="00811610" w:rsidP="00C749FB">
      <w:pPr>
        <w:spacing w:after="240"/>
        <w:ind w:left="180"/>
        <w:jc w:val="center"/>
      </w:pPr>
      <w:r>
        <w:rPr>
          <w:noProof/>
          <w:lang w:eastAsia="en-US"/>
        </w:rPr>
        <w:drawing>
          <wp:inline distT="0" distB="0" distL="0" distR="0" wp14:anchorId="37BE6343" wp14:editId="1DF2D0FE">
            <wp:extent cx="6716988" cy="4676775"/>
            <wp:effectExtent l="0" t="0" r="8255" b="0"/>
            <wp:docPr id="1" name="Picture 1" descr="different sized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16988" cy="4676775"/>
                    </a:xfrm>
                    <a:prstGeom prst="rect">
                      <a:avLst/>
                    </a:prstGeom>
                  </pic:spPr>
                </pic:pic>
              </a:graphicData>
            </a:graphic>
          </wp:inline>
        </w:drawing>
      </w:r>
      <w:r w:rsidR="00492329">
        <w:rPr>
          <w:b/>
          <w:noProof/>
          <w:sz w:val="32"/>
          <w:szCs w:val="32"/>
          <w:lang w:eastAsia="en-US"/>
        </w:rPr>
        <w:t>Different Sized Circles Worksheet</w:t>
      </w:r>
    </w:p>
    <w:p w14:paraId="540FB32C" w14:textId="6B3D38B1" w:rsidR="00492329" w:rsidRDefault="00492329">
      <w:pPr>
        <w:widowControl/>
      </w:pPr>
      <w:r>
        <w:br w:type="page"/>
      </w:r>
    </w:p>
    <w:p w14:paraId="5BEB8C67" w14:textId="5944BEA6" w:rsidR="00492329" w:rsidRPr="00753441" w:rsidRDefault="00811610" w:rsidP="00C749FB">
      <w:pPr>
        <w:spacing w:after="240"/>
        <w:ind w:left="180"/>
        <w:jc w:val="center"/>
        <w:rPr>
          <w:b/>
          <w:sz w:val="32"/>
          <w:szCs w:val="32"/>
        </w:rPr>
      </w:pPr>
      <w:r>
        <w:rPr>
          <w:b/>
          <w:sz w:val="32"/>
          <w:szCs w:val="32"/>
        </w:rPr>
        <w:t>Circling Measures</w:t>
      </w:r>
    </w:p>
    <w:p w14:paraId="767635AA" w14:textId="64E2F11F" w:rsidR="00492329" w:rsidRDefault="00492329" w:rsidP="00C749FB">
      <w:pPr>
        <w:spacing w:after="240"/>
        <w:ind w:left="180"/>
        <w:jc w:val="center"/>
      </w:pPr>
    </w:p>
    <w:p w14:paraId="7E941DD2" w14:textId="3872DC32" w:rsidR="00492329" w:rsidRDefault="00811610" w:rsidP="00C749FB">
      <w:pPr>
        <w:spacing w:after="240"/>
        <w:ind w:left="180"/>
        <w:jc w:val="center"/>
      </w:pPr>
      <w:r>
        <w:rPr>
          <w:noProof/>
          <w:lang w:eastAsia="en-US"/>
        </w:rPr>
        <w:drawing>
          <wp:inline distT="0" distB="0" distL="0" distR="0" wp14:anchorId="29764DF9" wp14:editId="39A71C22">
            <wp:extent cx="5943600" cy="5275580"/>
            <wp:effectExtent l="0" t="0" r="0" b="1270"/>
            <wp:docPr id="3" name="Picture 3" descr="Circling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275580"/>
                    </a:xfrm>
                    <a:prstGeom prst="rect">
                      <a:avLst/>
                    </a:prstGeom>
                  </pic:spPr>
                </pic:pic>
              </a:graphicData>
            </a:graphic>
          </wp:inline>
        </w:drawing>
      </w:r>
    </w:p>
    <w:p w14:paraId="60B0B6B7" w14:textId="6F622C02" w:rsidR="00216EFB" w:rsidRPr="00753441" w:rsidRDefault="00492329" w:rsidP="00753441">
      <w:pPr>
        <w:widowControl/>
        <w:jc w:val="center"/>
        <w:rPr>
          <w:b/>
          <w:sz w:val="32"/>
          <w:szCs w:val="32"/>
        </w:rPr>
      </w:pPr>
      <w:r>
        <w:br w:type="page"/>
      </w:r>
      <w:r w:rsidRPr="00753441">
        <w:rPr>
          <w:b/>
          <w:sz w:val="32"/>
          <w:szCs w:val="32"/>
        </w:rPr>
        <w:t>Area and Circumference Review</w:t>
      </w:r>
      <w:r w:rsidR="00FB0F83">
        <w:rPr>
          <w:b/>
          <w:sz w:val="32"/>
          <w:szCs w:val="32"/>
        </w:rPr>
        <w:t xml:space="preserve"> Worksheet</w:t>
      </w:r>
    </w:p>
    <w:p w14:paraId="472C501C" w14:textId="77777777" w:rsidR="00492329" w:rsidRDefault="00492329">
      <w:pPr>
        <w:widowControl/>
      </w:pPr>
    </w:p>
    <w:p w14:paraId="30AA68EE" w14:textId="3901027A" w:rsidR="00492329" w:rsidRDefault="00FB0F83" w:rsidP="00753441">
      <w:pPr>
        <w:widowControl/>
        <w:jc w:val="center"/>
      </w:pPr>
      <w:r>
        <w:rPr>
          <w:noProof/>
          <w:lang w:eastAsia="en-US"/>
        </w:rPr>
        <w:drawing>
          <wp:inline distT="0" distB="0" distL="0" distR="0" wp14:anchorId="76C8C980" wp14:editId="2ED52CB0">
            <wp:extent cx="5943600" cy="5392420"/>
            <wp:effectExtent l="0" t="0" r="0" b="0"/>
            <wp:docPr id="17" name="Picture 17" descr="Area and circumferen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392420"/>
                    </a:xfrm>
                    <a:prstGeom prst="rect">
                      <a:avLst/>
                    </a:prstGeom>
                  </pic:spPr>
                </pic:pic>
              </a:graphicData>
            </a:graphic>
          </wp:inline>
        </w:drawing>
      </w:r>
    </w:p>
    <w:p w14:paraId="233DE22B" w14:textId="1239F3B4" w:rsidR="006C1116" w:rsidRDefault="006C1116" w:rsidP="006C1116"/>
    <w:p w14:paraId="320CE957" w14:textId="77777777" w:rsidR="00216EFB" w:rsidRDefault="00216EFB" w:rsidP="00753441">
      <w:pPr>
        <w:tabs>
          <w:tab w:val="left" w:pos="180"/>
        </w:tabs>
      </w:pPr>
    </w:p>
    <w:sectPr w:rsidR="00216EFB" w:rsidSect="00BF046F">
      <w:pgSz w:w="12240" w:h="15840"/>
      <w:pgMar w:top="144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CC2F" w14:textId="77777777" w:rsidR="00F663AA" w:rsidRDefault="00F663AA" w:rsidP="00774BF2">
      <w:r>
        <w:separator/>
      </w:r>
    </w:p>
  </w:endnote>
  <w:endnote w:type="continuationSeparator" w:id="0">
    <w:p w14:paraId="586B8565" w14:textId="77777777" w:rsidR="00F663AA" w:rsidRDefault="00F663AA"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87698"/>
      <w:docPartObj>
        <w:docPartGallery w:val="Page Numbers (Bottom of Page)"/>
        <w:docPartUnique/>
      </w:docPartObj>
    </w:sdtPr>
    <w:sdtEndPr>
      <w:rPr>
        <w:noProof/>
      </w:rPr>
    </w:sdtEndPr>
    <w:sdtContent>
      <w:p w14:paraId="0011C82D" w14:textId="175D2AFA" w:rsidR="004D4C1B" w:rsidRDefault="004D4C1B">
        <w:pPr>
          <w:pStyle w:val="Footer"/>
          <w:jc w:val="right"/>
        </w:pPr>
        <w:r>
          <w:fldChar w:fldCharType="begin"/>
        </w:r>
        <w:r>
          <w:instrText xml:space="preserve"> PAGE   \* MERGEFORMAT </w:instrText>
        </w:r>
        <w:r>
          <w:fldChar w:fldCharType="separate"/>
        </w:r>
        <w:r w:rsidR="00C37956">
          <w:rPr>
            <w:noProof/>
          </w:rPr>
          <w:t>6</w:t>
        </w:r>
        <w:r>
          <w:rPr>
            <w:noProof/>
          </w:rPr>
          <w:fldChar w:fldCharType="end"/>
        </w:r>
      </w:p>
    </w:sdtContent>
  </w:sdt>
  <w:p w14:paraId="3F3A37EC" w14:textId="77777777" w:rsidR="00CB5BB0" w:rsidRDefault="00CB5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950BE" w14:textId="77777777" w:rsidR="00F663AA" w:rsidRDefault="00F663AA" w:rsidP="00774BF2">
      <w:r>
        <w:separator/>
      </w:r>
    </w:p>
  </w:footnote>
  <w:footnote w:type="continuationSeparator" w:id="0">
    <w:p w14:paraId="4E72CC3A" w14:textId="77777777" w:rsidR="00F663AA" w:rsidRDefault="00F663AA" w:rsidP="0077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CB8"/>
    <w:multiLevelType w:val="hybridMultilevel"/>
    <w:tmpl w:val="75E69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74D85"/>
    <w:multiLevelType w:val="hybridMultilevel"/>
    <w:tmpl w:val="12E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37800"/>
    <w:multiLevelType w:val="hybridMultilevel"/>
    <w:tmpl w:val="532E7F24"/>
    <w:lvl w:ilvl="0" w:tplc="54EC6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4376B"/>
    <w:multiLevelType w:val="hybridMultilevel"/>
    <w:tmpl w:val="74DA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E52FA"/>
    <w:multiLevelType w:val="hybridMultilevel"/>
    <w:tmpl w:val="EA8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62B11F7"/>
    <w:multiLevelType w:val="hybridMultilevel"/>
    <w:tmpl w:val="3C16A2D2"/>
    <w:lvl w:ilvl="0" w:tplc="43AC9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A100CB"/>
    <w:multiLevelType w:val="hybridMultilevel"/>
    <w:tmpl w:val="769A80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2D5D7CBF"/>
    <w:multiLevelType w:val="hybridMultilevel"/>
    <w:tmpl w:val="1CE4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D3C65"/>
    <w:multiLevelType w:val="hybridMultilevel"/>
    <w:tmpl w:val="BF9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A2FC0"/>
    <w:multiLevelType w:val="hybridMultilevel"/>
    <w:tmpl w:val="7724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E1D63"/>
    <w:multiLevelType w:val="hybridMultilevel"/>
    <w:tmpl w:val="1D38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7874"/>
    <w:multiLevelType w:val="hybridMultilevel"/>
    <w:tmpl w:val="AEC8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33CA3"/>
    <w:multiLevelType w:val="hybridMultilevel"/>
    <w:tmpl w:val="4E78A252"/>
    <w:lvl w:ilvl="0" w:tplc="6602F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160F4"/>
    <w:multiLevelType w:val="hybridMultilevel"/>
    <w:tmpl w:val="712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86519"/>
    <w:multiLevelType w:val="hybridMultilevel"/>
    <w:tmpl w:val="746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A07E5"/>
    <w:multiLevelType w:val="hybridMultilevel"/>
    <w:tmpl w:val="D79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F54B1D"/>
    <w:multiLevelType w:val="hybridMultilevel"/>
    <w:tmpl w:val="541AF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5EB47D13"/>
    <w:multiLevelType w:val="hybridMultilevel"/>
    <w:tmpl w:val="2C6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5">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4914"/>
    <w:multiLevelType w:val="hybridMultilevel"/>
    <w:tmpl w:val="7A7C83CC"/>
    <w:lvl w:ilvl="0" w:tplc="490A735A">
      <w:start w:val="7"/>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7">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51612E2"/>
    <w:multiLevelType w:val="hybridMultilevel"/>
    <w:tmpl w:val="CC4A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E4B88"/>
    <w:multiLevelType w:val="hybridMultilevel"/>
    <w:tmpl w:val="D3C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E1346"/>
    <w:multiLevelType w:val="hybridMultilevel"/>
    <w:tmpl w:val="1F5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45D28"/>
    <w:multiLevelType w:val="hybridMultilevel"/>
    <w:tmpl w:val="B4C0AC56"/>
    <w:lvl w:ilvl="0" w:tplc="9FE6B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2"/>
  </w:num>
  <w:num w:numId="4">
    <w:abstractNumId w:val="13"/>
  </w:num>
  <w:num w:numId="5">
    <w:abstractNumId w:val="16"/>
  </w:num>
  <w:num w:numId="6">
    <w:abstractNumId w:val="21"/>
  </w:num>
  <w:num w:numId="7">
    <w:abstractNumId w:val="10"/>
  </w:num>
  <w:num w:numId="8">
    <w:abstractNumId w:val="32"/>
  </w:num>
  <w:num w:numId="9">
    <w:abstractNumId w:val="33"/>
  </w:num>
  <w:num w:numId="10">
    <w:abstractNumId w:val="6"/>
  </w:num>
  <w:num w:numId="11">
    <w:abstractNumId w:val="37"/>
  </w:num>
  <w:num w:numId="12">
    <w:abstractNumId w:val="30"/>
  </w:num>
  <w:num w:numId="13">
    <w:abstractNumId w:val="35"/>
  </w:num>
  <w:num w:numId="14">
    <w:abstractNumId w:val="3"/>
  </w:num>
  <w:num w:numId="15">
    <w:abstractNumId w:val="29"/>
  </w:num>
  <w:num w:numId="16">
    <w:abstractNumId w:val="14"/>
  </w:num>
  <w:num w:numId="17">
    <w:abstractNumId w:val="28"/>
  </w:num>
  <w:num w:numId="18">
    <w:abstractNumId w:val="14"/>
  </w:num>
  <w:num w:numId="19">
    <w:abstractNumId w:val="18"/>
  </w:num>
  <w:num w:numId="20">
    <w:abstractNumId w:val="8"/>
  </w:num>
  <w:num w:numId="21">
    <w:abstractNumId w:val="9"/>
  </w:num>
  <w:num w:numId="22">
    <w:abstractNumId w:val="1"/>
  </w:num>
  <w:num w:numId="23">
    <w:abstractNumId w:val="38"/>
  </w:num>
  <w:num w:numId="24">
    <w:abstractNumId w:val="2"/>
  </w:num>
  <w:num w:numId="25">
    <w:abstractNumId w:val="7"/>
  </w:num>
  <w:num w:numId="26">
    <w:abstractNumId w:val="26"/>
  </w:num>
  <w:num w:numId="27">
    <w:abstractNumId w:val="31"/>
  </w:num>
  <w:num w:numId="28">
    <w:abstractNumId w:val="41"/>
  </w:num>
  <w:num w:numId="29">
    <w:abstractNumId w:val="25"/>
  </w:num>
  <w:num w:numId="30">
    <w:abstractNumId w:val="4"/>
  </w:num>
  <w:num w:numId="31">
    <w:abstractNumId w:val="23"/>
  </w:num>
  <w:num w:numId="32">
    <w:abstractNumId w:val="27"/>
  </w:num>
  <w:num w:numId="33">
    <w:abstractNumId w:val="39"/>
  </w:num>
  <w:num w:numId="34">
    <w:abstractNumId w:val="11"/>
  </w:num>
  <w:num w:numId="35">
    <w:abstractNumId w:val="20"/>
  </w:num>
  <w:num w:numId="36">
    <w:abstractNumId w:val="24"/>
  </w:num>
  <w:num w:numId="37">
    <w:abstractNumId w:val="0"/>
  </w:num>
  <w:num w:numId="38">
    <w:abstractNumId w:val="15"/>
  </w:num>
  <w:num w:numId="39">
    <w:abstractNumId w:val="12"/>
  </w:num>
  <w:num w:numId="40">
    <w:abstractNumId w:val="34"/>
  </w:num>
  <w:num w:numId="41">
    <w:abstractNumId w:val="5"/>
  </w:num>
  <w:num w:numId="42">
    <w:abstractNumId w:val="40"/>
  </w:num>
  <w:num w:numId="4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8"/>
    <w:rsid w:val="000072A9"/>
    <w:rsid w:val="000106CD"/>
    <w:rsid w:val="00017C9C"/>
    <w:rsid w:val="00020D87"/>
    <w:rsid w:val="00073A95"/>
    <w:rsid w:val="00082BAD"/>
    <w:rsid w:val="000930C8"/>
    <w:rsid w:val="000A3549"/>
    <w:rsid w:val="000A55A3"/>
    <w:rsid w:val="000C6E68"/>
    <w:rsid w:val="000D12F4"/>
    <w:rsid w:val="000D17BF"/>
    <w:rsid w:val="000D39A7"/>
    <w:rsid w:val="000D4C7A"/>
    <w:rsid w:val="00103A14"/>
    <w:rsid w:val="00115633"/>
    <w:rsid w:val="00116684"/>
    <w:rsid w:val="00121F8F"/>
    <w:rsid w:val="0013740B"/>
    <w:rsid w:val="001451D0"/>
    <w:rsid w:val="00145313"/>
    <w:rsid w:val="00151D52"/>
    <w:rsid w:val="00152131"/>
    <w:rsid w:val="00153BA3"/>
    <w:rsid w:val="00154E17"/>
    <w:rsid w:val="001550F2"/>
    <w:rsid w:val="001558CB"/>
    <w:rsid w:val="00156333"/>
    <w:rsid w:val="0016065F"/>
    <w:rsid w:val="0018083C"/>
    <w:rsid w:val="00182F36"/>
    <w:rsid w:val="001A0274"/>
    <w:rsid w:val="001A44FF"/>
    <w:rsid w:val="001A6459"/>
    <w:rsid w:val="001C059D"/>
    <w:rsid w:val="001D5D44"/>
    <w:rsid w:val="002045A4"/>
    <w:rsid w:val="00205B17"/>
    <w:rsid w:val="00216EFB"/>
    <w:rsid w:val="002216BE"/>
    <w:rsid w:val="00222410"/>
    <w:rsid w:val="00225820"/>
    <w:rsid w:val="00252680"/>
    <w:rsid w:val="00253C63"/>
    <w:rsid w:val="002562B6"/>
    <w:rsid w:val="0025660F"/>
    <w:rsid w:val="002645C4"/>
    <w:rsid w:val="00271DEA"/>
    <w:rsid w:val="00277797"/>
    <w:rsid w:val="002A1B95"/>
    <w:rsid w:val="002C4E57"/>
    <w:rsid w:val="002D40AA"/>
    <w:rsid w:val="002D79B0"/>
    <w:rsid w:val="002F1C09"/>
    <w:rsid w:val="002F5235"/>
    <w:rsid w:val="0030291A"/>
    <w:rsid w:val="00312DE4"/>
    <w:rsid w:val="0031692A"/>
    <w:rsid w:val="00335572"/>
    <w:rsid w:val="00337C60"/>
    <w:rsid w:val="00351F39"/>
    <w:rsid w:val="00354FC9"/>
    <w:rsid w:val="00362852"/>
    <w:rsid w:val="00376092"/>
    <w:rsid w:val="00390AA9"/>
    <w:rsid w:val="00395C7D"/>
    <w:rsid w:val="003A1DBD"/>
    <w:rsid w:val="003A31FE"/>
    <w:rsid w:val="003A428F"/>
    <w:rsid w:val="003A614A"/>
    <w:rsid w:val="003B49F3"/>
    <w:rsid w:val="003B4D66"/>
    <w:rsid w:val="003B564E"/>
    <w:rsid w:val="003C0FDB"/>
    <w:rsid w:val="003C48C8"/>
    <w:rsid w:val="003C4B57"/>
    <w:rsid w:val="003C6362"/>
    <w:rsid w:val="003D0237"/>
    <w:rsid w:val="003D308E"/>
    <w:rsid w:val="003E61FC"/>
    <w:rsid w:val="003F20A4"/>
    <w:rsid w:val="00401130"/>
    <w:rsid w:val="00405CEC"/>
    <w:rsid w:val="00456996"/>
    <w:rsid w:val="00465B1A"/>
    <w:rsid w:val="0047581D"/>
    <w:rsid w:val="00476E09"/>
    <w:rsid w:val="00492329"/>
    <w:rsid w:val="00497B6F"/>
    <w:rsid w:val="004A0B0A"/>
    <w:rsid w:val="004A0D6D"/>
    <w:rsid w:val="004A2F8D"/>
    <w:rsid w:val="004B6174"/>
    <w:rsid w:val="004B7654"/>
    <w:rsid w:val="004C28B8"/>
    <w:rsid w:val="004C5BD0"/>
    <w:rsid w:val="004D0D3F"/>
    <w:rsid w:val="004D4C1B"/>
    <w:rsid w:val="004D771C"/>
    <w:rsid w:val="004E3FAC"/>
    <w:rsid w:val="004F14BD"/>
    <w:rsid w:val="004F1B87"/>
    <w:rsid w:val="004F324C"/>
    <w:rsid w:val="00500BAA"/>
    <w:rsid w:val="00501A81"/>
    <w:rsid w:val="005066DE"/>
    <w:rsid w:val="00507288"/>
    <w:rsid w:val="0051783C"/>
    <w:rsid w:val="00531BC6"/>
    <w:rsid w:val="00545907"/>
    <w:rsid w:val="00545D4A"/>
    <w:rsid w:val="00562831"/>
    <w:rsid w:val="00565ACD"/>
    <w:rsid w:val="00570677"/>
    <w:rsid w:val="00572C2B"/>
    <w:rsid w:val="005803DA"/>
    <w:rsid w:val="00586693"/>
    <w:rsid w:val="00586A2C"/>
    <w:rsid w:val="0059381A"/>
    <w:rsid w:val="005A24BE"/>
    <w:rsid w:val="005C4975"/>
    <w:rsid w:val="005D60EA"/>
    <w:rsid w:val="005E13A5"/>
    <w:rsid w:val="005E2641"/>
    <w:rsid w:val="005F7477"/>
    <w:rsid w:val="00605736"/>
    <w:rsid w:val="00605B04"/>
    <w:rsid w:val="00613E50"/>
    <w:rsid w:val="0062332B"/>
    <w:rsid w:val="00641B3D"/>
    <w:rsid w:val="0065543F"/>
    <w:rsid w:val="00660634"/>
    <w:rsid w:val="0066327C"/>
    <w:rsid w:val="006735E2"/>
    <w:rsid w:val="0067749F"/>
    <w:rsid w:val="00683FEE"/>
    <w:rsid w:val="006C1116"/>
    <w:rsid w:val="006C679F"/>
    <w:rsid w:val="006E08B8"/>
    <w:rsid w:val="006F09B2"/>
    <w:rsid w:val="00701D55"/>
    <w:rsid w:val="00716943"/>
    <w:rsid w:val="00720A4E"/>
    <w:rsid w:val="00727F51"/>
    <w:rsid w:val="00753441"/>
    <w:rsid w:val="00772553"/>
    <w:rsid w:val="00774BF2"/>
    <w:rsid w:val="00784AFD"/>
    <w:rsid w:val="00794947"/>
    <w:rsid w:val="007A13D7"/>
    <w:rsid w:val="007A3078"/>
    <w:rsid w:val="007A361D"/>
    <w:rsid w:val="007A7E6B"/>
    <w:rsid w:val="007C26A5"/>
    <w:rsid w:val="007C3940"/>
    <w:rsid w:val="007D30B6"/>
    <w:rsid w:val="007E2E92"/>
    <w:rsid w:val="007E68DB"/>
    <w:rsid w:val="008039BC"/>
    <w:rsid w:val="00804B99"/>
    <w:rsid w:val="00805F3D"/>
    <w:rsid w:val="00811610"/>
    <w:rsid w:val="00821500"/>
    <w:rsid w:val="00824A59"/>
    <w:rsid w:val="0084334C"/>
    <w:rsid w:val="00855854"/>
    <w:rsid w:val="008611AB"/>
    <w:rsid w:val="008612BE"/>
    <w:rsid w:val="0086320A"/>
    <w:rsid w:val="00867493"/>
    <w:rsid w:val="00884101"/>
    <w:rsid w:val="00885417"/>
    <w:rsid w:val="008878B0"/>
    <w:rsid w:val="008A3F97"/>
    <w:rsid w:val="008A4198"/>
    <w:rsid w:val="008A59C4"/>
    <w:rsid w:val="008C2ACB"/>
    <w:rsid w:val="008D04F7"/>
    <w:rsid w:val="008D785B"/>
    <w:rsid w:val="008E6DAD"/>
    <w:rsid w:val="008E77A6"/>
    <w:rsid w:val="008F07A5"/>
    <w:rsid w:val="00902DE3"/>
    <w:rsid w:val="009065CE"/>
    <w:rsid w:val="009115A5"/>
    <w:rsid w:val="00916069"/>
    <w:rsid w:val="00924A36"/>
    <w:rsid w:val="00931D19"/>
    <w:rsid w:val="009341F0"/>
    <w:rsid w:val="00935287"/>
    <w:rsid w:val="00936777"/>
    <w:rsid w:val="009424CC"/>
    <w:rsid w:val="00942605"/>
    <w:rsid w:val="00942842"/>
    <w:rsid w:val="00953ED4"/>
    <w:rsid w:val="00953FC7"/>
    <w:rsid w:val="00960463"/>
    <w:rsid w:val="00961D7B"/>
    <w:rsid w:val="00964174"/>
    <w:rsid w:val="00965536"/>
    <w:rsid w:val="00975DE5"/>
    <w:rsid w:val="00976105"/>
    <w:rsid w:val="00985BFF"/>
    <w:rsid w:val="00987C0C"/>
    <w:rsid w:val="009A16DF"/>
    <w:rsid w:val="009D626C"/>
    <w:rsid w:val="009E62B1"/>
    <w:rsid w:val="00A01CEC"/>
    <w:rsid w:val="00A058B4"/>
    <w:rsid w:val="00A05B79"/>
    <w:rsid w:val="00A323D8"/>
    <w:rsid w:val="00A36C22"/>
    <w:rsid w:val="00A62EB6"/>
    <w:rsid w:val="00A653E6"/>
    <w:rsid w:val="00A7358E"/>
    <w:rsid w:val="00A74F53"/>
    <w:rsid w:val="00A75DD1"/>
    <w:rsid w:val="00A76969"/>
    <w:rsid w:val="00A853B7"/>
    <w:rsid w:val="00A96EBE"/>
    <w:rsid w:val="00AA05DA"/>
    <w:rsid w:val="00AA0D0E"/>
    <w:rsid w:val="00AA1D19"/>
    <w:rsid w:val="00AA3493"/>
    <w:rsid w:val="00AA4502"/>
    <w:rsid w:val="00AC01F8"/>
    <w:rsid w:val="00AC39F3"/>
    <w:rsid w:val="00AC4F54"/>
    <w:rsid w:val="00AD08D6"/>
    <w:rsid w:val="00AD2013"/>
    <w:rsid w:val="00AE0361"/>
    <w:rsid w:val="00AE2C0E"/>
    <w:rsid w:val="00AE44C4"/>
    <w:rsid w:val="00AF35C6"/>
    <w:rsid w:val="00B03562"/>
    <w:rsid w:val="00B04AF1"/>
    <w:rsid w:val="00B213B8"/>
    <w:rsid w:val="00B22882"/>
    <w:rsid w:val="00B22983"/>
    <w:rsid w:val="00B32A5F"/>
    <w:rsid w:val="00B32D2A"/>
    <w:rsid w:val="00B4278B"/>
    <w:rsid w:val="00B445C2"/>
    <w:rsid w:val="00B45DC6"/>
    <w:rsid w:val="00B55B18"/>
    <w:rsid w:val="00B55D67"/>
    <w:rsid w:val="00B6190E"/>
    <w:rsid w:val="00B67FBF"/>
    <w:rsid w:val="00B730AF"/>
    <w:rsid w:val="00B95AE8"/>
    <w:rsid w:val="00B95BE3"/>
    <w:rsid w:val="00B96418"/>
    <w:rsid w:val="00BA4F2C"/>
    <w:rsid w:val="00BF046F"/>
    <w:rsid w:val="00C06B7A"/>
    <w:rsid w:val="00C13064"/>
    <w:rsid w:val="00C1405E"/>
    <w:rsid w:val="00C172B4"/>
    <w:rsid w:val="00C311F4"/>
    <w:rsid w:val="00C31A83"/>
    <w:rsid w:val="00C37956"/>
    <w:rsid w:val="00C478E7"/>
    <w:rsid w:val="00C50389"/>
    <w:rsid w:val="00C53AA8"/>
    <w:rsid w:val="00C54491"/>
    <w:rsid w:val="00C60F96"/>
    <w:rsid w:val="00C63433"/>
    <w:rsid w:val="00C64BB9"/>
    <w:rsid w:val="00C65A0A"/>
    <w:rsid w:val="00C70E99"/>
    <w:rsid w:val="00C749FB"/>
    <w:rsid w:val="00C759A4"/>
    <w:rsid w:val="00C9350C"/>
    <w:rsid w:val="00CA74E3"/>
    <w:rsid w:val="00CB3241"/>
    <w:rsid w:val="00CB5BB0"/>
    <w:rsid w:val="00CC12F5"/>
    <w:rsid w:val="00CC5B1B"/>
    <w:rsid w:val="00CC6596"/>
    <w:rsid w:val="00CD2C60"/>
    <w:rsid w:val="00CD30DC"/>
    <w:rsid w:val="00CE21A6"/>
    <w:rsid w:val="00CE6CE9"/>
    <w:rsid w:val="00CF2234"/>
    <w:rsid w:val="00D03428"/>
    <w:rsid w:val="00D073E0"/>
    <w:rsid w:val="00D11590"/>
    <w:rsid w:val="00D25019"/>
    <w:rsid w:val="00D36B6B"/>
    <w:rsid w:val="00D44574"/>
    <w:rsid w:val="00D47328"/>
    <w:rsid w:val="00D50FB1"/>
    <w:rsid w:val="00D53758"/>
    <w:rsid w:val="00D561CF"/>
    <w:rsid w:val="00D65B8D"/>
    <w:rsid w:val="00D953F1"/>
    <w:rsid w:val="00DA1712"/>
    <w:rsid w:val="00DC2491"/>
    <w:rsid w:val="00DC34B1"/>
    <w:rsid w:val="00DE7C23"/>
    <w:rsid w:val="00E04B60"/>
    <w:rsid w:val="00E06F2D"/>
    <w:rsid w:val="00E178BF"/>
    <w:rsid w:val="00E2081A"/>
    <w:rsid w:val="00E300A8"/>
    <w:rsid w:val="00E3045B"/>
    <w:rsid w:val="00E40032"/>
    <w:rsid w:val="00E42431"/>
    <w:rsid w:val="00E45A8B"/>
    <w:rsid w:val="00E70FC2"/>
    <w:rsid w:val="00E756A6"/>
    <w:rsid w:val="00E758AB"/>
    <w:rsid w:val="00E77516"/>
    <w:rsid w:val="00E82E4F"/>
    <w:rsid w:val="00E83807"/>
    <w:rsid w:val="00E8450D"/>
    <w:rsid w:val="00EA1319"/>
    <w:rsid w:val="00EA6191"/>
    <w:rsid w:val="00EA74A2"/>
    <w:rsid w:val="00EC3508"/>
    <w:rsid w:val="00ED012E"/>
    <w:rsid w:val="00ED2A25"/>
    <w:rsid w:val="00EF1E8E"/>
    <w:rsid w:val="00F14257"/>
    <w:rsid w:val="00F1433B"/>
    <w:rsid w:val="00F14461"/>
    <w:rsid w:val="00F33718"/>
    <w:rsid w:val="00F40052"/>
    <w:rsid w:val="00F44FAD"/>
    <w:rsid w:val="00F468B2"/>
    <w:rsid w:val="00F52057"/>
    <w:rsid w:val="00F57421"/>
    <w:rsid w:val="00F663AA"/>
    <w:rsid w:val="00F7398E"/>
    <w:rsid w:val="00F92C75"/>
    <w:rsid w:val="00F948BF"/>
    <w:rsid w:val="00FA3F8D"/>
    <w:rsid w:val="00FB0DF8"/>
    <w:rsid w:val="00FB0F83"/>
    <w:rsid w:val="00FB3BB6"/>
    <w:rsid w:val="00FB460B"/>
    <w:rsid w:val="00FB7BD5"/>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F6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6C679F"/>
    <w:pPr>
      <w:widowControl/>
    </w:pPr>
    <w:rPr>
      <w:rFonts w:eastAsiaTheme="minorHAnsi"/>
      <w:kern w:val="0"/>
      <w:lang w:eastAsia="en-US"/>
    </w:rPr>
  </w:style>
  <w:style w:type="character" w:styleId="PlaceholderText">
    <w:name w:val="Placeholder Text"/>
    <w:basedOn w:val="DefaultParagraphFont"/>
    <w:uiPriority w:val="99"/>
    <w:unhideWhenUsed/>
    <w:rsid w:val="00E82E4F"/>
    <w:rPr>
      <w:color w:val="808080"/>
    </w:rPr>
  </w:style>
  <w:style w:type="paragraph" w:customStyle="1" w:styleId="Normal1">
    <w:name w:val="Normal1"/>
    <w:rsid w:val="0047581D"/>
    <w:pPr>
      <w:widowControl w:val="0"/>
      <w:pBdr>
        <w:top w:val="nil"/>
        <w:left w:val="nil"/>
        <w:bottom w:val="nil"/>
        <w:right w:val="nil"/>
        <w:between w:val="nil"/>
      </w:pBdr>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6C679F"/>
    <w:pPr>
      <w:widowControl/>
    </w:pPr>
    <w:rPr>
      <w:rFonts w:eastAsiaTheme="minorHAnsi"/>
      <w:kern w:val="0"/>
      <w:lang w:eastAsia="en-US"/>
    </w:rPr>
  </w:style>
  <w:style w:type="character" w:styleId="PlaceholderText">
    <w:name w:val="Placeholder Text"/>
    <w:basedOn w:val="DefaultParagraphFont"/>
    <w:uiPriority w:val="99"/>
    <w:unhideWhenUsed/>
    <w:rsid w:val="00E82E4F"/>
    <w:rPr>
      <w:color w:val="808080"/>
    </w:rPr>
  </w:style>
  <w:style w:type="paragraph" w:customStyle="1" w:styleId="Normal1">
    <w:name w:val="Normal1"/>
    <w:rsid w:val="0047581D"/>
    <w:pPr>
      <w:widowControl w:val="0"/>
      <w:pBdr>
        <w:top w:val="nil"/>
        <w:left w:val="nil"/>
        <w:bottom w:val="nil"/>
        <w:right w:val="nil"/>
        <w:between w:val="nil"/>
      </w:pBdr>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606">
      <w:bodyDiv w:val="1"/>
      <w:marLeft w:val="0"/>
      <w:marRight w:val="0"/>
      <w:marTop w:val="0"/>
      <w:marBottom w:val="0"/>
      <w:divBdr>
        <w:top w:val="none" w:sz="0" w:space="0" w:color="auto"/>
        <w:left w:val="none" w:sz="0" w:space="0" w:color="auto"/>
        <w:bottom w:val="none" w:sz="0" w:space="0" w:color="auto"/>
        <w:right w:val="none" w:sz="0" w:space="0" w:color="auto"/>
      </w:divBdr>
      <w:divsChild>
        <w:div w:id="1186014679">
          <w:marLeft w:val="0"/>
          <w:marRight w:val="0"/>
          <w:marTop w:val="0"/>
          <w:marBottom w:val="0"/>
          <w:divBdr>
            <w:top w:val="none" w:sz="0" w:space="0" w:color="auto"/>
            <w:left w:val="none" w:sz="0" w:space="0" w:color="auto"/>
            <w:bottom w:val="none" w:sz="0" w:space="0" w:color="auto"/>
            <w:right w:val="none" w:sz="0" w:space="0" w:color="auto"/>
          </w:divBdr>
        </w:div>
        <w:div w:id="799693766">
          <w:marLeft w:val="0"/>
          <w:marRight w:val="0"/>
          <w:marTop w:val="0"/>
          <w:marBottom w:val="0"/>
          <w:divBdr>
            <w:top w:val="none" w:sz="0" w:space="0" w:color="auto"/>
            <w:left w:val="none" w:sz="0" w:space="0" w:color="auto"/>
            <w:bottom w:val="none" w:sz="0" w:space="0" w:color="auto"/>
            <w:right w:val="none" w:sz="0" w:space="0" w:color="auto"/>
          </w:divBdr>
        </w:div>
        <w:div w:id="1665354589">
          <w:marLeft w:val="0"/>
          <w:marRight w:val="0"/>
          <w:marTop w:val="0"/>
          <w:marBottom w:val="0"/>
          <w:divBdr>
            <w:top w:val="none" w:sz="0" w:space="0" w:color="auto"/>
            <w:left w:val="none" w:sz="0" w:space="0" w:color="auto"/>
            <w:bottom w:val="none" w:sz="0" w:space="0" w:color="auto"/>
            <w:right w:val="none" w:sz="0" w:space="0" w:color="auto"/>
          </w:divBdr>
        </w:div>
        <w:div w:id="1473937033">
          <w:marLeft w:val="0"/>
          <w:marRight w:val="0"/>
          <w:marTop w:val="0"/>
          <w:marBottom w:val="0"/>
          <w:divBdr>
            <w:top w:val="none" w:sz="0" w:space="0" w:color="auto"/>
            <w:left w:val="none" w:sz="0" w:space="0" w:color="auto"/>
            <w:bottom w:val="none" w:sz="0" w:space="0" w:color="auto"/>
            <w:right w:val="none" w:sz="0" w:space="0" w:color="auto"/>
          </w:divBdr>
        </w:div>
        <w:div w:id="2031367533">
          <w:marLeft w:val="0"/>
          <w:marRight w:val="0"/>
          <w:marTop w:val="0"/>
          <w:marBottom w:val="0"/>
          <w:divBdr>
            <w:top w:val="none" w:sz="0" w:space="0" w:color="auto"/>
            <w:left w:val="none" w:sz="0" w:space="0" w:color="auto"/>
            <w:bottom w:val="none" w:sz="0" w:space="0" w:color="auto"/>
            <w:right w:val="none" w:sz="0" w:space="0" w:color="auto"/>
          </w:divBdr>
        </w:div>
        <w:div w:id="869030102">
          <w:marLeft w:val="0"/>
          <w:marRight w:val="0"/>
          <w:marTop w:val="0"/>
          <w:marBottom w:val="0"/>
          <w:divBdr>
            <w:top w:val="none" w:sz="0" w:space="0" w:color="auto"/>
            <w:left w:val="none" w:sz="0" w:space="0" w:color="auto"/>
            <w:bottom w:val="none" w:sz="0" w:space="0" w:color="auto"/>
            <w:right w:val="none" w:sz="0" w:space="0" w:color="auto"/>
          </w:divBdr>
        </w:div>
        <w:div w:id="884562643">
          <w:marLeft w:val="0"/>
          <w:marRight w:val="0"/>
          <w:marTop w:val="0"/>
          <w:marBottom w:val="0"/>
          <w:divBdr>
            <w:top w:val="none" w:sz="0" w:space="0" w:color="auto"/>
            <w:left w:val="none" w:sz="0" w:space="0" w:color="auto"/>
            <w:bottom w:val="none" w:sz="0" w:space="0" w:color="auto"/>
            <w:right w:val="none" w:sz="0" w:space="0" w:color="auto"/>
          </w:divBdr>
        </w:div>
        <w:div w:id="1773938086">
          <w:marLeft w:val="0"/>
          <w:marRight w:val="0"/>
          <w:marTop w:val="0"/>
          <w:marBottom w:val="0"/>
          <w:divBdr>
            <w:top w:val="none" w:sz="0" w:space="0" w:color="auto"/>
            <w:left w:val="none" w:sz="0" w:space="0" w:color="auto"/>
            <w:bottom w:val="none" w:sz="0" w:space="0" w:color="auto"/>
            <w:right w:val="none" w:sz="0" w:space="0" w:color="auto"/>
          </w:divBdr>
        </w:div>
        <w:div w:id="1937863173">
          <w:marLeft w:val="0"/>
          <w:marRight w:val="0"/>
          <w:marTop w:val="0"/>
          <w:marBottom w:val="0"/>
          <w:divBdr>
            <w:top w:val="none" w:sz="0" w:space="0" w:color="auto"/>
            <w:left w:val="none" w:sz="0" w:space="0" w:color="auto"/>
            <w:bottom w:val="none" w:sz="0" w:space="0" w:color="auto"/>
            <w:right w:val="none" w:sz="0" w:space="0" w:color="auto"/>
          </w:divBdr>
        </w:div>
        <w:div w:id="1401295348">
          <w:marLeft w:val="0"/>
          <w:marRight w:val="0"/>
          <w:marTop w:val="0"/>
          <w:marBottom w:val="0"/>
          <w:divBdr>
            <w:top w:val="none" w:sz="0" w:space="0" w:color="auto"/>
            <w:left w:val="none" w:sz="0" w:space="0" w:color="auto"/>
            <w:bottom w:val="none" w:sz="0" w:space="0" w:color="auto"/>
            <w:right w:val="none" w:sz="0" w:space="0" w:color="auto"/>
          </w:divBdr>
        </w:div>
        <w:div w:id="1175412967">
          <w:marLeft w:val="0"/>
          <w:marRight w:val="0"/>
          <w:marTop w:val="0"/>
          <w:marBottom w:val="0"/>
          <w:divBdr>
            <w:top w:val="none" w:sz="0" w:space="0" w:color="auto"/>
            <w:left w:val="none" w:sz="0" w:space="0" w:color="auto"/>
            <w:bottom w:val="none" w:sz="0" w:space="0" w:color="auto"/>
            <w:right w:val="none" w:sz="0" w:space="0" w:color="auto"/>
          </w:divBdr>
        </w:div>
        <w:div w:id="507449825">
          <w:marLeft w:val="0"/>
          <w:marRight w:val="0"/>
          <w:marTop w:val="0"/>
          <w:marBottom w:val="0"/>
          <w:divBdr>
            <w:top w:val="none" w:sz="0" w:space="0" w:color="auto"/>
            <w:left w:val="none" w:sz="0" w:space="0" w:color="auto"/>
            <w:bottom w:val="none" w:sz="0" w:space="0" w:color="auto"/>
            <w:right w:val="none" w:sz="0" w:space="0" w:color="auto"/>
          </w:divBdr>
        </w:div>
        <w:div w:id="1970890934">
          <w:marLeft w:val="0"/>
          <w:marRight w:val="0"/>
          <w:marTop w:val="0"/>
          <w:marBottom w:val="0"/>
          <w:divBdr>
            <w:top w:val="none" w:sz="0" w:space="0" w:color="auto"/>
            <w:left w:val="none" w:sz="0" w:space="0" w:color="auto"/>
            <w:bottom w:val="none" w:sz="0" w:space="0" w:color="auto"/>
            <w:right w:val="none" w:sz="0" w:space="0" w:color="auto"/>
          </w:divBdr>
        </w:div>
        <w:div w:id="800194724">
          <w:marLeft w:val="0"/>
          <w:marRight w:val="0"/>
          <w:marTop w:val="0"/>
          <w:marBottom w:val="0"/>
          <w:divBdr>
            <w:top w:val="none" w:sz="0" w:space="0" w:color="auto"/>
            <w:left w:val="none" w:sz="0" w:space="0" w:color="auto"/>
            <w:bottom w:val="none" w:sz="0" w:space="0" w:color="auto"/>
            <w:right w:val="none" w:sz="0" w:space="0" w:color="auto"/>
          </w:divBdr>
        </w:div>
        <w:div w:id="472337046">
          <w:marLeft w:val="0"/>
          <w:marRight w:val="0"/>
          <w:marTop w:val="0"/>
          <w:marBottom w:val="0"/>
          <w:divBdr>
            <w:top w:val="none" w:sz="0" w:space="0" w:color="auto"/>
            <w:left w:val="none" w:sz="0" w:space="0" w:color="auto"/>
            <w:bottom w:val="none" w:sz="0" w:space="0" w:color="auto"/>
            <w:right w:val="none" w:sz="0" w:space="0" w:color="auto"/>
          </w:divBdr>
        </w:div>
        <w:div w:id="2082484007">
          <w:marLeft w:val="0"/>
          <w:marRight w:val="0"/>
          <w:marTop w:val="0"/>
          <w:marBottom w:val="0"/>
          <w:divBdr>
            <w:top w:val="none" w:sz="0" w:space="0" w:color="auto"/>
            <w:left w:val="none" w:sz="0" w:space="0" w:color="auto"/>
            <w:bottom w:val="none" w:sz="0" w:space="0" w:color="auto"/>
            <w:right w:val="none" w:sz="0" w:space="0" w:color="auto"/>
          </w:divBdr>
        </w:div>
        <w:div w:id="15618960">
          <w:marLeft w:val="0"/>
          <w:marRight w:val="0"/>
          <w:marTop w:val="0"/>
          <w:marBottom w:val="0"/>
          <w:divBdr>
            <w:top w:val="none" w:sz="0" w:space="0" w:color="auto"/>
            <w:left w:val="none" w:sz="0" w:space="0" w:color="auto"/>
            <w:bottom w:val="none" w:sz="0" w:space="0" w:color="auto"/>
            <w:right w:val="none" w:sz="0" w:space="0" w:color="auto"/>
          </w:divBdr>
        </w:div>
        <w:div w:id="1756708000">
          <w:marLeft w:val="0"/>
          <w:marRight w:val="0"/>
          <w:marTop w:val="0"/>
          <w:marBottom w:val="0"/>
          <w:divBdr>
            <w:top w:val="none" w:sz="0" w:space="0" w:color="auto"/>
            <w:left w:val="none" w:sz="0" w:space="0" w:color="auto"/>
            <w:bottom w:val="none" w:sz="0" w:space="0" w:color="auto"/>
            <w:right w:val="none" w:sz="0" w:space="0" w:color="auto"/>
          </w:divBdr>
        </w:div>
        <w:div w:id="1651055702">
          <w:marLeft w:val="0"/>
          <w:marRight w:val="0"/>
          <w:marTop w:val="0"/>
          <w:marBottom w:val="0"/>
          <w:divBdr>
            <w:top w:val="none" w:sz="0" w:space="0" w:color="auto"/>
            <w:left w:val="none" w:sz="0" w:space="0" w:color="auto"/>
            <w:bottom w:val="none" w:sz="0" w:space="0" w:color="auto"/>
            <w:right w:val="none" w:sz="0" w:space="0" w:color="auto"/>
          </w:divBdr>
        </w:div>
      </w:divsChild>
    </w:div>
    <w:div w:id="921644066">
      <w:bodyDiv w:val="1"/>
      <w:marLeft w:val="0"/>
      <w:marRight w:val="0"/>
      <w:marTop w:val="0"/>
      <w:marBottom w:val="0"/>
      <w:divBdr>
        <w:top w:val="none" w:sz="0" w:space="0" w:color="auto"/>
        <w:left w:val="none" w:sz="0" w:space="0" w:color="auto"/>
        <w:bottom w:val="none" w:sz="0" w:space="0" w:color="auto"/>
        <w:right w:val="none" w:sz="0" w:space="0" w:color="auto"/>
      </w:divBdr>
      <w:divsChild>
        <w:div w:id="454296486">
          <w:marLeft w:val="0"/>
          <w:marRight w:val="0"/>
          <w:marTop w:val="0"/>
          <w:marBottom w:val="0"/>
          <w:divBdr>
            <w:top w:val="none" w:sz="0" w:space="0" w:color="auto"/>
            <w:left w:val="none" w:sz="0" w:space="0" w:color="auto"/>
            <w:bottom w:val="none" w:sz="0" w:space="0" w:color="auto"/>
            <w:right w:val="none" w:sz="0" w:space="0" w:color="auto"/>
          </w:divBdr>
        </w:div>
        <w:div w:id="2025784699">
          <w:marLeft w:val="0"/>
          <w:marRight w:val="0"/>
          <w:marTop w:val="0"/>
          <w:marBottom w:val="0"/>
          <w:divBdr>
            <w:top w:val="none" w:sz="0" w:space="0" w:color="auto"/>
            <w:left w:val="none" w:sz="0" w:space="0" w:color="auto"/>
            <w:bottom w:val="none" w:sz="0" w:space="0" w:color="auto"/>
            <w:right w:val="none" w:sz="0" w:space="0" w:color="auto"/>
          </w:divBdr>
        </w:div>
      </w:divsChild>
    </w:div>
    <w:div w:id="1312713015">
      <w:bodyDiv w:val="1"/>
      <w:marLeft w:val="0"/>
      <w:marRight w:val="0"/>
      <w:marTop w:val="0"/>
      <w:marBottom w:val="0"/>
      <w:divBdr>
        <w:top w:val="none" w:sz="0" w:space="0" w:color="auto"/>
        <w:left w:val="none" w:sz="0" w:space="0" w:color="auto"/>
        <w:bottom w:val="none" w:sz="0" w:space="0" w:color="auto"/>
        <w:right w:val="none" w:sz="0" w:space="0" w:color="auto"/>
      </w:divBdr>
      <w:divsChild>
        <w:div w:id="1264845489">
          <w:marLeft w:val="0"/>
          <w:marRight w:val="0"/>
          <w:marTop w:val="0"/>
          <w:marBottom w:val="0"/>
          <w:divBdr>
            <w:top w:val="none" w:sz="0" w:space="0" w:color="auto"/>
            <w:left w:val="none" w:sz="0" w:space="0" w:color="auto"/>
            <w:bottom w:val="none" w:sz="0" w:space="0" w:color="auto"/>
            <w:right w:val="none" w:sz="0" w:space="0" w:color="auto"/>
          </w:divBdr>
        </w:div>
        <w:div w:id="942229528">
          <w:marLeft w:val="0"/>
          <w:marRight w:val="0"/>
          <w:marTop w:val="0"/>
          <w:marBottom w:val="0"/>
          <w:divBdr>
            <w:top w:val="none" w:sz="0" w:space="0" w:color="auto"/>
            <w:left w:val="none" w:sz="0" w:space="0" w:color="auto"/>
            <w:bottom w:val="none" w:sz="0" w:space="0" w:color="auto"/>
            <w:right w:val="none" w:sz="0" w:space="0" w:color="auto"/>
          </w:divBdr>
        </w:div>
        <w:div w:id="1741321079">
          <w:marLeft w:val="0"/>
          <w:marRight w:val="0"/>
          <w:marTop w:val="0"/>
          <w:marBottom w:val="0"/>
          <w:divBdr>
            <w:top w:val="none" w:sz="0" w:space="0" w:color="auto"/>
            <w:left w:val="none" w:sz="0" w:space="0" w:color="auto"/>
            <w:bottom w:val="none" w:sz="0" w:space="0" w:color="auto"/>
            <w:right w:val="none" w:sz="0" w:space="0" w:color="auto"/>
          </w:divBdr>
        </w:div>
        <w:div w:id="1361317057">
          <w:marLeft w:val="0"/>
          <w:marRight w:val="0"/>
          <w:marTop w:val="0"/>
          <w:marBottom w:val="0"/>
          <w:divBdr>
            <w:top w:val="none" w:sz="0" w:space="0" w:color="auto"/>
            <w:left w:val="none" w:sz="0" w:space="0" w:color="auto"/>
            <w:bottom w:val="none" w:sz="0" w:space="0" w:color="auto"/>
            <w:right w:val="none" w:sz="0" w:space="0" w:color="auto"/>
          </w:divBdr>
        </w:div>
        <w:div w:id="1407075768">
          <w:marLeft w:val="0"/>
          <w:marRight w:val="0"/>
          <w:marTop w:val="0"/>
          <w:marBottom w:val="0"/>
          <w:divBdr>
            <w:top w:val="none" w:sz="0" w:space="0" w:color="auto"/>
            <w:left w:val="none" w:sz="0" w:space="0" w:color="auto"/>
            <w:bottom w:val="none" w:sz="0" w:space="0" w:color="auto"/>
            <w:right w:val="none" w:sz="0" w:space="0" w:color="auto"/>
          </w:divBdr>
        </w:div>
      </w:divsChild>
    </w:div>
    <w:div w:id="1380520919">
      <w:bodyDiv w:val="1"/>
      <w:marLeft w:val="0"/>
      <w:marRight w:val="0"/>
      <w:marTop w:val="0"/>
      <w:marBottom w:val="0"/>
      <w:divBdr>
        <w:top w:val="none" w:sz="0" w:space="0" w:color="auto"/>
        <w:left w:val="none" w:sz="0" w:space="0" w:color="auto"/>
        <w:bottom w:val="none" w:sz="0" w:space="0" w:color="auto"/>
        <w:right w:val="none" w:sz="0" w:space="0" w:color="auto"/>
      </w:divBdr>
      <w:divsChild>
        <w:div w:id="1754158604">
          <w:marLeft w:val="0"/>
          <w:marRight w:val="0"/>
          <w:marTop w:val="0"/>
          <w:marBottom w:val="0"/>
          <w:divBdr>
            <w:top w:val="none" w:sz="0" w:space="0" w:color="auto"/>
            <w:left w:val="none" w:sz="0" w:space="0" w:color="auto"/>
            <w:bottom w:val="none" w:sz="0" w:space="0" w:color="auto"/>
            <w:right w:val="none" w:sz="0" w:space="0" w:color="auto"/>
          </w:divBdr>
        </w:div>
        <w:div w:id="448822590">
          <w:marLeft w:val="0"/>
          <w:marRight w:val="0"/>
          <w:marTop w:val="0"/>
          <w:marBottom w:val="0"/>
          <w:divBdr>
            <w:top w:val="none" w:sz="0" w:space="0" w:color="auto"/>
            <w:left w:val="none" w:sz="0" w:space="0" w:color="auto"/>
            <w:bottom w:val="none" w:sz="0" w:space="0" w:color="auto"/>
            <w:right w:val="none" w:sz="0" w:space="0" w:color="auto"/>
          </w:divBdr>
        </w:div>
        <w:div w:id="1684746034">
          <w:marLeft w:val="0"/>
          <w:marRight w:val="0"/>
          <w:marTop w:val="0"/>
          <w:marBottom w:val="0"/>
          <w:divBdr>
            <w:top w:val="none" w:sz="0" w:space="0" w:color="auto"/>
            <w:left w:val="none" w:sz="0" w:space="0" w:color="auto"/>
            <w:bottom w:val="none" w:sz="0" w:space="0" w:color="auto"/>
            <w:right w:val="none" w:sz="0" w:space="0" w:color="auto"/>
          </w:divBdr>
        </w:div>
        <w:div w:id="571429052">
          <w:marLeft w:val="0"/>
          <w:marRight w:val="0"/>
          <w:marTop w:val="0"/>
          <w:marBottom w:val="0"/>
          <w:divBdr>
            <w:top w:val="none" w:sz="0" w:space="0" w:color="auto"/>
            <w:left w:val="none" w:sz="0" w:space="0" w:color="auto"/>
            <w:bottom w:val="none" w:sz="0" w:space="0" w:color="auto"/>
            <w:right w:val="none" w:sz="0" w:space="0" w:color="auto"/>
          </w:divBdr>
        </w:div>
        <w:div w:id="1501043836">
          <w:marLeft w:val="0"/>
          <w:marRight w:val="0"/>
          <w:marTop w:val="0"/>
          <w:marBottom w:val="0"/>
          <w:divBdr>
            <w:top w:val="none" w:sz="0" w:space="0" w:color="auto"/>
            <w:left w:val="none" w:sz="0" w:space="0" w:color="auto"/>
            <w:bottom w:val="none" w:sz="0" w:space="0" w:color="auto"/>
            <w:right w:val="none" w:sz="0" w:space="0" w:color="auto"/>
          </w:divBdr>
        </w:div>
        <w:div w:id="1593394645">
          <w:marLeft w:val="0"/>
          <w:marRight w:val="0"/>
          <w:marTop w:val="0"/>
          <w:marBottom w:val="0"/>
          <w:divBdr>
            <w:top w:val="none" w:sz="0" w:space="0" w:color="auto"/>
            <w:left w:val="none" w:sz="0" w:space="0" w:color="auto"/>
            <w:bottom w:val="none" w:sz="0" w:space="0" w:color="auto"/>
            <w:right w:val="none" w:sz="0" w:space="0" w:color="auto"/>
          </w:divBdr>
        </w:div>
        <w:div w:id="104273800">
          <w:marLeft w:val="0"/>
          <w:marRight w:val="0"/>
          <w:marTop w:val="0"/>
          <w:marBottom w:val="0"/>
          <w:divBdr>
            <w:top w:val="none" w:sz="0" w:space="0" w:color="auto"/>
            <w:left w:val="none" w:sz="0" w:space="0" w:color="auto"/>
            <w:bottom w:val="none" w:sz="0" w:space="0" w:color="auto"/>
            <w:right w:val="none" w:sz="0" w:space="0" w:color="auto"/>
          </w:divBdr>
        </w:div>
        <w:div w:id="1278637462">
          <w:marLeft w:val="0"/>
          <w:marRight w:val="0"/>
          <w:marTop w:val="0"/>
          <w:marBottom w:val="0"/>
          <w:divBdr>
            <w:top w:val="none" w:sz="0" w:space="0" w:color="auto"/>
            <w:left w:val="none" w:sz="0" w:space="0" w:color="auto"/>
            <w:bottom w:val="none" w:sz="0" w:space="0" w:color="auto"/>
            <w:right w:val="none" w:sz="0" w:space="0" w:color="auto"/>
          </w:divBdr>
        </w:div>
        <w:div w:id="460225324">
          <w:marLeft w:val="0"/>
          <w:marRight w:val="0"/>
          <w:marTop w:val="0"/>
          <w:marBottom w:val="0"/>
          <w:divBdr>
            <w:top w:val="none" w:sz="0" w:space="0" w:color="auto"/>
            <w:left w:val="none" w:sz="0" w:space="0" w:color="auto"/>
            <w:bottom w:val="none" w:sz="0" w:space="0" w:color="auto"/>
            <w:right w:val="none" w:sz="0" w:space="0" w:color="auto"/>
          </w:divBdr>
        </w:div>
        <w:div w:id="1847863801">
          <w:marLeft w:val="0"/>
          <w:marRight w:val="0"/>
          <w:marTop w:val="0"/>
          <w:marBottom w:val="0"/>
          <w:divBdr>
            <w:top w:val="none" w:sz="0" w:space="0" w:color="auto"/>
            <w:left w:val="none" w:sz="0" w:space="0" w:color="auto"/>
            <w:bottom w:val="none" w:sz="0" w:space="0" w:color="auto"/>
            <w:right w:val="none" w:sz="0" w:space="0" w:color="auto"/>
          </w:divBdr>
        </w:div>
      </w:divsChild>
    </w:div>
    <w:div w:id="1453590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5007">
          <w:marLeft w:val="0"/>
          <w:marRight w:val="0"/>
          <w:marTop w:val="0"/>
          <w:marBottom w:val="0"/>
          <w:divBdr>
            <w:top w:val="none" w:sz="0" w:space="0" w:color="auto"/>
            <w:left w:val="none" w:sz="0" w:space="0" w:color="auto"/>
            <w:bottom w:val="none" w:sz="0" w:space="0" w:color="auto"/>
            <w:right w:val="none" w:sz="0" w:space="0" w:color="auto"/>
          </w:divBdr>
        </w:div>
        <w:div w:id="1790977860">
          <w:marLeft w:val="0"/>
          <w:marRight w:val="0"/>
          <w:marTop w:val="0"/>
          <w:marBottom w:val="0"/>
          <w:divBdr>
            <w:top w:val="none" w:sz="0" w:space="0" w:color="auto"/>
            <w:left w:val="none" w:sz="0" w:space="0" w:color="auto"/>
            <w:bottom w:val="none" w:sz="0" w:space="0" w:color="auto"/>
            <w:right w:val="none" w:sz="0" w:space="0" w:color="auto"/>
          </w:divBdr>
        </w:div>
        <w:div w:id="2120448543">
          <w:marLeft w:val="0"/>
          <w:marRight w:val="0"/>
          <w:marTop w:val="0"/>
          <w:marBottom w:val="0"/>
          <w:divBdr>
            <w:top w:val="none" w:sz="0" w:space="0" w:color="auto"/>
            <w:left w:val="none" w:sz="0" w:space="0" w:color="auto"/>
            <w:bottom w:val="none" w:sz="0" w:space="0" w:color="auto"/>
            <w:right w:val="none" w:sz="0" w:space="0" w:color="auto"/>
          </w:divBdr>
        </w:div>
        <w:div w:id="708720491">
          <w:marLeft w:val="0"/>
          <w:marRight w:val="0"/>
          <w:marTop w:val="0"/>
          <w:marBottom w:val="0"/>
          <w:divBdr>
            <w:top w:val="none" w:sz="0" w:space="0" w:color="auto"/>
            <w:left w:val="none" w:sz="0" w:space="0" w:color="auto"/>
            <w:bottom w:val="none" w:sz="0" w:space="0" w:color="auto"/>
            <w:right w:val="none" w:sz="0" w:space="0" w:color="auto"/>
          </w:divBdr>
        </w:div>
        <w:div w:id="327707801">
          <w:marLeft w:val="0"/>
          <w:marRight w:val="0"/>
          <w:marTop w:val="0"/>
          <w:marBottom w:val="0"/>
          <w:divBdr>
            <w:top w:val="none" w:sz="0" w:space="0" w:color="auto"/>
            <w:left w:val="none" w:sz="0" w:space="0" w:color="auto"/>
            <w:bottom w:val="none" w:sz="0" w:space="0" w:color="auto"/>
            <w:right w:val="none" w:sz="0" w:space="0" w:color="auto"/>
          </w:divBdr>
        </w:div>
        <w:div w:id="1523978260">
          <w:marLeft w:val="0"/>
          <w:marRight w:val="0"/>
          <w:marTop w:val="0"/>
          <w:marBottom w:val="0"/>
          <w:divBdr>
            <w:top w:val="none" w:sz="0" w:space="0" w:color="auto"/>
            <w:left w:val="none" w:sz="0" w:space="0" w:color="auto"/>
            <w:bottom w:val="none" w:sz="0" w:space="0" w:color="auto"/>
            <w:right w:val="none" w:sz="0" w:space="0" w:color="auto"/>
          </w:divBdr>
        </w:div>
        <w:div w:id="1760255793">
          <w:marLeft w:val="0"/>
          <w:marRight w:val="0"/>
          <w:marTop w:val="0"/>
          <w:marBottom w:val="0"/>
          <w:divBdr>
            <w:top w:val="none" w:sz="0" w:space="0" w:color="auto"/>
            <w:left w:val="none" w:sz="0" w:space="0" w:color="auto"/>
            <w:bottom w:val="none" w:sz="0" w:space="0" w:color="auto"/>
            <w:right w:val="none" w:sz="0" w:space="0" w:color="auto"/>
          </w:divBdr>
        </w:div>
        <w:div w:id="2009476424">
          <w:marLeft w:val="0"/>
          <w:marRight w:val="0"/>
          <w:marTop w:val="0"/>
          <w:marBottom w:val="0"/>
          <w:divBdr>
            <w:top w:val="none" w:sz="0" w:space="0" w:color="auto"/>
            <w:left w:val="none" w:sz="0" w:space="0" w:color="auto"/>
            <w:bottom w:val="none" w:sz="0" w:space="0" w:color="auto"/>
            <w:right w:val="none" w:sz="0" w:space="0" w:color="auto"/>
          </w:divBdr>
        </w:div>
        <w:div w:id="947155091">
          <w:marLeft w:val="0"/>
          <w:marRight w:val="0"/>
          <w:marTop w:val="0"/>
          <w:marBottom w:val="0"/>
          <w:divBdr>
            <w:top w:val="none" w:sz="0" w:space="0" w:color="auto"/>
            <w:left w:val="none" w:sz="0" w:space="0" w:color="auto"/>
            <w:bottom w:val="none" w:sz="0" w:space="0" w:color="auto"/>
            <w:right w:val="none" w:sz="0" w:space="0" w:color="auto"/>
          </w:divBdr>
        </w:div>
        <w:div w:id="1880050404">
          <w:marLeft w:val="0"/>
          <w:marRight w:val="0"/>
          <w:marTop w:val="0"/>
          <w:marBottom w:val="0"/>
          <w:divBdr>
            <w:top w:val="none" w:sz="0" w:space="0" w:color="auto"/>
            <w:left w:val="none" w:sz="0" w:space="0" w:color="auto"/>
            <w:bottom w:val="none" w:sz="0" w:space="0" w:color="auto"/>
            <w:right w:val="none" w:sz="0" w:space="0" w:color="auto"/>
          </w:divBdr>
        </w:div>
        <w:div w:id="764040221">
          <w:marLeft w:val="0"/>
          <w:marRight w:val="0"/>
          <w:marTop w:val="0"/>
          <w:marBottom w:val="0"/>
          <w:divBdr>
            <w:top w:val="none" w:sz="0" w:space="0" w:color="auto"/>
            <w:left w:val="none" w:sz="0" w:space="0" w:color="auto"/>
            <w:bottom w:val="none" w:sz="0" w:space="0" w:color="auto"/>
            <w:right w:val="none" w:sz="0" w:space="0" w:color="auto"/>
          </w:divBdr>
        </w:div>
        <w:div w:id="2102330200">
          <w:marLeft w:val="0"/>
          <w:marRight w:val="0"/>
          <w:marTop w:val="0"/>
          <w:marBottom w:val="0"/>
          <w:divBdr>
            <w:top w:val="none" w:sz="0" w:space="0" w:color="auto"/>
            <w:left w:val="none" w:sz="0" w:space="0" w:color="auto"/>
            <w:bottom w:val="none" w:sz="0" w:space="0" w:color="auto"/>
            <w:right w:val="none" w:sz="0" w:space="0" w:color="auto"/>
          </w:divBdr>
        </w:div>
      </w:divsChild>
    </w:div>
    <w:div w:id="1559782601">
      <w:bodyDiv w:val="1"/>
      <w:marLeft w:val="0"/>
      <w:marRight w:val="0"/>
      <w:marTop w:val="0"/>
      <w:marBottom w:val="0"/>
      <w:divBdr>
        <w:top w:val="none" w:sz="0" w:space="0" w:color="auto"/>
        <w:left w:val="none" w:sz="0" w:space="0" w:color="auto"/>
        <w:bottom w:val="none" w:sz="0" w:space="0" w:color="auto"/>
        <w:right w:val="none" w:sz="0" w:space="0" w:color="auto"/>
      </w:divBdr>
      <w:divsChild>
        <w:div w:id="15741969">
          <w:marLeft w:val="0"/>
          <w:marRight w:val="0"/>
          <w:marTop w:val="0"/>
          <w:marBottom w:val="0"/>
          <w:divBdr>
            <w:top w:val="none" w:sz="0" w:space="0" w:color="auto"/>
            <w:left w:val="none" w:sz="0" w:space="0" w:color="auto"/>
            <w:bottom w:val="none" w:sz="0" w:space="0" w:color="auto"/>
            <w:right w:val="none" w:sz="0" w:space="0" w:color="auto"/>
          </w:divBdr>
        </w:div>
        <w:div w:id="439184098">
          <w:marLeft w:val="0"/>
          <w:marRight w:val="0"/>
          <w:marTop w:val="0"/>
          <w:marBottom w:val="0"/>
          <w:divBdr>
            <w:top w:val="none" w:sz="0" w:space="0" w:color="auto"/>
            <w:left w:val="none" w:sz="0" w:space="0" w:color="auto"/>
            <w:bottom w:val="none" w:sz="0" w:space="0" w:color="auto"/>
            <w:right w:val="none" w:sz="0" w:space="0" w:color="auto"/>
          </w:divBdr>
        </w:div>
        <w:div w:id="228999339">
          <w:marLeft w:val="0"/>
          <w:marRight w:val="0"/>
          <w:marTop w:val="0"/>
          <w:marBottom w:val="0"/>
          <w:divBdr>
            <w:top w:val="none" w:sz="0" w:space="0" w:color="auto"/>
            <w:left w:val="none" w:sz="0" w:space="0" w:color="auto"/>
            <w:bottom w:val="none" w:sz="0" w:space="0" w:color="auto"/>
            <w:right w:val="none" w:sz="0" w:space="0" w:color="auto"/>
          </w:divBdr>
        </w:div>
        <w:div w:id="2007704463">
          <w:marLeft w:val="0"/>
          <w:marRight w:val="0"/>
          <w:marTop w:val="0"/>
          <w:marBottom w:val="0"/>
          <w:divBdr>
            <w:top w:val="none" w:sz="0" w:space="0" w:color="auto"/>
            <w:left w:val="none" w:sz="0" w:space="0" w:color="auto"/>
            <w:bottom w:val="none" w:sz="0" w:space="0" w:color="auto"/>
            <w:right w:val="none" w:sz="0" w:space="0" w:color="auto"/>
          </w:divBdr>
        </w:div>
        <w:div w:id="1179008943">
          <w:marLeft w:val="0"/>
          <w:marRight w:val="0"/>
          <w:marTop w:val="0"/>
          <w:marBottom w:val="0"/>
          <w:divBdr>
            <w:top w:val="none" w:sz="0" w:space="0" w:color="auto"/>
            <w:left w:val="none" w:sz="0" w:space="0" w:color="auto"/>
            <w:bottom w:val="none" w:sz="0" w:space="0" w:color="auto"/>
            <w:right w:val="none" w:sz="0" w:space="0" w:color="auto"/>
          </w:divBdr>
        </w:div>
        <w:div w:id="991636762">
          <w:marLeft w:val="0"/>
          <w:marRight w:val="0"/>
          <w:marTop w:val="0"/>
          <w:marBottom w:val="0"/>
          <w:divBdr>
            <w:top w:val="none" w:sz="0" w:space="0" w:color="auto"/>
            <w:left w:val="none" w:sz="0" w:space="0" w:color="auto"/>
            <w:bottom w:val="none" w:sz="0" w:space="0" w:color="auto"/>
            <w:right w:val="none" w:sz="0" w:space="0" w:color="auto"/>
          </w:divBdr>
        </w:div>
        <w:div w:id="1150948139">
          <w:marLeft w:val="0"/>
          <w:marRight w:val="0"/>
          <w:marTop w:val="0"/>
          <w:marBottom w:val="0"/>
          <w:divBdr>
            <w:top w:val="none" w:sz="0" w:space="0" w:color="auto"/>
            <w:left w:val="none" w:sz="0" w:space="0" w:color="auto"/>
            <w:bottom w:val="none" w:sz="0" w:space="0" w:color="auto"/>
            <w:right w:val="none" w:sz="0" w:space="0" w:color="auto"/>
          </w:divBdr>
        </w:div>
        <w:div w:id="1486625116">
          <w:marLeft w:val="0"/>
          <w:marRight w:val="0"/>
          <w:marTop w:val="0"/>
          <w:marBottom w:val="0"/>
          <w:divBdr>
            <w:top w:val="none" w:sz="0" w:space="0" w:color="auto"/>
            <w:left w:val="none" w:sz="0" w:space="0" w:color="auto"/>
            <w:bottom w:val="none" w:sz="0" w:space="0" w:color="auto"/>
            <w:right w:val="none" w:sz="0" w:space="0" w:color="auto"/>
          </w:divBdr>
        </w:div>
        <w:div w:id="1951088551">
          <w:marLeft w:val="0"/>
          <w:marRight w:val="0"/>
          <w:marTop w:val="0"/>
          <w:marBottom w:val="0"/>
          <w:divBdr>
            <w:top w:val="none" w:sz="0" w:space="0" w:color="auto"/>
            <w:left w:val="none" w:sz="0" w:space="0" w:color="auto"/>
            <w:bottom w:val="none" w:sz="0" w:space="0" w:color="auto"/>
            <w:right w:val="none" w:sz="0" w:space="0" w:color="auto"/>
          </w:divBdr>
        </w:div>
        <w:div w:id="241526173">
          <w:marLeft w:val="0"/>
          <w:marRight w:val="0"/>
          <w:marTop w:val="0"/>
          <w:marBottom w:val="0"/>
          <w:divBdr>
            <w:top w:val="none" w:sz="0" w:space="0" w:color="auto"/>
            <w:left w:val="none" w:sz="0" w:space="0" w:color="auto"/>
            <w:bottom w:val="none" w:sz="0" w:space="0" w:color="auto"/>
            <w:right w:val="none" w:sz="0" w:space="0" w:color="auto"/>
          </w:divBdr>
        </w:div>
        <w:div w:id="1405761649">
          <w:marLeft w:val="0"/>
          <w:marRight w:val="0"/>
          <w:marTop w:val="0"/>
          <w:marBottom w:val="0"/>
          <w:divBdr>
            <w:top w:val="none" w:sz="0" w:space="0" w:color="auto"/>
            <w:left w:val="none" w:sz="0" w:space="0" w:color="auto"/>
            <w:bottom w:val="none" w:sz="0" w:space="0" w:color="auto"/>
            <w:right w:val="none" w:sz="0" w:space="0" w:color="auto"/>
          </w:divBdr>
        </w:div>
        <w:div w:id="1632204317">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816141600">
          <w:marLeft w:val="0"/>
          <w:marRight w:val="0"/>
          <w:marTop w:val="0"/>
          <w:marBottom w:val="0"/>
          <w:divBdr>
            <w:top w:val="none" w:sz="0" w:space="0" w:color="auto"/>
            <w:left w:val="none" w:sz="0" w:space="0" w:color="auto"/>
            <w:bottom w:val="none" w:sz="0" w:space="0" w:color="auto"/>
            <w:right w:val="none" w:sz="0" w:space="0" w:color="auto"/>
          </w:divBdr>
        </w:div>
        <w:div w:id="1108890689">
          <w:marLeft w:val="0"/>
          <w:marRight w:val="0"/>
          <w:marTop w:val="0"/>
          <w:marBottom w:val="0"/>
          <w:divBdr>
            <w:top w:val="none" w:sz="0" w:space="0" w:color="auto"/>
            <w:left w:val="none" w:sz="0" w:space="0" w:color="auto"/>
            <w:bottom w:val="none" w:sz="0" w:space="0" w:color="auto"/>
            <w:right w:val="none" w:sz="0" w:space="0" w:color="auto"/>
          </w:divBdr>
        </w:div>
        <w:div w:id="1846555455">
          <w:marLeft w:val="0"/>
          <w:marRight w:val="0"/>
          <w:marTop w:val="0"/>
          <w:marBottom w:val="0"/>
          <w:divBdr>
            <w:top w:val="none" w:sz="0" w:space="0" w:color="auto"/>
            <w:left w:val="none" w:sz="0" w:space="0" w:color="auto"/>
            <w:bottom w:val="none" w:sz="0" w:space="0" w:color="auto"/>
            <w:right w:val="none" w:sz="0" w:space="0" w:color="auto"/>
          </w:divBdr>
        </w:div>
        <w:div w:id="438722452">
          <w:marLeft w:val="0"/>
          <w:marRight w:val="0"/>
          <w:marTop w:val="0"/>
          <w:marBottom w:val="0"/>
          <w:divBdr>
            <w:top w:val="none" w:sz="0" w:space="0" w:color="auto"/>
            <w:left w:val="none" w:sz="0" w:space="0" w:color="auto"/>
            <w:bottom w:val="none" w:sz="0" w:space="0" w:color="auto"/>
            <w:right w:val="none" w:sz="0" w:space="0" w:color="auto"/>
          </w:divBdr>
        </w:div>
        <w:div w:id="1563638317">
          <w:marLeft w:val="0"/>
          <w:marRight w:val="0"/>
          <w:marTop w:val="0"/>
          <w:marBottom w:val="0"/>
          <w:divBdr>
            <w:top w:val="none" w:sz="0" w:space="0" w:color="auto"/>
            <w:left w:val="none" w:sz="0" w:space="0" w:color="auto"/>
            <w:bottom w:val="none" w:sz="0" w:space="0" w:color="auto"/>
            <w:right w:val="none" w:sz="0" w:space="0" w:color="auto"/>
          </w:divBdr>
        </w:div>
        <w:div w:id="1771049482">
          <w:marLeft w:val="0"/>
          <w:marRight w:val="0"/>
          <w:marTop w:val="0"/>
          <w:marBottom w:val="0"/>
          <w:divBdr>
            <w:top w:val="none" w:sz="0" w:space="0" w:color="auto"/>
            <w:left w:val="none" w:sz="0" w:space="0" w:color="auto"/>
            <w:bottom w:val="none" w:sz="0" w:space="0" w:color="auto"/>
            <w:right w:val="none" w:sz="0" w:space="0" w:color="auto"/>
          </w:divBdr>
        </w:div>
        <w:div w:id="651368219">
          <w:marLeft w:val="0"/>
          <w:marRight w:val="0"/>
          <w:marTop w:val="0"/>
          <w:marBottom w:val="0"/>
          <w:divBdr>
            <w:top w:val="none" w:sz="0" w:space="0" w:color="auto"/>
            <w:left w:val="none" w:sz="0" w:space="0" w:color="auto"/>
            <w:bottom w:val="none" w:sz="0" w:space="0" w:color="auto"/>
            <w:right w:val="none" w:sz="0" w:space="0" w:color="auto"/>
          </w:divBdr>
        </w:div>
        <w:div w:id="2065641522">
          <w:marLeft w:val="0"/>
          <w:marRight w:val="0"/>
          <w:marTop w:val="0"/>
          <w:marBottom w:val="0"/>
          <w:divBdr>
            <w:top w:val="none" w:sz="0" w:space="0" w:color="auto"/>
            <w:left w:val="none" w:sz="0" w:space="0" w:color="auto"/>
            <w:bottom w:val="none" w:sz="0" w:space="0" w:color="auto"/>
            <w:right w:val="none" w:sz="0" w:space="0" w:color="auto"/>
          </w:divBdr>
        </w:div>
        <w:div w:id="2003198600">
          <w:marLeft w:val="0"/>
          <w:marRight w:val="0"/>
          <w:marTop w:val="0"/>
          <w:marBottom w:val="0"/>
          <w:divBdr>
            <w:top w:val="none" w:sz="0" w:space="0" w:color="auto"/>
            <w:left w:val="none" w:sz="0" w:space="0" w:color="auto"/>
            <w:bottom w:val="none" w:sz="0" w:space="0" w:color="auto"/>
            <w:right w:val="none" w:sz="0" w:space="0" w:color="auto"/>
          </w:divBdr>
        </w:div>
        <w:div w:id="276304114">
          <w:marLeft w:val="0"/>
          <w:marRight w:val="0"/>
          <w:marTop w:val="0"/>
          <w:marBottom w:val="0"/>
          <w:divBdr>
            <w:top w:val="none" w:sz="0" w:space="0" w:color="auto"/>
            <w:left w:val="none" w:sz="0" w:space="0" w:color="auto"/>
            <w:bottom w:val="none" w:sz="0" w:space="0" w:color="auto"/>
            <w:right w:val="none" w:sz="0" w:space="0" w:color="auto"/>
          </w:divBdr>
        </w:div>
        <w:div w:id="247734005">
          <w:marLeft w:val="0"/>
          <w:marRight w:val="0"/>
          <w:marTop w:val="0"/>
          <w:marBottom w:val="0"/>
          <w:divBdr>
            <w:top w:val="none" w:sz="0" w:space="0" w:color="auto"/>
            <w:left w:val="none" w:sz="0" w:space="0" w:color="auto"/>
            <w:bottom w:val="none" w:sz="0" w:space="0" w:color="auto"/>
            <w:right w:val="none" w:sz="0" w:space="0" w:color="auto"/>
          </w:divBdr>
        </w:div>
        <w:div w:id="670641199">
          <w:marLeft w:val="0"/>
          <w:marRight w:val="0"/>
          <w:marTop w:val="0"/>
          <w:marBottom w:val="0"/>
          <w:divBdr>
            <w:top w:val="none" w:sz="0" w:space="0" w:color="auto"/>
            <w:left w:val="none" w:sz="0" w:space="0" w:color="auto"/>
            <w:bottom w:val="none" w:sz="0" w:space="0" w:color="auto"/>
            <w:right w:val="none" w:sz="0" w:space="0" w:color="auto"/>
          </w:divBdr>
        </w:div>
        <w:div w:id="289629080">
          <w:marLeft w:val="0"/>
          <w:marRight w:val="0"/>
          <w:marTop w:val="0"/>
          <w:marBottom w:val="0"/>
          <w:divBdr>
            <w:top w:val="none" w:sz="0" w:space="0" w:color="auto"/>
            <w:left w:val="none" w:sz="0" w:space="0" w:color="auto"/>
            <w:bottom w:val="none" w:sz="0" w:space="0" w:color="auto"/>
            <w:right w:val="none" w:sz="0" w:space="0" w:color="auto"/>
          </w:divBdr>
        </w:div>
        <w:div w:id="1954942064">
          <w:marLeft w:val="0"/>
          <w:marRight w:val="0"/>
          <w:marTop w:val="0"/>
          <w:marBottom w:val="0"/>
          <w:divBdr>
            <w:top w:val="none" w:sz="0" w:space="0" w:color="auto"/>
            <w:left w:val="none" w:sz="0" w:space="0" w:color="auto"/>
            <w:bottom w:val="none" w:sz="0" w:space="0" w:color="auto"/>
            <w:right w:val="none" w:sz="0" w:space="0" w:color="auto"/>
          </w:divBdr>
        </w:div>
        <w:div w:id="613902903">
          <w:marLeft w:val="0"/>
          <w:marRight w:val="0"/>
          <w:marTop w:val="0"/>
          <w:marBottom w:val="0"/>
          <w:divBdr>
            <w:top w:val="none" w:sz="0" w:space="0" w:color="auto"/>
            <w:left w:val="none" w:sz="0" w:space="0" w:color="auto"/>
            <w:bottom w:val="none" w:sz="0" w:space="0" w:color="auto"/>
            <w:right w:val="none" w:sz="0" w:space="0" w:color="auto"/>
          </w:divBdr>
        </w:div>
      </w:divsChild>
    </w:div>
    <w:div w:id="1628201444">
      <w:bodyDiv w:val="1"/>
      <w:marLeft w:val="0"/>
      <w:marRight w:val="0"/>
      <w:marTop w:val="0"/>
      <w:marBottom w:val="0"/>
      <w:divBdr>
        <w:top w:val="none" w:sz="0" w:space="0" w:color="auto"/>
        <w:left w:val="none" w:sz="0" w:space="0" w:color="auto"/>
        <w:bottom w:val="none" w:sz="0" w:space="0" w:color="auto"/>
        <w:right w:val="none" w:sz="0" w:space="0" w:color="auto"/>
      </w:divBdr>
    </w:div>
    <w:div w:id="2095932469">
      <w:bodyDiv w:val="1"/>
      <w:marLeft w:val="0"/>
      <w:marRight w:val="0"/>
      <w:marTop w:val="0"/>
      <w:marBottom w:val="0"/>
      <w:divBdr>
        <w:top w:val="none" w:sz="0" w:space="0" w:color="auto"/>
        <w:left w:val="none" w:sz="0" w:space="0" w:color="auto"/>
        <w:bottom w:val="none" w:sz="0" w:space="0" w:color="auto"/>
        <w:right w:val="none" w:sz="0" w:space="0" w:color="auto"/>
      </w:divBdr>
      <w:divsChild>
        <w:div w:id="551624345">
          <w:marLeft w:val="0"/>
          <w:marRight w:val="0"/>
          <w:marTop w:val="0"/>
          <w:marBottom w:val="0"/>
          <w:divBdr>
            <w:top w:val="none" w:sz="0" w:space="0" w:color="auto"/>
            <w:left w:val="none" w:sz="0" w:space="0" w:color="auto"/>
            <w:bottom w:val="none" w:sz="0" w:space="0" w:color="auto"/>
            <w:right w:val="none" w:sz="0" w:space="0" w:color="auto"/>
          </w:divBdr>
        </w:div>
        <w:div w:id="1500538112">
          <w:marLeft w:val="0"/>
          <w:marRight w:val="0"/>
          <w:marTop w:val="0"/>
          <w:marBottom w:val="0"/>
          <w:divBdr>
            <w:top w:val="none" w:sz="0" w:space="0" w:color="auto"/>
            <w:left w:val="none" w:sz="0" w:space="0" w:color="auto"/>
            <w:bottom w:val="none" w:sz="0" w:space="0" w:color="auto"/>
            <w:right w:val="none" w:sz="0" w:space="0" w:color="auto"/>
          </w:divBdr>
        </w:div>
        <w:div w:id="1676154386">
          <w:marLeft w:val="0"/>
          <w:marRight w:val="0"/>
          <w:marTop w:val="0"/>
          <w:marBottom w:val="0"/>
          <w:divBdr>
            <w:top w:val="none" w:sz="0" w:space="0" w:color="auto"/>
            <w:left w:val="none" w:sz="0" w:space="0" w:color="auto"/>
            <w:bottom w:val="none" w:sz="0" w:space="0" w:color="auto"/>
            <w:right w:val="none" w:sz="0" w:space="0" w:color="auto"/>
          </w:divBdr>
        </w:div>
        <w:div w:id="1005480275">
          <w:marLeft w:val="0"/>
          <w:marRight w:val="0"/>
          <w:marTop w:val="0"/>
          <w:marBottom w:val="0"/>
          <w:divBdr>
            <w:top w:val="none" w:sz="0" w:space="0" w:color="auto"/>
            <w:left w:val="none" w:sz="0" w:space="0" w:color="auto"/>
            <w:bottom w:val="none" w:sz="0" w:space="0" w:color="auto"/>
            <w:right w:val="none" w:sz="0" w:space="0" w:color="auto"/>
          </w:divBdr>
        </w:div>
        <w:div w:id="809981509">
          <w:marLeft w:val="0"/>
          <w:marRight w:val="0"/>
          <w:marTop w:val="0"/>
          <w:marBottom w:val="0"/>
          <w:divBdr>
            <w:top w:val="none" w:sz="0" w:space="0" w:color="auto"/>
            <w:left w:val="none" w:sz="0" w:space="0" w:color="auto"/>
            <w:bottom w:val="none" w:sz="0" w:space="0" w:color="auto"/>
            <w:right w:val="none" w:sz="0" w:space="0" w:color="auto"/>
          </w:divBdr>
        </w:div>
        <w:div w:id="836306771">
          <w:marLeft w:val="0"/>
          <w:marRight w:val="0"/>
          <w:marTop w:val="0"/>
          <w:marBottom w:val="0"/>
          <w:divBdr>
            <w:top w:val="none" w:sz="0" w:space="0" w:color="auto"/>
            <w:left w:val="none" w:sz="0" w:space="0" w:color="auto"/>
            <w:bottom w:val="none" w:sz="0" w:space="0" w:color="auto"/>
            <w:right w:val="none" w:sz="0" w:space="0" w:color="auto"/>
          </w:divBdr>
        </w:div>
        <w:div w:id="87624074">
          <w:marLeft w:val="0"/>
          <w:marRight w:val="0"/>
          <w:marTop w:val="0"/>
          <w:marBottom w:val="0"/>
          <w:divBdr>
            <w:top w:val="none" w:sz="0" w:space="0" w:color="auto"/>
            <w:left w:val="none" w:sz="0" w:space="0" w:color="auto"/>
            <w:bottom w:val="none" w:sz="0" w:space="0" w:color="auto"/>
            <w:right w:val="none" w:sz="0" w:space="0" w:color="auto"/>
          </w:divBdr>
        </w:div>
        <w:div w:id="1850949127">
          <w:marLeft w:val="0"/>
          <w:marRight w:val="0"/>
          <w:marTop w:val="0"/>
          <w:marBottom w:val="0"/>
          <w:divBdr>
            <w:top w:val="none" w:sz="0" w:space="0" w:color="auto"/>
            <w:left w:val="none" w:sz="0" w:space="0" w:color="auto"/>
            <w:bottom w:val="none" w:sz="0" w:space="0" w:color="auto"/>
            <w:right w:val="none" w:sz="0" w:space="0" w:color="auto"/>
          </w:divBdr>
        </w:div>
        <w:div w:id="986327282">
          <w:marLeft w:val="0"/>
          <w:marRight w:val="0"/>
          <w:marTop w:val="0"/>
          <w:marBottom w:val="0"/>
          <w:divBdr>
            <w:top w:val="none" w:sz="0" w:space="0" w:color="auto"/>
            <w:left w:val="none" w:sz="0" w:space="0" w:color="auto"/>
            <w:bottom w:val="none" w:sz="0" w:space="0" w:color="auto"/>
            <w:right w:val="none" w:sz="0" w:space="0" w:color="auto"/>
          </w:divBdr>
        </w:div>
        <w:div w:id="1565336584">
          <w:marLeft w:val="0"/>
          <w:marRight w:val="0"/>
          <w:marTop w:val="0"/>
          <w:marBottom w:val="0"/>
          <w:divBdr>
            <w:top w:val="none" w:sz="0" w:space="0" w:color="auto"/>
            <w:left w:val="none" w:sz="0" w:space="0" w:color="auto"/>
            <w:bottom w:val="none" w:sz="0" w:space="0" w:color="auto"/>
            <w:right w:val="none" w:sz="0" w:space="0" w:color="auto"/>
          </w:divBdr>
        </w:div>
        <w:div w:id="1672638596">
          <w:marLeft w:val="0"/>
          <w:marRight w:val="0"/>
          <w:marTop w:val="0"/>
          <w:marBottom w:val="0"/>
          <w:divBdr>
            <w:top w:val="none" w:sz="0" w:space="0" w:color="auto"/>
            <w:left w:val="none" w:sz="0" w:space="0" w:color="auto"/>
            <w:bottom w:val="none" w:sz="0" w:space="0" w:color="auto"/>
            <w:right w:val="none" w:sz="0" w:space="0" w:color="auto"/>
          </w:divBdr>
        </w:div>
        <w:div w:id="836456957">
          <w:marLeft w:val="0"/>
          <w:marRight w:val="0"/>
          <w:marTop w:val="0"/>
          <w:marBottom w:val="0"/>
          <w:divBdr>
            <w:top w:val="none" w:sz="0" w:space="0" w:color="auto"/>
            <w:left w:val="none" w:sz="0" w:space="0" w:color="auto"/>
            <w:bottom w:val="none" w:sz="0" w:space="0" w:color="auto"/>
            <w:right w:val="none" w:sz="0" w:space="0" w:color="auto"/>
          </w:divBdr>
        </w:div>
        <w:div w:id="1818766623">
          <w:marLeft w:val="0"/>
          <w:marRight w:val="0"/>
          <w:marTop w:val="0"/>
          <w:marBottom w:val="0"/>
          <w:divBdr>
            <w:top w:val="none" w:sz="0" w:space="0" w:color="auto"/>
            <w:left w:val="none" w:sz="0" w:space="0" w:color="auto"/>
            <w:bottom w:val="none" w:sz="0" w:space="0" w:color="auto"/>
            <w:right w:val="none" w:sz="0" w:space="0" w:color="auto"/>
          </w:divBdr>
        </w:div>
        <w:div w:id="77678348">
          <w:marLeft w:val="0"/>
          <w:marRight w:val="0"/>
          <w:marTop w:val="0"/>
          <w:marBottom w:val="0"/>
          <w:divBdr>
            <w:top w:val="none" w:sz="0" w:space="0" w:color="auto"/>
            <w:left w:val="none" w:sz="0" w:space="0" w:color="auto"/>
            <w:bottom w:val="none" w:sz="0" w:space="0" w:color="auto"/>
            <w:right w:val="none" w:sz="0" w:space="0" w:color="auto"/>
          </w:divBdr>
        </w:div>
        <w:div w:id="652950490">
          <w:marLeft w:val="0"/>
          <w:marRight w:val="0"/>
          <w:marTop w:val="0"/>
          <w:marBottom w:val="0"/>
          <w:divBdr>
            <w:top w:val="none" w:sz="0" w:space="0" w:color="auto"/>
            <w:left w:val="none" w:sz="0" w:space="0" w:color="auto"/>
            <w:bottom w:val="none" w:sz="0" w:space="0" w:color="auto"/>
            <w:right w:val="none" w:sz="0" w:space="0" w:color="auto"/>
          </w:divBdr>
        </w:div>
        <w:div w:id="897787241">
          <w:marLeft w:val="0"/>
          <w:marRight w:val="0"/>
          <w:marTop w:val="0"/>
          <w:marBottom w:val="0"/>
          <w:divBdr>
            <w:top w:val="none" w:sz="0" w:space="0" w:color="auto"/>
            <w:left w:val="none" w:sz="0" w:space="0" w:color="auto"/>
            <w:bottom w:val="none" w:sz="0" w:space="0" w:color="auto"/>
            <w:right w:val="none" w:sz="0" w:space="0" w:color="auto"/>
          </w:divBdr>
        </w:div>
        <w:div w:id="1182822244">
          <w:marLeft w:val="0"/>
          <w:marRight w:val="0"/>
          <w:marTop w:val="0"/>
          <w:marBottom w:val="0"/>
          <w:divBdr>
            <w:top w:val="none" w:sz="0" w:space="0" w:color="auto"/>
            <w:left w:val="none" w:sz="0" w:space="0" w:color="auto"/>
            <w:bottom w:val="none" w:sz="0" w:space="0" w:color="auto"/>
            <w:right w:val="none" w:sz="0" w:space="0" w:color="auto"/>
          </w:divBdr>
        </w:div>
        <w:div w:id="206301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kucrl.org/sim/brochures/CEoverview.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9F1E1-3DFC-491F-8AE9-05AE064E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1967</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12612</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pgx12977</cp:lastModifiedBy>
  <cp:revision>4</cp:revision>
  <cp:lastPrinted>2014-06-16T14:34:00Z</cp:lastPrinted>
  <dcterms:created xsi:type="dcterms:W3CDTF">2018-11-27T18:52:00Z</dcterms:created>
  <dcterms:modified xsi:type="dcterms:W3CDTF">2018-12-17T19:42:00Z</dcterms:modified>
</cp:coreProperties>
</file>