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512E" w14:textId="10AFBFEB" w:rsidR="00785DFF" w:rsidRDefault="006604DE" w:rsidP="00C31676">
      <w:pPr>
        <w:pStyle w:val="Heading1"/>
        <w:sectPr w:rsidR="00785DFF" w:rsidSect="00C31676">
          <w:footerReference w:type="default" r:id="rId7"/>
          <w:pgSz w:w="15840" w:h="12240" w:orient="landscape"/>
          <w:pgMar w:top="1440" w:right="1440" w:bottom="1440" w:left="1440" w:header="0" w:footer="720" w:gutter="0"/>
          <w:pgNumType w:start="1"/>
          <w:cols w:space="720"/>
          <w:docGrid w:linePitch="326"/>
        </w:sectPr>
      </w:pPr>
      <w:r>
        <w:t>Telling Time to the Minute</w:t>
      </w:r>
      <w:r w:rsidR="00610EC2">
        <w:t xml:space="preserve"> </w:t>
      </w:r>
      <w:r w:rsidR="00EE49A0">
        <w:t xml:space="preserve">– </w:t>
      </w:r>
      <w:r w:rsidR="00610EC2">
        <w:t>A Co-Teaching Lesson Plan</w:t>
      </w:r>
    </w:p>
    <w:p w14:paraId="64552EEB" w14:textId="77777777" w:rsidR="00785DFF" w:rsidRDefault="00610EC2">
      <w:pPr>
        <w:pStyle w:val="Heading2"/>
      </w:pPr>
      <w:r>
        <w:t xml:space="preserve">Co-Teaching Approaches </w:t>
      </w:r>
    </w:p>
    <w:p w14:paraId="32F5EC13" w14:textId="77777777" w:rsidR="00785DFF" w:rsidRDefault="00610EC2">
      <w:pPr>
        <w:pStyle w:val="Normal1"/>
      </w:pPr>
      <w:r>
        <w:t>A “(Y)”in front of the following list items indicates the approach is outlined in the lesson. A“(N)”in front of the following list items indicates the approach is not outlined in the lesson.</w:t>
      </w:r>
    </w:p>
    <w:p w14:paraId="1F6E74AA" w14:textId="77777777" w:rsidR="00785DFF" w:rsidRDefault="00785DFF">
      <w:pPr>
        <w:pStyle w:val="Normal1"/>
        <w:sectPr w:rsidR="00785DFF" w:rsidSect="00C31676">
          <w:type w:val="continuous"/>
          <w:pgSz w:w="15840" w:h="12240" w:orient="landscape"/>
          <w:pgMar w:top="1440" w:right="1440" w:bottom="1440" w:left="1440" w:header="0" w:footer="720" w:gutter="0"/>
          <w:cols w:space="720"/>
          <w:docGrid w:linePitch="326"/>
        </w:sectPr>
      </w:pPr>
    </w:p>
    <w:p w14:paraId="6B7E567A" w14:textId="77777777" w:rsidR="00785DFF" w:rsidRDefault="00610EC2" w:rsidP="000250B5">
      <w:pPr>
        <w:pStyle w:val="Normal1"/>
        <w:numPr>
          <w:ilvl w:val="0"/>
          <w:numId w:val="2"/>
        </w:numPr>
        <w:ind w:right="-2640"/>
        <w:contextualSpacing/>
      </w:pPr>
      <w:r>
        <w:t>(Y) Parallel Teaching</w:t>
      </w:r>
    </w:p>
    <w:p w14:paraId="68C8736A" w14:textId="77777777" w:rsidR="00785DFF" w:rsidRDefault="00610EC2" w:rsidP="000250B5">
      <w:pPr>
        <w:pStyle w:val="Normal1"/>
        <w:numPr>
          <w:ilvl w:val="0"/>
          <w:numId w:val="2"/>
        </w:numPr>
        <w:ind w:right="-2640"/>
        <w:contextualSpacing/>
      </w:pPr>
      <w:r>
        <w:t>(Y) Team Teaching</w:t>
      </w:r>
    </w:p>
    <w:p w14:paraId="6D009554" w14:textId="1C316731" w:rsidR="00785DFF" w:rsidRDefault="00610EC2" w:rsidP="000250B5">
      <w:pPr>
        <w:pStyle w:val="Normal1"/>
        <w:numPr>
          <w:ilvl w:val="0"/>
          <w:numId w:val="2"/>
        </w:numPr>
        <w:ind w:right="-2640"/>
        <w:contextualSpacing/>
        <w:rPr>
          <w:b/>
        </w:rPr>
      </w:pPr>
      <w:r>
        <w:t>(</w:t>
      </w:r>
      <w:r w:rsidR="006B35D5">
        <w:t>N</w:t>
      </w:r>
      <w:r>
        <w:t>) Station Teaching</w:t>
      </w:r>
    </w:p>
    <w:p w14:paraId="4A6D9FF7" w14:textId="77777777" w:rsidR="00785DFF" w:rsidRDefault="00610EC2" w:rsidP="000250B5">
      <w:pPr>
        <w:pStyle w:val="Normal1"/>
        <w:numPr>
          <w:ilvl w:val="0"/>
          <w:numId w:val="2"/>
        </w:numPr>
        <w:ind w:right="-2640"/>
        <w:contextualSpacing/>
      </w:pPr>
      <w:r>
        <w:t>(Y) One Teach/One Observe</w:t>
      </w:r>
    </w:p>
    <w:p w14:paraId="6A9EA8A9" w14:textId="617CE074" w:rsidR="00785DFF" w:rsidRDefault="00610EC2" w:rsidP="000250B5">
      <w:pPr>
        <w:pStyle w:val="Normal1"/>
        <w:numPr>
          <w:ilvl w:val="0"/>
          <w:numId w:val="2"/>
        </w:numPr>
        <w:ind w:right="-2640"/>
        <w:contextualSpacing/>
      </w:pPr>
      <w:r>
        <w:t>(</w:t>
      </w:r>
      <w:r w:rsidR="006B35D5">
        <w:t>N</w:t>
      </w:r>
      <w:r>
        <w:t>) Alternative Teaching</w:t>
      </w:r>
    </w:p>
    <w:p w14:paraId="63B944BE" w14:textId="77777777" w:rsidR="00785DFF" w:rsidRDefault="00610EC2" w:rsidP="000250B5">
      <w:pPr>
        <w:pStyle w:val="Normal1"/>
        <w:numPr>
          <w:ilvl w:val="0"/>
          <w:numId w:val="2"/>
        </w:numPr>
        <w:ind w:right="-2640"/>
        <w:contextualSpacing/>
      </w:pPr>
      <w:r>
        <w:t xml:space="preserve">(Y) One Teach/One Assist </w:t>
      </w:r>
    </w:p>
    <w:p w14:paraId="558F15B3" w14:textId="77777777" w:rsidR="00785DFF" w:rsidRDefault="00785DFF" w:rsidP="000250B5">
      <w:pPr>
        <w:pStyle w:val="Normal1"/>
        <w:spacing w:after="240"/>
        <w:ind w:right="-2640"/>
        <w:sectPr w:rsidR="00785DFF" w:rsidSect="00C31676">
          <w:type w:val="continuous"/>
          <w:pgSz w:w="15840" w:h="12240" w:orient="landscape"/>
          <w:pgMar w:top="1440" w:right="1440" w:bottom="1440" w:left="1440" w:header="0" w:footer="720" w:gutter="0"/>
          <w:cols w:num="3" w:space="720" w:equalWidth="0">
            <w:col w:w="3120" w:space="720"/>
            <w:col w:w="3120" w:space="720"/>
            <w:col w:w="2670" w:space="0"/>
          </w:cols>
          <w:docGrid w:linePitch="326"/>
        </w:sectPr>
      </w:pPr>
    </w:p>
    <w:p w14:paraId="558AFFBE" w14:textId="77777777" w:rsidR="00785DFF" w:rsidRDefault="00610EC2" w:rsidP="00C31676">
      <w:pPr>
        <w:pStyle w:val="Heading2"/>
        <w:spacing w:before="480"/>
      </w:pPr>
      <w:r>
        <w:t>Subject</w:t>
      </w:r>
    </w:p>
    <w:p w14:paraId="50820E23" w14:textId="65F63A4F" w:rsidR="00785DFF" w:rsidRDefault="007E5E32">
      <w:pPr>
        <w:pStyle w:val="Normal1"/>
      </w:pPr>
      <w:r>
        <w:t xml:space="preserve">Grade 3 </w:t>
      </w:r>
      <w:r w:rsidR="00610EC2">
        <w:t>Math</w:t>
      </w:r>
      <w:r>
        <w:t>ematics</w:t>
      </w:r>
    </w:p>
    <w:p w14:paraId="2865470F" w14:textId="41624874" w:rsidR="00785DFF" w:rsidRDefault="000250B5">
      <w:pPr>
        <w:pStyle w:val="Heading2"/>
      </w:pPr>
      <w:r>
        <w:t>Strand</w:t>
      </w:r>
    </w:p>
    <w:p w14:paraId="5063C4F8" w14:textId="3227DF29" w:rsidR="00785DFF" w:rsidRDefault="00610EC2">
      <w:pPr>
        <w:pStyle w:val="Normal1"/>
      </w:pPr>
      <w:r>
        <w:t>Measurement</w:t>
      </w:r>
    </w:p>
    <w:p w14:paraId="6A0A86AD" w14:textId="728258D0" w:rsidR="00785DFF" w:rsidRDefault="00610EC2">
      <w:pPr>
        <w:pStyle w:val="Heading2"/>
      </w:pPr>
      <w:r>
        <w:t>Topic</w:t>
      </w:r>
    </w:p>
    <w:p w14:paraId="30DD8C4A" w14:textId="0D961921" w:rsidR="00785DFF" w:rsidRDefault="00610EC2">
      <w:pPr>
        <w:pStyle w:val="Normal1"/>
      </w:pPr>
      <w:r>
        <w:t>Telling time to the nearest minute</w:t>
      </w:r>
    </w:p>
    <w:p w14:paraId="3E5BCCDF" w14:textId="524EBA50" w:rsidR="00785DFF" w:rsidRDefault="00610EC2">
      <w:pPr>
        <w:pStyle w:val="Heading2"/>
      </w:pPr>
      <w:r>
        <w:t>Standards</w:t>
      </w:r>
    </w:p>
    <w:p w14:paraId="7DC842CD" w14:textId="30E03785" w:rsidR="00EE49A0" w:rsidRDefault="00610EC2">
      <w:pPr>
        <w:pStyle w:val="Normal1"/>
      </w:pPr>
      <w:r>
        <w:t>3.</w:t>
      </w:r>
      <w:r w:rsidR="007E5E32">
        <w:t>9</w:t>
      </w:r>
      <w:r w:rsidR="00EE49A0">
        <w:tab/>
      </w:r>
      <w:r>
        <w:t xml:space="preserve">The student </w:t>
      </w:r>
      <w:r w:rsidR="00EE49A0">
        <w:t>will</w:t>
      </w:r>
    </w:p>
    <w:p w14:paraId="62CF669E" w14:textId="06B79C20" w:rsidR="00785DFF" w:rsidRDefault="00610EC2" w:rsidP="00C31676">
      <w:pPr>
        <w:pStyle w:val="Normal1"/>
        <w:numPr>
          <w:ilvl w:val="0"/>
          <w:numId w:val="11"/>
        </w:numPr>
        <w:ind w:left="1080"/>
      </w:pPr>
      <w:r>
        <w:t>tell time to the nearest minute, using analog and digital clocks.</w:t>
      </w:r>
    </w:p>
    <w:p w14:paraId="49A0B2E9" w14:textId="24BEBC1D" w:rsidR="00785DFF" w:rsidRDefault="00610EC2">
      <w:pPr>
        <w:pStyle w:val="Heading2"/>
      </w:pPr>
      <w:r>
        <w:t>Outcomes</w:t>
      </w:r>
    </w:p>
    <w:p w14:paraId="34FC639F" w14:textId="4443735C" w:rsidR="00785DFF" w:rsidRDefault="00610EC2">
      <w:pPr>
        <w:pStyle w:val="Normal1"/>
        <w:tabs>
          <w:tab w:val="left" w:pos="270"/>
        </w:tabs>
      </w:pPr>
      <w:r>
        <w:t>Students will be able to independently tell time to the hour, half-hour and nearest five-minutes and/or minute.</w:t>
      </w:r>
    </w:p>
    <w:p w14:paraId="51868F78" w14:textId="6AAD6D8E" w:rsidR="00785DFF" w:rsidRDefault="00610EC2">
      <w:pPr>
        <w:pStyle w:val="Heading2"/>
      </w:pPr>
      <w:r>
        <w:t xml:space="preserve">Materials </w:t>
      </w:r>
    </w:p>
    <w:p w14:paraId="1766D6A0" w14:textId="77777777" w:rsidR="00785DFF" w:rsidRDefault="00610EC2">
      <w:pPr>
        <w:pStyle w:val="Normal1"/>
        <w:widowControl/>
        <w:numPr>
          <w:ilvl w:val="0"/>
          <w:numId w:val="7"/>
        </w:numPr>
        <w:spacing w:line="276" w:lineRule="auto"/>
        <w:contextualSpacing/>
      </w:pPr>
      <w:r>
        <w:t>Large wall clock with a second hand</w:t>
      </w:r>
    </w:p>
    <w:p w14:paraId="76396448" w14:textId="2A87A5AC" w:rsidR="00647DBD" w:rsidRDefault="00EE49A0">
      <w:pPr>
        <w:pStyle w:val="Normal1"/>
        <w:widowControl/>
        <w:numPr>
          <w:ilvl w:val="0"/>
          <w:numId w:val="7"/>
        </w:numPr>
        <w:spacing w:line="276" w:lineRule="auto"/>
        <w:contextualSpacing/>
      </w:pPr>
      <w:r>
        <w:t>Two-t</w:t>
      </w:r>
      <w:r w:rsidR="00647DBD">
        <w:t>eacher demonstration analog clock (i.e.</w:t>
      </w:r>
      <w:r>
        <w:t>,</w:t>
      </w:r>
      <w:r w:rsidR="00647DBD">
        <w:t xml:space="preserve"> Judy Clock)</w:t>
      </w:r>
    </w:p>
    <w:p w14:paraId="7B94868A" w14:textId="0A54E287" w:rsidR="00647DBD" w:rsidRDefault="00647DBD">
      <w:pPr>
        <w:pStyle w:val="Normal1"/>
        <w:widowControl/>
        <w:numPr>
          <w:ilvl w:val="0"/>
          <w:numId w:val="7"/>
        </w:numPr>
        <w:spacing w:line="276" w:lineRule="auto"/>
        <w:contextualSpacing/>
      </w:pPr>
      <w:r>
        <w:t>Student demonstration clocks (i.e.</w:t>
      </w:r>
      <w:r w:rsidR="00EE49A0">
        <w:t>,</w:t>
      </w:r>
      <w:r>
        <w:t xml:space="preserve"> miniature Judy clocks)</w:t>
      </w:r>
    </w:p>
    <w:p w14:paraId="2CDD4FB3" w14:textId="532E08A2" w:rsidR="00785DFF" w:rsidRDefault="00C2254F">
      <w:pPr>
        <w:pStyle w:val="Normal1"/>
        <w:widowControl/>
        <w:numPr>
          <w:ilvl w:val="0"/>
          <w:numId w:val="7"/>
        </w:numPr>
        <w:spacing w:line="276" w:lineRule="auto"/>
        <w:contextualSpacing/>
      </w:pPr>
      <w:r>
        <w:t xml:space="preserve">Time </w:t>
      </w:r>
      <w:r w:rsidR="00610EC2">
        <w:t xml:space="preserve">Telling Board Game </w:t>
      </w:r>
      <w:r w:rsidR="00EE49A0">
        <w:t xml:space="preserve">and </w:t>
      </w:r>
      <w:r w:rsidR="00610EC2">
        <w:t xml:space="preserve">Rules (attached) </w:t>
      </w:r>
    </w:p>
    <w:p w14:paraId="0BAEC32A" w14:textId="61264A84" w:rsidR="00EE49A0" w:rsidRPr="00C31676" w:rsidRDefault="00EE49A0" w:rsidP="006B35D5">
      <w:pPr>
        <w:pStyle w:val="Normal1"/>
        <w:widowControl/>
        <w:numPr>
          <w:ilvl w:val="0"/>
          <w:numId w:val="7"/>
        </w:numPr>
        <w:spacing w:line="276" w:lineRule="auto"/>
        <w:contextualSpacing/>
        <w:rPr>
          <w:b/>
          <w:sz w:val="28"/>
          <w:szCs w:val="28"/>
        </w:rPr>
      </w:pPr>
      <w:r>
        <w:t>Wipe-</w:t>
      </w:r>
      <w:r w:rsidR="006B35D5">
        <w:t>on/</w:t>
      </w:r>
      <w:r>
        <w:t>wipe-</w:t>
      </w:r>
      <w:r w:rsidR="006B35D5">
        <w:t>off clocks (may be a large photocopied clock on laminated paper</w:t>
      </w:r>
      <w:r>
        <w:t>)</w:t>
      </w:r>
    </w:p>
    <w:p w14:paraId="1DB286F1" w14:textId="069E9353" w:rsidR="006B35D5" w:rsidRPr="006B35D5" w:rsidRDefault="00EE49A0" w:rsidP="006B35D5">
      <w:pPr>
        <w:pStyle w:val="Normal1"/>
        <w:widowControl/>
        <w:numPr>
          <w:ilvl w:val="0"/>
          <w:numId w:val="7"/>
        </w:numPr>
        <w:spacing w:line="276" w:lineRule="auto"/>
        <w:contextualSpacing/>
        <w:rPr>
          <w:b/>
          <w:sz w:val="28"/>
          <w:szCs w:val="28"/>
        </w:rPr>
      </w:pPr>
      <w:r>
        <w:lastRenderedPageBreak/>
        <w:t xml:space="preserve">Dry-erase </w:t>
      </w:r>
      <w:r w:rsidR="006B35D5">
        <w:t>markers, erasers</w:t>
      </w:r>
    </w:p>
    <w:p w14:paraId="41474079" w14:textId="64EF7D60" w:rsidR="00785DFF" w:rsidRPr="006B35D5" w:rsidRDefault="00610EC2" w:rsidP="00C31676">
      <w:pPr>
        <w:pStyle w:val="Heading2"/>
      </w:pPr>
      <w:r w:rsidRPr="006B35D5">
        <w:t>Vocabulary</w:t>
      </w:r>
    </w:p>
    <w:p w14:paraId="65812F81" w14:textId="77777777" w:rsidR="00785DFF" w:rsidRDefault="00785DFF">
      <w:pPr>
        <w:pStyle w:val="Normal1"/>
        <w:ind w:left="720" w:hanging="360"/>
        <w:sectPr w:rsidR="00785DFF" w:rsidSect="00C31676">
          <w:type w:val="continuous"/>
          <w:pgSz w:w="15840" w:h="12240" w:orient="landscape"/>
          <w:pgMar w:top="1440" w:right="1440" w:bottom="1440" w:left="1440" w:header="0" w:footer="720" w:gutter="0"/>
          <w:cols w:space="720"/>
          <w:docGrid w:linePitch="326"/>
        </w:sectPr>
      </w:pPr>
    </w:p>
    <w:p w14:paraId="75814B29" w14:textId="2DFFB189" w:rsidR="00444BAA" w:rsidRPr="00444BAA" w:rsidRDefault="003A4A3B" w:rsidP="00C31676">
      <w:pPr>
        <w:pStyle w:val="Normal1"/>
        <w:widowControl/>
        <w:spacing w:line="276" w:lineRule="auto"/>
        <w:ind w:left="360"/>
        <w:contextualSpacing/>
        <w:sectPr w:rsidR="00444BAA" w:rsidRPr="00444BAA" w:rsidSect="00C31676">
          <w:type w:val="continuous"/>
          <w:pgSz w:w="15840" w:h="12240" w:orient="landscape"/>
          <w:pgMar w:top="1440" w:right="1440" w:bottom="1440" w:left="1440" w:header="0" w:footer="720" w:gutter="0"/>
          <w:cols w:space="720"/>
          <w:docGrid w:linePitch="326"/>
        </w:sectPr>
      </w:pPr>
      <w:proofErr w:type="gramStart"/>
      <w:r w:rsidRPr="007E455A">
        <w:rPr>
          <w:i/>
        </w:rPr>
        <w:t>analog</w:t>
      </w:r>
      <w:proofErr w:type="gramEnd"/>
      <w:r w:rsidRPr="007E455A">
        <w:rPr>
          <w:i/>
        </w:rPr>
        <w:t xml:space="preserve"> clock, digital clock</w:t>
      </w:r>
      <w:r>
        <w:rPr>
          <w:i/>
        </w:rPr>
        <w:t>,</w:t>
      </w:r>
      <w:r w:rsidRPr="007E455A">
        <w:rPr>
          <w:i/>
        </w:rPr>
        <w:t xml:space="preserve"> hour hand, </w:t>
      </w:r>
      <w:r w:rsidR="00610EC2" w:rsidRPr="00C31676">
        <w:rPr>
          <w:i/>
        </w:rPr>
        <w:t>hours</w:t>
      </w:r>
      <w:r w:rsidRPr="00C31676">
        <w:rPr>
          <w:i/>
        </w:rPr>
        <w:t xml:space="preserve">, </w:t>
      </w:r>
      <w:r w:rsidRPr="007E455A">
        <w:rPr>
          <w:i/>
        </w:rPr>
        <w:t>minute hand,</w:t>
      </w:r>
      <w:r>
        <w:rPr>
          <w:i/>
        </w:rPr>
        <w:t xml:space="preserve"> </w:t>
      </w:r>
      <w:r w:rsidR="00610EC2" w:rsidRPr="00C31676">
        <w:rPr>
          <w:i/>
        </w:rPr>
        <w:t>minutes</w:t>
      </w:r>
      <w:r w:rsidRPr="00C31676">
        <w:rPr>
          <w:i/>
        </w:rPr>
        <w:t xml:space="preserve">, </w:t>
      </w:r>
      <w:r w:rsidRPr="007E455A">
        <w:rPr>
          <w:i/>
        </w:rPr>
        <w:t>second hand,</w:t>
      </w:r>
      <w:r>
        <w:rPr>
          <w:i/>
        </w:rPr>
        <w:t xml:space="preserve"> </w:t>
      </w:r>
      <w:r w:rsidR="00647DBD" w:rsidRPr="00C31676">
        <w:rPr>
          <w:i/>
        </w:rPr>
        <w:t>seconds</w:t>
      </w:r>
    </w:p>
    <w:p w14:paraId="26DE7F7E" w14:textId="77777777" w:rsidR="00785DFF" w:rsidRDefault="00610EC2" w:rsidP="00C31676">
      <w:pPr>
        <w:pStyle w:val="Heading2"/>
      </w:pPr>
      <w:r>
        <w:t>Co-Teacher Actions</w:t>
      </w:r>
    </w:p>
    <w:tbl>
      <w:tblPr>
        <w:tblStyle w:val="a"/>
        <w:tblW w:w="130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Teacher Actions"/>
        <w:tblDescription w:val="This table describes what each teacher will do throughout the lesson."/>
      </w:tblPr>
      <w:tblGrid>
        <w:gridCol w:w="1988"/>
        <w:gridCol w:w="1665"/>
        <w:gridCol w:w="4698"/>
        <w:gridCol w:w="4699"/>
      </w:tblGrid>
      <w:tr w:rsidR="003A4A3B" w14:paraId="49379060" w14:textId="77777777" w:rsidTr="00E468F8">
        <w:trPr>
          <w:trHeight w:val="540"/>
          <w:tblHeader/>
        </w:trPr>
        <w:tc>
          <w:tcPr>
            <w:tcW w:w="1988" w:type="dxa"/>
          </w:tcPr>
          <w:p w14:paraId="40CDCD74" w14:textId="77777777" w:rsidR="00785DFF" w:rsidRDefault="00610EC2">
            <w:pPr>
              <w:pStyle w:val="Normal1"/>
              <w:rPr>
                <w:b/>
              </w:rPr>
            </w:pPr>
            <w:r>
              <w:rPr>
                <w:b/>
              </w:rPr>
              <w:t>Lesson Component</w:t>
            </w:r>
          </w:p>
        </w:tc>
        <w:tc>
          <w:tcPr>
            <w:tcW w:w="1665" w:type="dxa"/>
          </w:tcPr>
          <w:p w14:paraId="324FBC53" w14:textId="77777777" w:rsidR="00785DFF" w:rsidRDefault="00610EC2">
            <w:pPr>
              <w:pStyle w:val="Normal1"/>
              <w:rPr>
                <w:b/>
              </w:rPr>
            </w:pPr>
            <w:r>
              <w:rPr>
                <w:b/>
              </w:rPr>
              <w:t>Co-Teaching Approach(es)</w:t>
            </w:r>
          </w:p>
        </w:tc>
        <w:tc>
          <w:tcPr>
            <w:tcW w:w="4698" w:type="dxa"/>
          </w:tcPr>
          <w:p w14:paraId="37F8862F" w14:textId="77777777" w:rsidR="00785DFF" w:rsidRDefault="00610EC2">
            <w:pPr>
              <w:pStyle w:val="Normal1"/>
              <w:rPr>
                <w:b/>
              </w:rPr>
            </w:pPr>
            <w:r>
              <w:rPr>
                <w:b/>
              </w:rPr>
              <w:t>General Educator (GE)</w:t>
            </w:r>
          </w:p>
        </w:tc>
        <w:tc>
          <w:tcPr>
            <w:tcW w:w="4699" w:type="dxa"/>
          </w:tcPr>
          <w:p w14:paraId="54407E3B" w14:textId="77777777" w:rsidR="00785DFF" w:rsidRDefault="00610EC2">
            <w:pPr>
              <w:pStyle w:val="Normal1"/>
              <w:ind w:left="195"/>
              <w:rPr>
                <w:b/>
              </w:rPr>
            </w:pPr>
            <w:r>
              <w:rPr>
                <w:b/>
              </w:rPr>
              <w:t>Special Educator (SE)</w:t>
            </w:r>
          </w:p>
        </w:tc>
      </w:tr>
      <w:tr w:rsidR="003A4A3B" w14:paraId="76B53656" w14:textId="77777777" w:rsidTr="00C31676">
        <w:tc>
          <w:tcPr>
            <w:tcW w:w="1988" w:type="dxa"/>
          </w:tcPr>
          <w:p w14:paraId="73AA7EC6" w14:textId="77777777" w:rsidR="00785DFF" w:rsidRDefault="00610EC2">
            <w:pPr>
              <w:pStyle w:val="Normal1"/>
              <w:rPr>
                <w:b/>
              </w:rPr>
            </w:pPr>
            <w:r>
              <w:rPr>
                <w:b/>
              </w:rPr>
              <w:t>Anticipatory Set</w:t>
            </w:r>
          </w:p>
        </w:tc>
        <w:tc>
          <w:tcPr>
            <w:tcW w:w="1665" w:type="dxa"/>
          </w:tcPr>
          <w:p w14:paraId="6ECE7234" w14:textId="28E608D9" w:rsidR="00785DFF" w:rsidRDefault="002A40F6">
            <w:pPr>
              <w:pStyle w:val="Normal1"/>
            </w:pPr>
            <w:r>
              <w:t>One Teach/ One Assist</w:t>
            </w:r>
          </w:p>
        </w:tc>
        <w:tc>
          <w:tcPr>
            <w:tcW w:w="4698" w:type="dxa"/>
          </w:tcPr>
          <w:p w14:paraId="5965AFE5" w14:textId="6C9BE559" w:rsidR="003A4A3B" w:rsidRDefault="00444BAA" w:rsidP="00C31676">
            <w:pPr>
              <w:pStyle w:val="Normal1"/>
              <w:spacing w:after="120"/>
            </w:pPr>
            <w:r>
              <w:t>Review the</w:t>
            </w:r>
            <w:r w:rsidR="00610EC2">
              <w:t xml:space="preserve"> </w:t>
            </w:r>
            <w:r>
              <w:t>representation</w:t>
            </w:r>
            <w:r w:rsidR="00610EC2">
              <w:t xml:space="preserve"> of time</w:t>
            </w:r>
            <w:r>
              <w:t xml:space="preserve"> using an analog clock</w:t>
            </w:r>
            <w:r w:rsidR="00610EC2">
              <w:t>. Show students the hour hand (short hand), and minute hand (long hand) with a plastic clock.</w:t>
            </w:r>
            <w:r>
              <w:t xml:space="preserve"> </w:t>
            </w:r>
            <w:r w:rsidR="003A4A3B">
              <w:t>Have</w:t>
            </w:r>
            <w:r>
              <w:t xml:space="preserve"> students identify the hour hand, minute hand and</w:t>
            </w:r>
            <w:r w:rsidR="003A4A3B">
              <w:t>,</w:t>
            </w:r>
            <w:r>
              <w:t xml:space="preserve"> if possible</w:t>
            </w:r>
            <w:r w:rsidR="003A4A3B">
              <w:t>,</w:t>
            </w:r>
            <w:r>
              <w:t xml:space="preserve"> a second hand using the wall clock in the classroom.</w:t>
            </w:r>
          </w:p>
          <w:p w14:paraId="1A73704B" w14:textId="33BA8B6F" w:rsidR="00444BAA" w:rsidRDefault="00444BAA" w:rsidP="00C31676">
            <w:pPr>
              <w:pStyle w:val="Normal1"/>
              <w:spacing w:after="120"/>
            </w:pPr>
            <w:r>
              <w:t>Talk about the concept of elapsed time to the minute. Students should understand that time has passed or will pass and that a clock is a way of measuring how much time has passed</w:t>
            </w:r>
            <w:r w:rsidR="00C91F83">
              <w:t>. Review the equal measurements of time (60 minutes equals 1 hour</w:t>
            </w:r>
            <w:r w:rsidR="003A4A3B">
              <w:t xml:space="preserve">; </w:t>
            </w:r>
            <w:r w:rsidR="00C91F83">
              <w:t>60 seconds equals 1 minute).</w:t>
            </w:r>
          </w:p>
          <w:p w14:paraId="010033E6" w14:textId="51BD23EF" w:rsidR="002B5321" w:rsidRDefault="00C91F83" w:rsidP="00C31676">
            <w:pPr>
              <w:pStyle w:val="Normal1"/>
              <w:spacing w:after="120"/>
            </w:pPr>
            <w:r>
              <w:t xml:space="preserve">While looking at the wall clock, ask students to watch the second hand as it moves one rotation around the clock face. This is easier if you direct them to look as the hand is passing the 12. Ask students to tell what happened with the other </w:t>
            </w:r>
            <w:r w:rsidR="003A4A3B">
              <w:t xml:space="preserve">two </w:t>
            </w:r>
            <w:r>
              <w:t>hands of the clock. They should be able to see slight movements of the minute hand</w:t>
            </w:r>
            <w:r w:rsidR="003A4A3B">
              <w:t xml:space="preserve">; </w:t>
            </w:r>
            <w:r>
              <w:t xml:space="preserve">if you can repeat this throughout </w:t>
            </w:r>
            <w:r>
              <w:lastRenderedPageBreak/>
              <w:t>the hour, they will be able to see that the hour hand has also moved.</w:t>
            </w:r>
          </w:p>
        </w:tc>
        <w:tc>
          <w:tcPr>
            <w:tcW w:w="4699" w:type="dxa"/>
          </w:tcPr>
          <w:p w14:paraId="5A254380" w14:textId="77777777" w:rsidR="00785DFF" w:rsidRDefault="002A40F6" w:rsidP="00C31676">
            <w:pPr>
              <w:pStyle w:val="Normal1"/>
              <w:spacing w:after="120"/>
            </w:pPr>
            <w:r>
              <w:lastRenderedPageBreak/>
              <w:t>Assist students in identifying the different hands of the analog clock.</w:t>
            </w:r>
          </w:p>
          <w:p w14:paraId="7FD3AD88" w14:textId="6E3C3EE6" w:rsidR="002A40F6" w:rsidRDefault="002A40F6" w:rsidP="00C31676">
            <w:pPr>
              <w:pStyle w:val="Normal1"/>
              <w:spacing w:after="120"/>
            </w:pPr>
            <w:r>
              <w:t>Create an anchor chart with a picture of a clock face/hands. Include on the chart the equal increments of time.</w:t>
            </w:r>
          </w:p>
        </w:tc>
      </w:tr>
      <w:tr w:rsidR="003A4A3B" w14:paraId="4B725626" w14:textId="77777777" w:rsidTr="00C31676">
        <w:trPr>
          <w:trHeight w:val="260"/>
        </w:trPr>
        <w:tc>
          <w:tcPr>
            <w:tcW w:w="1988" w:type="dxa"/>
          </w:tcPr>
          <w:p w14:paraId="20F27742" w14:textId="77777777" w:rsidR="00785DFF" w:rsidRDefault="00610EC2">
            <w:pPr>
              <w:pStyle w:val="Normal1"/>
              <w:rPr>
                <w:b/>
              </w:rPr>
            </w:pPr>
            <w:r>
              <w:rPr>
                <w:b/>
              </w:rPr>
              <w:t>Lesson Activities/ Procedures</w:t>
            </w:r>
          </w:p>
        </w:tc>
        <w:tc>
          <w:tcPr>
            <w:tcW w:w="1665" w:type="dxa"/>
          </w:tcPr>
          <w:p w14:paraId="5AF52AAA" w14:textId="1A4FC715" w:rsidR="00785DFF" w:rsidRDefault="002A40F6">
            <w:pPr>
              <w:pStyle w:val="Normal1"/>
            </w:pPr>
            <w:r>
              <w:t>Parallel</w:t>
            </w:r>
            <w:r w:rsidR="003A4A3B">
              <w:t xml:space="preserve"> </w:t>
            </w:r>
            <w:r>
              <w:t>Teaching</w:t>
            </w:r>
          </w:p>
        </w:tc>
        <w:tc>
          <w:tcPr>
            <w:tcW w:w="4698" w:type="dxa"/>
          </w:tcPr>
          <w:p w14:paraId="222FFB48" w14:textId="5226E8DE" w:rsidR="002B5321" w:rsidRDefault="002B5321" w:rsidP="00C31676">
            <w:pPr>
              <w:pStyle w:val="Normal1"/>
              <w:spacing w:after="120"/>
            </w:pPr>
            <w:r>
              <w:t xml:space="preserve">Set a demonstration clock to show 9:00. After having a student identify the time, advance the clock to 9:05. Ask students to identify the time and talk about what the “05” means (five minutes after the hour of 9 </w:t>
            </w:r>
            <w:r w:rsidR="003A4A3B">
              <w:t>o’clock</w:t>
            </w:r>
            <w:r>
              <w:t xml:space="preserve">. Clarify for any students who may read the clock as “nine-five” and remind student of how we write time using the colon to separate the hour and the minutes. Talk about why we write five as </w:t>
            </w:r>
            <w:r w:rsidR="003A4A3B">
              <w:t>“</w:t>
            </w:r>
            <w:r>
              <w:t>05</w:t>
            </w:r>
            <w:r w:rsidR="003A4A3B">
              <w:t>.</w:t>
            </w:r>
            <w:r>
              <w:t>”</w:t>
            </w:r>
          </w:p>
          <w:p w14:paraId="6923F00A" w14:textId="27E8DB66" w:rsidR="002A40F6" w:rsidRDefault="002B5321" w:rsidP="00C31676">
            <w:pPr>
              <w:pStyle w:val="Normal1"/>
              <w:spacing w:after="120"/>
            </w:pPr>
            <w:r>
              <w:t>Now ask students what time it would be in two minutes (9:07)</w:t>
            </w:r>
            <w:r w:rsidR="003A4A3B">
              <w:t>.</w:t>
            </w:r>
            <w:r>
              <w:t xml:space="preserve"> Show the time and ask students how this looks different from 9:05. Repeat this several more times until students are seeing that the minute hand tells us precisely how many minutes past an hour is shown on the clock.</w:t>
            </w:r>
          </w:p>
          <w:p w14:paraId="6C733EA9" w14:textId="4DB26327" w:rsidR="00CE2076" w:rsidRDefault="00610EC2" w:rsidP="00C31676">
            <w:pPr>
              <w:pStyle w:val="Normal1"/>
              <w:spacing w:after="120"/>
            </w:pPr>
            <w:r>
              <w:t xml:space="preserve">Explain to students that they will be </w:t>
            </w:r>
            <w:r w:rsidR="002A40F6">
              <w:t xml:space="preserve">practicing reading times to the precise minute. </w:t>
            </w:r>
            <w:r w:rsidR="00560C69">
              <w:t xml:space="preserve">Practice together by setting the clock to show </w:t>
            </w:r>
            <w:r w:rsidR="003A4A3B">
              <w:t>five</w:t>
            </w:r>
            <w:r w:rsidR="00560C69">
              <w:t xml:space="preserve">-minute increments and having students read the time as </w:t>
            </w:r>
            <w:r w:rsidR="00CE2076">
              <w:t>you are writing the times digitally. You need to make a connection between the analog and digital time.</w:t>
            </w:r>
          </w:p>
          <w:p w14:paraId="3B8E279C" w14:textId="4F92AACE" w:rsidR="00CE2076" w:rsidRDefault="00CE2076" w:rsidP="00C31676">
            <w:pPr>
              <w:pStyle w:val="Normal1"/>
              <w:spacing w:after="120"/>
            </w:pPr>
            <w:r>
              <w:t xml:space="preserve">Repeat the previous step, only this time set the minute hand to be one minute or two minutes </w:t>
            </w:r>
            <w:r>
              <w:lastRenderedPageBreak/>
              <w:t>beyond the five-minute intervals (e.g.</w:t>
            </w:r>
            <w:r w:rsidR="003A4A3B">
              <w:t>,</w:t>
            </w:r>
            <w:r>
              <w:t xml:space="preserve"> 5:05 to 5:06, 5:10 to 5:12, etc.).</w:t>
            </w:r>
          </w:p>
          <w:p w14:paraId="209D67FA" w14:textId="48AF804B" w:rsidR="00CE2076" w:rsidRDefault="00CE2076" w:rsidP="00C31676">
            <w:pPr>
              <w:pStyle w:val="Normal1"/>
              <w:spacing w:after="120"/>
            </w:pPr>
            <w:r>
              <w:t xml:space="preserve">Distribute individual clocks to students and have them work with a partner to set a time for their partner to read. Walk around the groups and check to see </w:t>
            </w:r>
            <w:r w:rsidR="003A4A3B">
              <w:t xml:space="preserve">whether </w:t>
            </w:r>
            <w:r>
              <w:t>students can read the times correctly.</w:t>
            </w:r>
          </w:p>
          <w:p w14:paraId="12B01F3E" w14:textId="5117A671" w:rsidR="00CE2076" w:rsidRDefault="00CE2076" w:rsidP="00C31676">
            <w:pPr>
              <w:pStyle w:val="Normal1"/>
              <w:spacing w:after="120"/>
            </w:pPr>
            <w:r>
              <w:t>After 10 minutes, bring the group together</w:t>
            </w:r>
            <w:r w:rsidR="00442242">
              <w:t xml:space="preserve">. Display a digital time for all students to make on their individual clocks. After all students reveal their clocks, show the correct time on the teacher demonstration clock. </w:t>
            </w:r>
          </w:p>
          <w:p w14:paraId="0D284EBB" w14:textId="0FD9A6D3" w:rsidR="00CE2076" w:rsidRDefault="00442242" w:rsidP="00C31676">
            <w:pPr>
              <w:pStyle w:val="Normal1"/>
              <w:spacing w:after="120"/>
            </w:pPr>
            <w:r>
              <w:t>Repeat several more times, being sure to have times to the minute read around the clock. This is particularly important for times between the half-hour and the next hour.</w:t>
            </w:r>
          </w:p>
        </w:tc>
        <w:tc>
          <w:tcPr>
            <w:tcW w:w="4699" w:type="dxa"/>
          </w:tcPr>
          <w:p w14:paraId="1C31C591" w14:textId="6A2336F7" w:rsidR="00785DFF" w:rsidRDefault="002A40F6" w:rsidP="00C31676">
            <w:pPr>
              <w:pStyle w:val="Normal1"/>
              <w:spacing w:after="240"/>
            </w:pPr>
            <w:r>
              <w:lastRenderedPageBreak/>
              <w:t>Same as GE</w:t>
            </w:r>
            <w:r w:rsidR="003A4A3B">
              <w:t>,</w:t>
            </w:r>
            <w:r>
              <w:t xml:space="preserve"> with modifications for students needing assistance with this concept.</w:t>
            </w:r>
          </w:p>
          <w:p w14:paraId="5418834F" w14:textId="106DA2D3" w:rsidR="00442242" w:rsidRDefault="00442242" w:rsidP="00C31676">
            <w:pPr>
              <w:pStyle w:val="Normal1"/>
              <w:spacing w:after="120"/>
            </w:pPr>
            <w:r>
              <w:t>Bring this group of students back to the whole group for the next activity and assist them as needed.</w:t>
            </w:r>
          </w:p>
        </w:tc>
      </w:tr>
      <w:tr w:rsidR="003A4A3B" w14:paraId="6BC6592C" w14:textId="77777777" w:rsidTr="00C31676">
        <w:tc>
          <w:tcPr>
            <w:tcW w:w="1988" w:type="dxa"/>
          </w:tcPr>
          <w:p w14:paraId="7C5FD195" w14:textId="77777777" w:rsidR="00785DFF" w:rsidRDefault="00610EC2">
            <w:pPr>
              <w:pStyle w:val="Normal1"/>
              <w:rPr>
                <w:b/>
              </w:rPr>
            </w:pPr>
            <w:r>
              <w:rPr>
                <w:b/>
              </w:rPr>
              <w:t>Guided/Independent Practice</w:t>
            </w:r>
          </w:p>
        </w:tc>
        <w:tc>
          <w:tcPr>
            <w:tcW w:w="1665" w:type="dxa"/>
          </w:tcPr>
          <w:p w14:paraId="02F842E9" w14:textId="322A31CC" w:rsidR="00785DFF" w:rsidRDefault="00442242">
            <w:pPr>
              <w:pStyle w:val="Normal1"/>
            </w:pPr>
            <w:r>
              <w:t>Team Teaching</w:t>
            </w:r>
          </w:p>
        </w:tc>
        <w:tc>
          <w:tcPr>
            <w:tcW w:w="4698" w:type="dxa"/>
          </w:tcPr>
          <w:p w14:paraId="620EB3FF" w14:textId="77777777" w:rsidR="00647DBD" w:rsidRDefault="00647DBD" w:rsidP="00C31676">
            <w:pPr>
              <w:pStyle w:val="Normal1"/>
              <w:spacing w:after="120"/>
            </w:pPr>
            <w:r>
              <w:t>Assist students in choosing partners to play a board game in which they will practice telling times with clocks.</w:t>
            </w:r>
          </w:p>
          <w:p w14:paraId="5A6788F4" w14:textId="09644831" w:rsidR="00785DFF" w:rsidRDefault="00647DBD" w:rsidP="00C31676">
            <w:pPr>
              <w:pStyle w:val="Normal1"/>
              <w:spacing w:after="120"/>
            </w:pPr>
            <w:r>
              <w:t>Quickly explain the directions and begin the Telling Time board game with a student.</w:t>
            </w:r>
          </w:p>
          <w:p w14:paraId="092B88D7" w14:textId="141D6A62" w:rsidR="00647DBD" w:rsidRDefault="00647DBD" w:rsidP="00C31676">
            <w:pPr>
              <w:pStyle w:val="Normal1"/>
              <w:spacing w:after="120"/>
            </w:pPr>
            <w:r>
              <w:t>Have students play the game for about 15 minutes.</w:t>
            </w:r>
          </w:p>
        </w:tc>
        <w:tc>
          <w:tcPr>
            <w:tcW w:w="4699" w:type="dxa"/>
          </w:tcPr>
          <w:p w14:paraId="662D4951" w14:textId="7F97DEB9" w:rsidR="00785DFF" w:rsidRDefault="00610EC2" w:rsidP="00C31676">
            <w:pPr>
              <w:pStyle w:val="Normal1"/>
              <w:spacing w:after="120"/>
            </w:pPr>
            <w:r>
              <w:t xml:space="preserve">SE will make sure everyone has a partner and </w:t>
            </w:r>
            <w:r w:rsidR="003A4A3B">
              <w:t xml:space="preserve">the </w:t>
            </w:r>
            <w:r>
              <w:t xml:space="preserve">materials needed to play the game (dice, board game, </w:t>
            </w:r>
            <w:r w:rsidR="003A4A3B">
              <w:t>dry-</w:t>
            </w:r>
            <w:r>
              <w:t xml:space="preserve">erase markers, erasable clock, </w:t>
            </w:r>
            <w:proofErr w:type="gramStart"/>
            <w:r>
              <w:t>game</w:t>
            </w:r>
            <w:proofErr w:type="gramEnd"/>
            <w:r>
              <w:t xml:space="preserve"> piece for the board)</w:t>
            </w:r>
            <w:r w:rsidR="003A4A3B">
              <w:t>.</w:t>
            </w:r>
          </w:p>
          <w:p w14:paraId="4B0E9F20" w14:textId="7208BA83" w:rsidR="00785DFF" w:rsidRDefault="00610EC2" w:rsidP="00C31676">
            <w:pPr>
              <w:pStyle w:val="Normal1"/>
              <w:spacing w:after="120"/>
            </w:pPr>
            <w:r>
              <w:t xml:space="preserve">Read aloud </w:t>
            </w:r>
            <w:r w:rsidR="003A4A3B">
              <w:t xml:space="preserve">the </w:t>
            </w:r>
            <w:r>
              <w:t xml:space="preserve">game board words to students. </w:t>
            </w:r>
          </w:p>
          <w:p w14:paraId="0AFB750E" w14:textId="77777777" w:rsidR="00785DFF" w:rsidRDefault="00610EC2" w:rsidP="00C31676">
            <w:pPr>
              <w:pStyle w:val="Normal1"/>
              <w:spacing w:after="120"/>
            </w:pPr>
            <w:r>
              <w:t>Clarify and repeat directions as needed.</w:t>
            </w:r>
          </w:p>
        </w:tc>
      </w:tr>
      <w:tr w:rsidR="003A4A3B" w14:paraId="65FE5604" w14:textId="77777777" w:rsidTr="00C31676">
        <w:tc>
          <w:tcPr>
            <w:tcW w:w="1988" w:type="dxa"/>
          </w:tcPr>
          <w:p w14:paraId="3357EAF1" w14:textId="77777777" w:rsidR="00785DFF" w:rsidRDefault="00610EC2">
            <w:pPr>
              <w:pStyle w:val="Normal1"/>
              <w:rPr>
                <w:b/>
              </w:rPr>
            </w:pPr>
            <w:r>
              <w:rPr>
                <w:b/>
              </w:rPr>
              <w:t>Closure</w:t>
            </w:r>
          </w:p>
        </w:tc>
        <w:tc>
          <w:tcPr>
            <w:tcW w:w="1665" w:type="dxa"/>
          </w:tcPr>
          <w:p w14:paraId="4EDCE010" w14:textId="77777777" w:rsidR="00785DFF" w:rsidRDefault="00610EC2">
            <w:pPr>
              <w:pStyle w:val="Normal1"/>
            </w:pPr>
            <w:r>
              <w:t>One Teach One Observe</w:t>
            </w:r>
          </w:p>
        </w:tc>
        <w:tc>
          <w:tcPr>
            <w:tcW w:w="4698" w:type="dxa"/>
          </w:tcPr>
          <w:p w14:paraId="0A8CAEB7" w14:textId="2A3ABAAE" w:rsidR="00785DFF" w:rsidRDefault="003A4A3B" w:rsidP="00C31676">
            <w:pPr>
              <w:pStyle w:val="Normal1"/>
              <w:spacing w:after="120"/>
            </w:pPr>
            <w:r>
              <w:t xml:space="preserve">The </w:t>
            </w:r>
            <w:r w:rsidR="00610EC2">
              <w:t>GE will walk around with a clipboard to check for understanding to check students</w:t>
            </w:r>
            <w:r>
              <w:t>’</w:t>
            </w:r>
            <w:r w:rsidR="00610EC2">
              <w:t xml:space="preserve"> clocks as they justify their answers. </w:t>
            </w:r>
            <w:r>
              <w:t xml:space="preserve">The GE </w:t>
            </w:r>
            <w:r w:rsidR="00610EC2">
              <w:lastRenderedPageBreak/>
              <w:t>will quickly check off students who are/</w:t>
            </w:r>
            <w:r>
              <w:t xml:space="preserve">are not </w:t>
            </w:r>
            <w:r w:rsidR="00610EC2">
              <w:t>grasping the concept of time.</w:t>
            </w:r>
          </w:p>
        </w:tc>
        <w:tc>
          <w:tcPr>
            <w:tcW w:w="4699" w:type="dxa"/>
          </w:tcPr>
          <w:p w14:paraId="52176158" w14:textId="2A185E88" w:rsidR="00785DFF" w:rsidRDefault="00610EC2" w:rsidP="00C31676">
            <w:pPr>
              <w:pStyle w:val="Normal1"/>
              <w:spacing w:after="120"/>
            </w:pPr>
            <w:r>
              <w:lastRenderedPageBreak/>
              <w:t xml:space="preserve">Show students </w:t>
            </w:r>
            <w:r w:rsidR="003A4A3B">
              <w:t xml:space="preserve">three </w:t>
            </w:r>
            <w:r>
              <w:t xml:space="preserve">questions </w:t>
            </w:r>
            <w:r w:rsidR="00442242">
              <w:t xml:space="preserve">from the game board </w:t>
            </w:r>
            <w:r>
              <w:t xml:space="preserve">on the </w:t>
            </w:r>
            <w:r w:rsidR="00442242">
              <w:t xml:space="preserve">classroom </w:t>
            </w:r>
            <w:r>
              <w:t xml:space="preserve">board. Have them respond with their answers on the clocks they </w:t>
            </w:r>
            <w:r>
              <w:lastRenderedPageBreak/>
              <w:t>created.</w:t>
            </w:r>
          </w:p>
        </w:tc>
      </w:tr>
      <w:tr w:rsidR="003A4A3B" w14:paraId="0075EBB6" w14:textId="77777777" w:rsidTr="00C31676">
        <w:tc>
          <w:tcPr>
            <w:tcW w:w="1988" w:type="dxa"/>
          </w:tcPr>
          <w:p w14:paraId="6936CA9E" w14:textId="77777777" w:rsidR="00785DFF" w:rsidRDefault="00610EC2">
            <w:pPr>
              <w:pStyle w:val="Normal1"/>
              <w:rPr>
                <w:b/>
              </w:rPr>
            </w:pPr>
            <w:r>
              <w:rPr>
                <w:b/>
              </w:rPr>
              <w:lastRenderedPageBreak/>
              <w:t>Formative Assessment Strategies</w:t>
            </w:r>
          </w:p>
        </w:tc>
        <w:tc>
          <w:tcPr>
            <w:tcW w:w="1665" w:type="dxa"/>
          </w:tcPr>
          <w:p w14:paraId="7607F034" w14:textId="77777777" w:rsidR="00785DFF" w:rsidRDefault="00785DFF">
            <w:pPr>
              <w:pStyle w:val="Normal1"/>
            </w:pPr>
          </w:p>
        </w:tc>
        <w:tc>
          <w:tcPr>
            <w:tcW w:w="4698" w:type="dxa"/>
          </w:tcPr>
          <w:p w14:paraId="2996EECE" w14:textId="03EF5F87" w:rsidR="00785DFF" w:rsidRDefault="00647DBD" w:rsidP="00C31676">
            <w:pPr>
              <w:pStyle w:val="Normal1"/>
              <w:spacing w:after="120"/>
            </w:pPr>
            <w:r>
              <w:t>Over the next several days, stop frequently between all lessons/activities and have a student identify the time on the classroom wall clock. Ring a bell or some signal, randomly select a student (perhaps from names in a jar). After they tell the time, randomly select another student to verify</w:t>
            </w:r>
            <w:r w:rsidR="006B35D5">
              <w:t xml:space="preserve"> the answer. (This way</w:t>
            </w:r>
            <w:r w:rsidR="003A4A3B">
              <w:t>,</w:t>
            </w:r>
            <w:r w:rsidR="006B35D5">
              <w:t xml:space="preserve"> all students will be trying to read the clock.)</w:t>
            </w:r>
          </w:p>
        </w:tc>
        <w:tc>
          <w:tcPr>
            <w:tcW w:w="4699" w:type="dxa"/>
          </w:tcPr>
          <w:p w14:paraId="1E542EAD" w14:textId="3DCFB2A5" w:rsidR="00785DFF" w:rsidRDefault="00610EC2" w:rsidP="00C31676">
            <w:pPr>
              <w:pStyle w:val="Normal1"/>
              <w:spacing w:after="120"/>
            </w:pPr>
            <w:r>
              <w:t xml:space="preserve">Pull students to a separate table for a </w:t>
            </w:r>
            <w:r w:rsidR="003A4A3B">
              <w:t>small-</w:t>
            </w:r>
            <w:r>
              <w:t>group setting</w:t>
            </w:r>
            <w:r w:rsidR="003A4A3B">
              <w:t xml:space="preserve">; </w:t>
            </w:r>
            <w:r>
              <w:t xml:space="preserve">read aloud for exit </w:t>
            </w:r>
            <w:r w:rsidR="003A4A3B">
              <w:t>ticket</w:t>
            </w:r>
            <w:r>
              <w:t>.</w:t>
            </w:r>
          </w:p>
          <w:p w14:paraId="1E8F7486" w14:textId="381473D9" w:rsidR="00785DFF" w:rsidRDefault="00610EC2" w:rsidP="00C31676">
            <w:pPr>
              <w:pStyle w:val="Normal1"/>
              <w:spacing w:after="120"/>
            </w:pPr>
            <w:r>
              <w:t>Provide Judy clocks for students to help with determining the exact time when being assessed.</w:t>
            </w:r>
          </w:p>
        </w:tc>
      </w:tr>
      <w:tr w:rsidR="003A4A3B" w14:paraId="44D4ADDE" w14:textId="77777777" w:rsidTr="00C31676">
        <w:tc>
          <w:tcPr>
            <w:tcW w:w="1988" w:type="dxa"/>
          </w:tcPr>
          <w:p w14:paraId="46E04CFB" w14:textId="77777777" w:rsidR="00785DFF" w:rsidRDefault="00610EC2">
            <w:pPr>
              <w:pStyle w:val="Normal1"/>
              <w:rPr>
                <w:b/>
              </w:rPr>
            </w:pPr>
            <w:r>
              <w:rPr>
                <w:b/>
              </w:rPr>
              <w:t>Homework</w:t>
            </w:r>
          </w:p>
        </w:tc>
        <w:tc>
          <w:tcPr>
            <w:tcW w:w="1665" w:type="dxa"/>
          </w:tcPr>
          <w:p w14:paraId="25F604F0" w14:textId="77777777" w:rsidR="00785DFF" w:rsidRDefault="00785DFF">
            <w:pPr>
              <w:pStyle w:val="Normal1"/>
            </w:pPr>
          </w:p>
        </w:tc>
        <w:tc>
          <w:tcPr>
            <w:tcW w:w="4698" w:type="dxa"/>
          </w:tcPr>
          <w:p w14:paraId="6A2842A0" w14:textId="73BA3B89" w:rsidR="00785DFF" w:rsidRDefault="00610EC2" w:rsidP="00C31676">
            <w:pPr>
              <w:pStyle w:val="Normal1"/>
              <w:spacing w:after="120"/>
            </w:pPr>
            <w:r>
              <w:t>In the next 24 hours</w:t>
            </w:r>
            <w:r w:rsidR="003A4A3B">
              <w:t>,</w:t>
            </w:r>
            <w:r>
              <w:t xml:space="preserve"> look all around you and see how many different places you see clocks. Where were they located?</w:t>
            </w:r>
          </w:p>
        </w:tc>
        <w:tc>
          <w:tcPr>
            <w:tcW w:w="4699" w:type="dxa"/>
          </w:tcPr>
          <w:p w14:paraId="2590F35B" w14:textId="2DA0250D" w:rsidR="00785DFF" w:rsidRDefault="00610EC2" w:rsidP="00C31676">
            <w:pPr>
              <w:pStyle w:val="Normal1"/>
              <w:spacing w:after="120"/>
            </w:pPr>
            <w:r>
              <w:t>Same as GE</w:t>
            </w:r>
            <w:r w:rsidR="003A4A3B">
              <w:t>.</w:t>
            </w:r>
          </w:p>
        </w:tc>
      </w:tr>
    </w:tbl>
    <w:p w14:paraId="5C4EA37A" w14:textId="5BB52608" w:rsidR="00785DFF" w:rsidRDefault="00610EC2">
      <w:pPr>
        <w:pStyle w:val="Heading2"/>
      </w:pPr>
      <w:r>
        <w:t>Specially Designed Instruction</w:t>
      </w:r>
    </w:p>
    <w:p w14:paraId="20DE1A53" w14:textId="0B881D8D" w:rsidR="00771B2F" w:rsidRDefault="00771B2F" w:rsidP="00771B2F">
      <w:pPr>
        <w:pStyle w:val="ListParagraph"/>
        <w:numPr>
          <w:ilvl w:val="0"/>
          <w:numId w:val="13"/>
        </w:numPr>
        <w:spacing w:after="240"/>
        <w:rPr>
          <w:rFonts w:eastAsia="Questrial"/>
        </w:rPr>
      </w:pPr>
      <w:r>
        <w:rPr>
          <w:rFonts w:eastAsia="Questrial"/>
        </w:rPr>
        <w:t>Teache</w:t>
      </w:r>
      <w:r w:rsidR="00CC5662">
        <w:rPr>
          <w:rFonts w:eastAsia="Questrial"/>
        </w:rPr>
        <w:t>r</w:t>
      </w:r>
      <w:r>
        <w:rPr>
          <w:rFonts w:eastAsia="Questrial"/>
        </w:rPr>
        <w:t xml:space="preserve"> can “think aloud” </w:t>
      </w:r>
      <w:r w:rsidR="00CC5662">
        <w:rPr>
          <w:rFonts w:eastAsia="Questrial"/>
        </w:rPr>
        <w:t>to determine the correct time</w:t>
      </w:r>
      <w:r>
        <w:rPr>
          <w:rFonts w:eastAsia="Questrial"/>
        </w:rPr>
        <w:t xml:space="preserve"> and have students verbalize in choral fashion with teacher</w:t>
      </w:r>
    </w:p>
    <w:p w14:paraId="7FE27419" w14:textId="41824D4C" w:rsidR="00CC5662" w:rsidRDefault="00CC5662" w:rsidP="00771B2F">
      <w:pPr>
        <w:pStyle w:val="ListParagraph"/>
        <w:numPr>
          <w:ilvl w:val="0"/>
          <w:numId w:val="13"/>
        </w:numPr>
        <w:spacing w:after="240"/>
        <w:rPr>
          <w:rFonts w:eastAsia="Questrial"/>
        </w:rPr>
      </w:pPr>
      <w:r>
        <w:rPr>
          <w:rFonts w:eastAsia="Questrial"/>
        </w:rPr>
        <w:t>Chunk the learning into sections, such as hours, half hours, ten minute increments, etc.</w:t>
      </w:r>
    </w:p>
    <w:p w14:paraId="3EDC2A4F" w14:textId="25EA8170" w:rsidR="00CC5662" w:rsidRDefault="00CC5662" w:rsidP="00771B2F">
      <w:pPr>
        <w:pStyle w:val="ListParagraph"/>
        <w:numPr>
          <w:ilvl w:val="0"/>
          <w:numId w:val="13"/>
        </w:numPr>
        <w:spacing w:after="240"/>
        <w:rPr>
          <w:rFonts w:eastAsia="Questrial"/>
        </w:rPr>
      </w:pPr>
      <w:r>
        <w:rPr>
          <w:rFonts w:eastAsia="Questrial"/>
        </w:rPr>
        <w:t>Use a model clock that the student can manipulate independently</w:t>
      </w:r>
    </w:p>
    <w:p w14:paraId="30747962" w14:textId="0610B77A" w:rsidR="00CC5662" w:rsidRDefault="00CC5662" w:rsidP="00771B2F">
      <w:pPr>
        <w:pStyle w:val="ListParagraph"/>
        <w:numPr>
          <w:ilvl w:val="0"/>
          <w:numId w:val="13"/>
        </w:numPr>
        <w:spacing w:after="240"/>
        <w:rPr>
          <w:rFonts w:eastAsia="Questrial"/>
        </w:rPr>
      </w:pPr>
      <w:r>
        <w:rPr>
          <w:rFonts w:eastAsia="Questrial"/>
        </w:rPr>
        <w:t>Color code the sections of the clock</w:t>
      </w:r>
    </w:p>
    <w:p w14:paraId="4F80F259" w14:textId="77777777" w:rsidR="00771B2F" w:rsidRPr="00771B2F" w:rsidRDefault="00771B2F" w:rsidP="00771B2F">
      <w:pPr>
        <w:pStyle w:val="Normal1"/>
      </w:pPr>
    </w:p>
    <w:p w14:paraId="0E143E07" w14:textId="77777777" w:rsidR="00785DFF" w:rsidRDefault="00610EC2">
      <w:pPr>
        <w:pStyle w:val="Heading2"/>
      </w:pPr>
      <w:r>
        <w:t>Accommodations</w:t>
      </w:r>
    </w:p>
    <w:p w14:paraId="399C3EAD" w14:textId="06E44697" w:rsidR="00785DFF" w:rsidRDefault="00610EC2">
      <w:pPr>
        <w:pStyle w:val="Normal1"/>
        <w:numPr>
          <w:ilvl w:val="0"/>
          <w:numId w:val="3"/>
        </w:numPr>
        <w:contextualSpacing/>
      </w:pPr>
      <w:r>
        <w:t>Clarify or repeat directions</w:t>
      </w:r>
      <w:r w:rsidR="003A4A3B">
        <w:t>.</w:t>
      </w:r>
    </w:p>
    <w:p w14:paraId="10FFAE85" w14:textId="7E74B2D1" w:rsidR="00785DFF" w:rsidRDefault="00610EC2">
      <w:pPr>
        <w:pStyle w:val="Normal1"/>
        <w:numPr>
          <w:ilvl w:val="0"/>
          <w:numId w:val="3"/>
        </w:numPr>
        <w:contextualSpacing/>
      </w:pPr>
      <w:r>
        <w:t>Read aloud any material as needed</w:t>
      </w:r>
      <w:r w:rsidR="003A4A3B">
        <w:t>.</w:t>
      </w:r>
    </w:p>
    <w:p w14:paraId="6AD0F5CE" w14:textId="4A5B7B71" w:rsidR="00582F73" w:rsidRDefault="00610EC2">
      <w:pPr>
        <w:pStyle w:val="Normal1"/>
        <w:numPr>
          <w:ilvl w:val="0"/>
          <w:numId w:val="3"/>
        </w:numPr>
        <w:contextualSpacing/>
      </w:pPr>
      <w:r>
        <w:t>Model how to correctly use a clock</w:t>
      </w:r>
      <w:r w:rsidR="00582F73">
        <w:t>.</w:t>
      </w:r>
    </w:p>
    <w:p w14:paraId="471C882E" w14:textId="77777777" w:rsidR="00CC5662" w:rsidRDefault="00CC5662" w:rsidP="00CC5662">
      <w:pPr>
        <w:pStyle w:val="ListParagraph"/>
        <w:widowControl/>
        <w:numPr>
          <w:ilvl w:val="0"/>
          <w:numId w:val="3"/>
        </w:numPr>
        <w:jc w:val="both"/>
      </w:pPr>
      <w:r>
        <w:lastRenderedPageBreak/>
        <w:t>FM headset transmitters (The students hear the speaker’s words directly in their ears, without any distracting background noise, allowing them to enjoy and participate fully in class.)</w:t>
      </w:r>
    </w:p>
    <w:p w14:paraId="329B79C4" w14:textId="77777777" w:rsidR="00CC5662" w:rsidRDefault="00CC5662" w:rsidP="00CC5662">
      <w:pPr>
        <w:pStyle w:val="Normal1"/>
        <w:ind w:left="720"/>
        <w:contextualSpacing/>
      </w:pPr>
    </w:p>
    <w:p w14:paraId="6CF1C514" w14:textId="275FE4FD" w:rsidR="00CC5662" w:rsidRDefault="00CC5662" w:rsidP="00CC5662">
      <w:pPr>
        <w:pStyle w:val="Normal1"/>
        <w:contextualSpacing/>
      </w:pPr>
    </w:p>
    <w:p w14:paraId="3AB2FF07" w14:textId="77777777" w:rsidR="00CC5662" w:rsidRDefault="00CC5662">
      <w:pPr>
        <w:pStyle w:val="Heading2"/>
      </w:pPr>
    </w:p>
    <w:p w14:paraId="3AA3099E" w14:textId="2CA11518" w:rsidR="00785DFF" w:rsidRDefault="00610EC2">
      <w:pPr>
        <w:pStyle w:val="Heading2"/>
      </w:pPr>
      <w:r>
        <w:t>Modifications</w:t>
      </w:r>
    </w:p>
    <w:p w14:paraId="1BB4D6CE" w14:textId="20C7B593" w:rsidR="00785DFF" w:rsidRDefault="00771B2F">
      <w:pPr>
        <w:pStyle w:val="Normal1"/>
        <w:widowControl/>
        <w:numPr>
          <w:ilvl w:val="0"/>
          <w:numId w:val="5"/>
        </w:numPr>
        <w:ind w:left="720"/>
        <w:contextualSpacing/>
      </w:pPr>
      <w:r>
        <w:t>For those students requiring a modified curriculum, the content could be modified to include telling time to the nearest hour or half hour</w:t>
      </w:r>
      <w:r w:rsidR="00610EC2">
        <w:t>.</w:t>
      </w:r>
    </w:p>
    <w:p w14:paraId="5B7C42DE" w14:textId="77777777" w:rsidR="00771B2F" w:rsidRDefault="00771B2F">
      <w:pPr>
        <w:pStyle w:val="Heading2"/>
      </w:pPr>
    </w:p>
    <w:p w14:paraId="60DD445A" w14:textId="288D9AE6" w:rsidR="00785DFF" w:rsidRDefault="00610EC2">
      <w:pPr>
        <w:pStyle w:val="Heading2"/>
      </w:pPr>
      <w:r>
        <w:t>Notes</w:t>
      </w:r>
    </w:p>
    <w:p w14:paraId="5EB975FC" w14:textId="164A04F3" w:rsidR="00073BA9" w:rsidRDefault="00073BA9" w:rsidP="00073BA9">
      <w:pPr>
        <w:pStyle w:val="NormalWeb"/>
        <w:numPr>
          <w:ilvl w:val="0"/>
          <w:numId w:val="12"/>
        </w:numPr>
        <w:spacing w:before="0" w:beforeAutospacing="0" w:after="0" w:afterAutospacing="0"/>
        <w:textAlignment w:val="baseline"/>
        <w:rPr>
          <w:rFonts w:ascii="Courier New" w:hAnsi="Courier New" w:cs="Courier New"/>
          <w:color w:val="000000"/>
        </w:rPr>
      </w:pPr>
      <w:r>
        <w:rPr>
          <w:color w:val="000000"/>
        </w:rPr>
        <w:t xml:space="preserve">“Special educator” as noted in </w:t>
      </w:r>
      <w:r w:rsidR="00771B2F">
        <w:rPr>
          <w:color w:val="000000"/>
        </w:rPr>
        <w:t>this lesson plan might be an EL</w:t>
      </w:r>
      <w:r>
        <w:rPr>
          <w:color w:val="000000"/>
        </w:rPr>
        <w:t xml:space="preserve"> teacher, speech pathologist, or other specialist co-teaching with a general educator.</w:t>
      </w:r>
    </w:p>
    <w:p w14:paraId="259522F1" w14:textId="4EA1165C" w:rsidR="00771B2F" w:rsidRDefault="00771B2F" w:rsidP="00C31676">
      <w:pPr>
        <w:spacing w:before="120"/>
      </w:pPr>
      <w:bookmarkStart w:id="0" w:name="_gjdgxs" w:colFirst="0" w:colLast="0"/>
      <w:bookmarkEnd w:id="0"/>
    </w:p>
    <w:p w14:paraId="14E39DAB" w14:textId="0589E42D" w:rsidR="00771B2F" w:rsidRDefault="00771B2F" w:rsidP="00C31676">
      <w:pPr>
        <w:spacing w:before="120"/>
      </w:pPr>
      <w:r>
        <w:rPr>
          <w:rFonts w:cs="Calibri"/>
          <w:b/>
          <w:bCs/>
        </w:rPr>
        <w:t>Note: The following pages are intended for classroom use for students as a visual aid to learning.</w:t>
      </w:r>
    </w:p>
    <w:p w14:paraId="389F1393" w14:textId="77777777" w:rsidR="00771B2F" w:rsidRDefault="00771B2F" w:rsidP="00C31676">
      <w:pPr>
        <w:spacing w:before="120"/>
      </w:pPr>
    </w:p>
    <w:p w14:paraId="45F97B2D" w14:textId="0600253C" w:rsidR="00785DFF" w:rsidRDefault="00610EC2" w:rsidP="00C31676">
      <w:pPr>
        <w:spacing w:before="120"/>
      </w:pPr>
      <w:r w:rsidRPr="00C2254F">
        <w:t>Virginia</w:t>
      </w:r>
      <w:r>
        <w:t xml:space="preserve"> Department of Education</w:t>
      </w:r>
      <w:r w:rsidR="00582F73">
        <w:t xml:space="preserve"> </w:t>
      </w:r>
      <w:r>
        <w:t>©</w:t>
      </w:r>
      <w:r w:rsidR="00582F73">
        <w:t xml:space="preserve"> </w:t>
      </w:r>
      <w:r>
        <w:t>201</w:t>
      </w:r>
      <w:r w:rsidR="00771B2F">
        <w:t>9</w:t>
      </w:r>
    </w:p>
    <w:p w14:paraId="0EF7368E" w14:textId="77777777" w:rsidR="00785DFF" w:rsidRDefault="00785DFF">
      <w:pPr>
        <w:pStyle w:val="Normal1"/>
        <w:spacing w:line="276" w:lineRule="auto"/>
        <w:sectPr w:rsidR="00785DFF" w:rsidSect="00C31676">
          <w:type w:val="continuous"/>
          <w:pgSz w:w="15840" w:h="12240" w:orient="landscape"/>
          <w:pgMar w:top="1440" w:right="1440" w:bottom="1440" w:left="1440" w:header="0" w:footer="720" w:gutter="0"/>
          <w:cols w:space="720"/>
          <w:docGrid w:linePitch="326"/>
        </w:sectPr>
      </w:pPr>
    </w:p>
    <w:p w14:paraId="23ACB1CF" w14:textId="77777777" w:rsidR="00C2254F" w:rsidRPr="00C2254F" w:rsidRDefault="00C2254F" w:rsidP="00C2254F">
      <w:pPr>
        <w:pStyle w:val="Heading2"/>
        <w:spacing w:after="240"/>
        <w:jc w:val="center"/>
        <w:rPr>
          <w:rFonts w:asciiTheme="minorHAnsi" w:hAnsiTheme="minorHAnsi"/>
          <w:sz w:val="32"/>
          <w:szCs w:val="32"/>
        </w:rPr>
      </w:pPr>
      <w:bookmarkStart w:id="1" w:name="_GoBack"/>
      <w:r w:rsidRPr="00C31676">
        <w:rPr>
          <w:rFonts w:asciiTheme="minorHAnsi" w:hAnsiTheme="minorHAnsi"/>
          <w:noProof/>
          <w:sz w:val="32"/>
          <w:szCs w:val="32"/>
        </w:rPr>
        <w:lastRenderedPageBreak/>
        <w:drawing>
          <wp:anchor distT="0" distB="0" distL="114300" distR="114300" simplePos="0" relativeHeight="251659264" behindDoc="1" locked="0" layoutInCell="1" allowOverlap="1" wp14:anchorId="316F8516" wp14:editId="1E5167B3">
            <wp:simplePos x="0" y="0"/>
            <wp:positionH relativeFrom="margin">
              <wp:align>center</wp:align>
            </wp:positionH>
            <wp:positionV relativeFrom="paragraph">
              <wp:posOffset>247015</wp:posOffset>
            </wp:positionV>
            <wp:extent cx="1336040" cy="1336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 hours.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040" cy="1336040"/>
                    </a:xfrm>
                    <a:prstGeom prst="rect">
                      <a:avLst/>
                    </a:prstGeom>
                  </pic:spPr>
                </pic:pic>
              </a:graphicData>
            </a:graphic>
            <wp14:sizeRelH relativeFrom="page">
              <wp14:pctWidth>0</wp14:pctWidth>
            </wp14:sizeRelH>
            <wp14:sizeRelV relativeFrom="page">
              <wp14:pctHeight>0</wp14:pctHeight>
            </wp14:sizeRelV>
          </wp:anchor>
        </w:drawing>
      </w:r>
      <w:bookmarkEnd w:id="1"/>
      <w:r w:rsidRPr="00C31676">
        <w:rPr>
          <w:sz w:val="32"/>
          <w:szCs w:val="32"/>
        </w:rPr>
        <w:t>Telling Time</w:t>
      </w:r>
      <w:r w:rsidRPr="00C2254F">
        <w:rPr>
          <w:rFonts w:asciiTheme="minorHAnsi" w:hAnsiTheme="minorHAnsi"/>
          <w:sz w:val="32"/>
          <w:szCs w:val="32"/>
        </w:rPr>
        <w:br/>
      </w:r>
      <w:r w:rsidRPr="00C31676">
        <w:rPr>
          <w:sz w:val="32"/>
          <w:szCs w:val="32"/>
        </w:rPr>
        <w:t>Board Game</w:t>
      </w:r>
      <w:r w:rsidRPr="00C2254F">
        <w:rPr>
          <w:rFonts w:asciiTheme="minorHAnsi" w:hAnsiTheme="minorHAnsi"/>
          <w:sz w:val="32"/>
          <w:szCs w:val="32"/>
        </w:rPr>
        <w:t xml:space="preserve"> </w:t>
      </w:r>
      <w:r w:rsidRPr="00C31676">
        <w:rPr>
          <w:sz w:val="32"/>
          <w:szCs w:val="32"/>
        </w:rPr>
        <w:t>Rules</w:t>
      </w:r>
    </w:p>
    <w:p w14:paraId="332E21A0" w14:textId="77777777" w:rsidR="00C2254F" w:rsidRPr="007E455A" w:rsidRDefault="00C2254F" w:rsidP="00C2254F">
      <w:pPr>
        <w:spacing w:after="120"/>
      </w:pPr>
      <w:r w:rsidRPr="007E455A">
        <w:t>Each player will need a wipe-on/wipe-off analog clock, a dry</w:t>
      </w:r>
      <w:r>
        <w:t>-</w:t>
      </w:r>
      <w:r w:rsidRPr="007E455A">
        <w:t>erase marker, a cloth for wiping off drawn hands, and a game piece to move on the game board.</w:t>
      </w:r>
    </w:p>
    <w:p w14:paraId="0BCCBF49" w14:textId="77777777" w:rsidR="00C2254F" w:rsidRPr="007E455A" w:rsidRDefault="00C2254F" w:rsidP="00C2254F">
      <w:pPr>
        <w:spacing w:after="120"/>
        <w:ind w:left="810" w:hanging="450"/>
      </w:pPr>
      <w:r w:rsidRPr="007E455A">
        <w:t>1.</w:t>
      </w:r>
      <w:r w:rsidRPr="007E455A">
        <w:tab/>
        <w:t>Each player rolls the die. The player with the largest number goes first.</w:t>
      </w:r>
    </w:p>
    <w:p w14:paraId="48D303EC" w14:textId="77777777" w:rsidR="00C2254F" w:rsidRPr="007E455A" w:rsidRDefault="00C2254F" w:rsidP="00C2254F">
      <w:pPr>
        <w:spacing w:after="120"/>
        <w:ind w:left="810" w:hanging="450"/>
      </w:pPr>
      <w:r w:rsidRPr="007E455A">
        <w:t>2.</w:t>
      </w:r>
      <w:r w:rsidRPr="007E455A">
        <w:tab/>
        <w:t xml:space="preserve">Player 1 rolls the die and moves </w:t>
      </w:r>
      <w:r>
        <w:t xml:space="preserve">their </w:t>
      </w:r>
      <w:r w:rsidRPr="007E455A">
        <w:t>game piece that number of spaces on the game board.</w:t>
      </w:r>
    </w:p>
    <w:p w14:paraId="624A5B9C" w14:textId="77777777" w:rsidR="00C2254F" w:rsidRPr="007E455A" w:rsidRDefault="00C2254F" w:rsidP="00C2254F">
      <w:pPr>
        <w:spacing w:after="120"/>
        <w:ind w:left="810" w:hanging="450"/>
      </w:pPr>
      <w:r w:rsidRPr="007E455A">
        <w:t>3.</w:t>
      </w:r>
      <w:r w:rsidRPr="007E455A">
        <w:tab/>
        <w:t>Player 1 reads the time written on the game board space.</w:t>
      </w:r>
    </w:p>
    <w:p w14:paraId="59A95892" w14:textId="77777777" w:rsidR="00C2254F" w:rsidRPr="007E455A" w:rsidRDefault="00C2254F" w:rsidP="00C2254F">
      <w:pPr>
        <w:spacing w:after="120"/>
        <w:ind w:left="810" w:hanging="450"/>
      </w:pPr>
      <w:r w:rsidRPr="007E455A">
        <w:t>4.</w:t>
      </w:r>
      <w:r w:rsidRPr="007E455A">
        <w:tab/>
        <w:t xml:space="preserve">Player 1 must draw hands on </w:t>
      </w:r>
      <w:r>
        <w:t>their</w:t>
      </w:r>
      <w:r w:rsidRPr="007E455A">
        <w:t xml:space="preserve"> analog clock to show the time that matches the time on the space. Player 2 uses the “Answer Clocks” sheet to determine whether Player 1 has correctly drawn the time. (Look for the letter on the board, and match it to the “Answer Clock” letter.)</w:t>
      </w:r>
    </w:p>
    <w:p w14:paraId="50B7BE44" w14:textId="77777777" w:rsidR="00C2254F" w:rsidRPr="007E455A" w:rsidRDefault="00C2254F" w:rsidP="00C2254F">
      <w:pPr>
        <w:spacing w:after="120"/>
        <w:ind w:left="810" w:hanging="450"/>
      </w:pPr>
      <w:r w:rsidRPr="007E455A">
        <w:t>5.</w:t>
      </w:r>
      <w:r w:rsidRPr="007E455A">
        <w:tab/>
        <w:t xml:space="preserve">If the time is drawn correctly, Player 1 gets to stay on </w:t>
      </w:r>
      <w:r>
        <w:t>that</w:t>
      </w:r>
      <w:r w:rsidRPr="007E455A">
        <w:t xml:space="preserve"> space. If the time is drawn incorrectly, Player 1 loses a turn.</w:t>
      </w:r>
    </w:p>
    <w:p w14:paraId="340B1FC1" w14:textId="77777777" w:rsidR="00C2254F" w:rsidRPr="007E455A" w:rsidRDefault="00C2254F" w:rsidP="00C2254F">
      <w:pPr>
        <w:spacing w:after="120"/>
        <w:ind w:left="810" w:hanging="450"/>
      </w:pPr>
      <w:r w:rsidRPr="007E455A">
        <w:t>6.</w:t>
      </w:r>
      <w:r w:rsidRPr="007E455A">
        <w:tab/>
        <w:t>The game continues until a player reaches the END.</w:t>
      </w:r>
    </w:p>
    <w:p w14:paraId="29CDFBEB" w14:textId="77777777" w:rsidR="00C2254F" w:rsidRPr="007E455A" w:rsidRDefault="00C2254F" w:rsidP="00C2254F">
      <w:pPr>
        <w:spacing w:after="120"/>
        <w:ind w:left="810" w:hanging="450"/>
      </w:pPr>
      <w:r w:rsidRPr="007E455A">
        <w:t>7.</w:t>
      </w:r>
      <w:r w:rsidRPr="007E455A">
        <w:tab/>
        <w:t>If there are any disagreements between players, the teacher is the judge.</w:t>
      </w:r>
    </w:p>
    <w:p w14:paraId="6ABFC27E" w14:textId="0F558BB6" w:rsidR="00C2254F" w:rsidRDefault="00C2254F" w:rsidP="00C2254F">
      <w:pPr>
        <w:pStyle w:val="Normal1"/>
        <w:spacing w:after="240"/>
        <w:ind w:left="180"/>
      </w:pPr>
      <w:r>
        <w:br w:type="page"/>
      </w:r>
    </w:p>
    <w:p w14:paraId="6F1662E4" w14:textId="6DF35A08" w:rsidR="00C2254F" w:rsidRPr="00C31676" w:rsidRDefault="00C2254F" w:rsidP="00C31676">
      <w:pPr>
        <w:pStyle w:val="Normal1"/>
        <w:spacing w:after="240"/>
        <w:ind w:left="180"/>
        <w:jc w:val="center"/>
        <w:rPr>
          <w:b/>
          <w:sz w:val="32"/>
          <w:szCs w:val="32"/>
        </w:rPr>
      </w:pPr>
      <w:r w:rsidRPr="00C31676">
        <w:rPr>
          <w:noProof/>
        </w:rPr>
        <w:lastRenderedPageBreak/>
        <w:drawing>
          <wp:anchor distT="0" distB="0" distL="114300" distR="114300" simplePos="0" relativeHeight="251661312" behindDoc="0" locked="0" layoutInCell="1" allowOverlap="1" wp14:anchorId="4E7B2A47" wp14:editId="04092594">
            <wp:simplePos x="0" y="0"/>
            <wp:positionH relativeFrom="margin">
              <wp:align>center</wp:align>
            </wp:positionH>
            <wp:positionV relativeFrom="margin">
              <wp:posOffset>457835</wp:posOffset>
            </wp:positionV>
            <wp:extent cx="5273675" cy="7252335"/>
            <wp:effectExtent l="0" t="0" r="9525" b="1206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 Telling Game Board.eps"/>
                    <pic:cNvPicPr/>
                  </pic:nvPicPr>
                  <pic:blipFill>
                    <a:blip r:embed="rId9">
                      <a:extLst>
                        <a:ext uri="{28A0092B-C50C-407E-A947-70E740481C1C}">
                          <a14:useLocalDpi xmlns:a14="http://schemas.microsoft.com/office/drawing/2010/main" val="0"/>
                        </a:ext>
                      </a:extLst>
                    </a:blip>
                    <a:stretch>
                      <a:fillRect/>
                    </a:stretch>
                  </pic:blipFill>
                  <pic:spPr>
                    <a:xfrm>
                      <a:off x="0" y="0"/>
                      <a:ext cx="5273675" cy="7252335"/>
                    </a:xfrm>
                    <a:prstGeom prst="rect">
                      <a:avLst/>
                    </a:prstGeom>
                  </pic:spPr>
                </pic:pic>
              </a:graphicData>
            </a:graphic>
            <wp14:sizeRelH relativeFrom="page">
              <wp14:pctWidth>0</wp14:pctWidth>
            </wp14:sizeRelH>
            <wp14:sizeRelV relativeFrom="page">
              <wp14:pctHeight>0</wp14:pctHeight>
            </wp14:sizeRelV>
          </wp:anchor>
        </w:drawing>
      </w:r>
      <w:r w:rsidRPr="00C31676">
        <w:rPr>
          <w:b/>
          <w:sz w:val="32"/>
          <w:szCs w:val="32"/>
        </w:rPr>
        <w:t>Time Telling Board Game</w:t>
      </w:r>
    </w:p>
    <w:sectPr w:rsidR="00C2254F" w:rsidRPr="00C31676" w:rsidSect="00C31676">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9179" w14:textId="77777777" w:rsidR="00B30B59" w:rsidRDefault="00B30B59" w:rsidP="00785DFF">
      <w:r>
        <w:separator/>
      </w:r>
    </w:p>
  </w:endnote>
  <w:endnote w:type="continuationSeparator" w:id="0">
    <w:p w14:paraId="769D740E" w14:textId="77777777" w:rsidR="00B30B59" w:rsidRDefault="00B30B59" w:rsidP="0078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Questrial">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6F49" w14:textId="77777777" w:rsidR="00785DFF" w:rsidRDefault="00785DFF">
    <w:pPr>
      <w:pStyle w:val="Normal1"/>
      <w:tabs>
        <w:tab w:val="center" w:pos="4680"/>
        <w:tab w:val="right" w:pos="9360"/>
      </w:tabs>
    </w:pPr>
  </w:p>
  <w:p w14:paraId="4B600EF9" w14:textId="77777777" w:rsidR="00785DFF" w:rsidRDefault="00785DFF">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B697" w14:textId="77777777" w:rsidR="00B30B59" w:rsidRDefault="00B30B59" w:rsidP="00785DFF">
      <w:r>
        <w:separator/>
      </w:r>
    </w:p>
  </w:footnote>
  <w:footnote w:type="continuationSeparator" w:id="0">
    <w:p w14:paraId="32A08159" w14:textId="77777777" w:rsidR="00B30B59" w:rsidRDefault="00B30B59" w:rsidP="0078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5E1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63B9D"/>
    <w:multiLevelType w:val="multilevel"/>
    <w:tmpl w:val="6284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671BE"/>
    <w:multiLevelType w:val="multilevel"/>
    <w:tmpl w:val="C4BAB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F0121"/>
    <w:multiLevelType w:val="multilevel"/>
    <w:tmpl w:val="190C3F6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7C1EEC"/>
    <w:multiLevelType w:val="hybridMultilevel"/>
    <w:tmpl w:val="08EC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31AEE"/>
    <w:multiLevelType w:val="multilevel"/>
    <w:tmpl w:val="B9325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AA59DA"/>
    <w:multiLevelType w:val="multilevel"/>
    <w:tmpl w:val="B70CB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E15A99"/>
    <w:multiLevelType w:val="multilevel"/>
    <w:tmpl w:val="C1A439C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9" w15:restartNumberingAfterBreak="0">
    <w:nsid w:val="4CEC4247"/>
    <w:multiLevelType w:val="hybridMultilevel"/>
    <w:tmpl w:val="AF864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E2E6A"/>
    <w:multiLevelType w:val="hybridMultilevel"/>
    <w:tmpl w:val="C36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2D6AE4"/>
    <w:multiLevelType w:val="multilevel"/>
    <w:tmpl w:val="F384A8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C2C72E9"/>
    <w:multiLevelType w:val="hybridMultilevel"/>
    <w:tmpl w:val="4F7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12"/>
  </w:num>
  <w:num w:numId="6">
    <w:abstractNumId w:val="6"/>
  </w:num>
  <w:num w:numId="7">
    <w:abstractNumId w:val="4"/>
  </w:num>
  <w:num w:numId="8">
    <w:abstractNumId w:val="13"/>
  </w:num>
  <w:num w:numId="9">
    <w:abstractNumId w:val="11"/>
  </w:num>
  <w:num w:numId="10">
    <w:abstractNumId w:val="0"/>
  </w:num>
  <w:num w:numId="11">
    <w:abstractNumId w:val="9"/>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FF"/>
    <w:rsid w:val="000250B5"/>
    <w:rsid w:val="00073BA9"/>
    <w:rsid w:val="000A7406"/>
    <w:rsid w:val="002A40F6"/>
    <w:rsid w:val="002B5321"/>
    <w:rsid w:val="00322913"/>
    <w:rsid w:val="00384A66"/>
    <w:rsid w:val="003A4A3B"/>
    <w:rsid w:val="00442242"/>
    <w:rsid w:val="00444BAA"/>
    <w:rsid w:val="00560C69"/>
    <w:rsid w:val="00582F73"/>
    <w:rsid w:val="00610EC2"/>
    <w:rsid w:val="00640B2B"/>
    <w:rsid w:val="00647DBD"/>
    <w:rsid w:val="006604DE"/>
    <w:rsid w:val="006B35D5"/>
    <w:rsid w:val="00771B2F"/>
    <w:rsid w:val="00785DFF"/>
    <w:rsid w:val="007E5E32"/>
    <w:rsid w:val="00B30B59"/>
    <w:rsid w:val="00C2254F"/>
    <w:rsid w:val="00C31676"/>
    <w:rsid w:val="00C91F83"/>
    <w:rsid w:val="00CC5662"/>
    <w:rsid w:val="00CE2076"/>
    <w:rsid w:val="00E468F8"/>
    <w:rsid w:val="00EA067B"/>
    <w:rsid w:val="00EE49A0"/>
    <w:rsid w:val="00F2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C3F6"/>
  <w15:docId w15:val="{C9CBD557-050B-4CC4-8AC9-3353709E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85DFF"/>
    <w:pPr>
      <w:pBdr>
        <w:bottom w:val="single" w:sz="4" w:space="1" w:color="000000"/>
      </w:pBdr>
      <w:outlineLvl w:val="0"/>
    </w:pPr>
    <w:rPr>
      <w:b/>
      <w:sz w:val="36"/>
      <w:szCs w:val="36"/>
    </w:rPr>
  </w:style>
  <w:style w:type="paragraph" w:styleId="Heading2">
    <w:name w:val="heading 2"/>
    <w:basedOn w:val="Normal1"/>
    <w:next w:val="Normal1"/>
    <w:rsid w:val="00EE49A0"/>
    <w:pPr>
      <w:spacing w:before="240"/>
      <w:outlineLvl w:val="1"/>
    </w:pPr>
    <w:rPr>
      <w:b/>
      <w:sz w:val="28"/>
      <w:szCs w:val="28"/>
    </w:rPr>
  </w:style>
  <w:style w:type="paragraph" w:styleId="Heading3">
    <w:name w:val="heading 3"/>
    <w:basedOn w:val="Normal1"/>
    <w:next w:val="Normal1"/>
    <w:rsid w:val="00785DFF"/>
    <w:pPr>
      <w:outlineLvl w:val="2"/>
    </w:pPr>
    <w:rPr>
      <w:b/>
    </w:rPr>
  </w:style>
  <w:style w:type="paragraph" w:styleId="Heading4">
    <w:name w:val="heading 4"/>
    <w:basedOn w:val="Normal1"/>
    <w:next w:val="Normal1"/>
    <w:rsid w:val="00785DFF"/>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785DFF"/>
    <w:pPr>
      <w:keepNext/>
      <w:keepLines/>
      <w:spacing w:before="200"/>
      <w:outlineLvl w:val="4"/>
    </w:pPr>
    <w:rPr>
      <w:rFonts w:ascii="Cambria" w:eastAsia="Cambria" w:hAnsi="Cambria" w:cs="Cambria"/>
      <w:color w:val="243F61"/>
    </w:rPr>
  </w:style>
  <w:style w:type="paragraph" w:styleId="Heading6">
    <w:name w:val="heading 6"/>
    <w:basedOn w:val="Normal1"/>
    <w:next w:val="Normal1"/>
    <w:rsid w:val="00785DFF"/>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5DFF"/>
  </w:style>
  <w:style w:type="paragraph" w:styleId="Title">
    <w:name w:val="Title"/>
    <w:basedOn w:val="Normal1"/>
    <w:next w:val="Normal1"/>
    <w:rsid w:val="00785DFF"/>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785DFF"/>
    <w:pPr>
      <w:keepNext/>
      <w:keepLines/>
      <w:spacing w:before="360" w:after="80"/>
    </w:pPr>
    <w:rPr>
      <w:rFonts w:ascii="Georgia" w:eastAsia="Georgia" w:hAnsi="Georgia" w:cs="Georgia"/>
      <w:i/>
      <w:color w:val="666666"/>
      <w:sz w:val="48"/>
      <w:szCs w:val="48"/>
    </w:rPr>
  </w:style>
  <w:style w:type="table" w:customStyle="1" w:styleId="a">
    <w:basedOn w:val="TableNormal"/>
    <w:rsid w:val="00785DFF"/>
    <w:tblPr>
      <w:tblStyleRowBandSize w:val="1"/>
      <w:tblStyleColBandSize w:val="1"/>
    </w:tblPr>
  </w:style>
  <w:style w:type="paragraph" w:styleId="BalloonText">
    <w:name w:val="Balloon Text"/>
    <w:basedOn w:val="Normal"/>
    <w:link w:val="BalloonTextChar"/>
    <w:uiPriority w:val="99"/>
    <w:semiHidden/>
    <w:unhideWhenUsed/>
    <w:rsid w:val="000250B5"/>
    <w:rPr>
      <w:rFonts w:ascii="Tahoma" w:hAnsi="Tahoma" w:cs="Tahoma"/>
      <w:sz w:val="16"/>
      <w:szCs w:val="16"/>
    </w:rPr>
  </w:style>
  <w:style w:type="character" w:customStyle="1" w:styleId="BalloonTextChar">
    <w:name w:val="Balloon Text Char"/>
    <w:basedOn w:val="DefaultParagraphFont"/>
    <w:link w:val="BalloonText"/>
    <w:uiPriority w:val="99"/>
    <w:semiHidden/>
    <w:rsid w:val="000250B5"/>
    <w:rPr>
      <w:rFonts w:ascii="Tahoma" w:hAnsi="Tahoma" w:cs="Tahoma"/>
      <w:sz w:val="16"/>
      <w:szCs w:val="16"/>
    </w:rPr>
  </w:style>
  <w:style w:type="character" w:styleId="Hyperlink">
    <w:name w:val="Hyperlink"/>
    <w:basedOn w:val="DefaultParagraphFont"/>
    <w:unhideWhenUsed/>
    <w:rsid w:val="00073BA9"/>
    <w:rPr>
      <w:color w:val="0000FF"/>
      <w:u w:val="single"/>
    </w:rPr>
  </w:style>
  <w:style w:type="paragraph" w:styleId="NormalWeb">
    <w:name w:val="Normal (Web)"/>
    <w:basedOn w:val="Normal"/>
    <w:uiPriority w:val="99"/>
    <w:semiHidden/>
    <w:unhideWhenUsed/>
    <w:rsid w:val="00073BA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ListParagraph">
    <w:name w:val="List Paragraph"/>
    <w:basedOn w:val="Normal"/>
    <w:uiPriority w:val="34"/>
    <w:qFormat/>
    <w:rsid w:val="00771B2F"/>
    <w:pPr>
      <w:pBdr>
        <w:top w:val="none" w:sz="0" w:space="0" w:color="auto"/>
        <w:left w:val="none" w:sz="0" w:space="0" w:color="auto"/>
        <w:bottom w:val="none" w:sz="0" w:space="0" w:color="auto"/>
        <w:right w:val="none" w:sz="0" w:space="0" w:color="auto"/>
        <w:between w:val="none" w:sz="0" w:space="0" w:color="auto"/>
      </w:pBdr>
      <w:ind w:left="720"/>
      <w:contextualSpacing/>
    </w:pPr>
    <w:rPr>
      <w:rFonts w:eastAsia="PMingLiU"/>
      <w:color w:val="auto"/>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Williams, Kristin (DOE)</cp:lastModifiedBy>
  <cp:revision>6</cp:revision>
  <dcterms:created xsi:type="dcterms:W3CDTF">2018-06-07T17:52:00Z</dcterms:created>
  <dcterms:modified xsi:type="dcterms:W3CDTF">2019-08-28T20:12:00Z</dcterms:modified>
</cp:coreProperties>
</file>