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D986" w14:textId="4EC5798C" w:rsidR="00086562" w:rsidRDefault="0050603E">
      <w:pPr>
        <w:pStyle w:val="Heading1"/>
      </w:pPr>
      <w:r>
        <w:t xml:space="preserve">Symmetrical Snow Fun </w:t>
      </w:r>
      <w:r w:rsidR="003D224D">
        <w:t xml:space="preserve">– </w:t>
      </w:r>
      <w:r>
        <w:t xml:space="preserve">A Co-Teaching Lesson Plan </w:t>
      </w:r>
    </w:p>
    <w:p w14:paraId="325BC492" w14:textId="77777777" w:rsidR="00086562" w:rsidRDefault="00086562">
      <w:pPr>
        <w:pStyle w:val="Normal1"/>
        <w:jc w:val="both"/>
      </w:pPr>
    </w:p>
    <w:p w14:paraId="0590E391" w14:textId="77777777" w:rsidR="00086562" w:rsidRDefault="00086562">
      <w:pPr>
        <w:pStyle w:val="Normal1"/>
        <w:jc w:val="both"/>
        <w:rPr>
          <w:b/>
        </w:rPr>
        <w:sectPr w:rsidR="00086562" w:rsidSect="00225AC3">
          <w:footerReference w:type="default" r:id="rId8"/>
          <w:pgSz w:w="15840" w:h="12240" w:orient="landscape"/>
          <w:pgMar w:top="1440" w:right="1440" w:bottom="1440" w:left="1440" w:header="0" w:footer="720" w:gutter="0"/>
          <w:pgNumType w:start="1"/>
          <w:cols w:space="720"/>
          <w:docGrid w:linePitch="326"/>
        </w:sectPr>
      </w:pPr>
    </w:p>
    <w:p w14:paraId="2276F2F1" w14:textId="77777777" w:rsidR="00086562" w:rsidRDefault="0050603E">
      <w:pPr>
        <w:pStyle w:val="Heading2"/>
      </w:pPr>
      <w:r>
        <w:lastRenderedPageBreak/>
        <w:t xml:space="preserve">Co-Teaching Approaches </w:t>
      </w:r>
    </w:p>
    <w:p w14:paraId="4852C30B" w14:textId="2CCD11C0" w:rsidR="00086562" w:rsidRDefault="0050603E">
      <w:pPr>
        <w:pStyle w:val="Normal1"/>
      </w:pPr>
      <w:r>
        <w:t>A “(Y)”</w:t>
      </w:r>
      <w:r w:rsidR="00AA52BB">
        <w:t xml:space="preserve"> </w:t>
      </w:r>
      <w:r>
        <w:t>in front of the following list items indicates the approach is outlined in the lesson. A</w:t>
      </w:r>
      <w:r w:rsidR="00AA52BB">
        <w:t xml:space="preserve">n </w:t>
      </w:r>
      <w:r>
        <w:t>“(N)”</w:t>
      </w:r>
      <w:r w:rsidR="00AA52BB">
        <w:t xml:space="preserve"> </w:t>
      </w:r>
      <w:r>
        <w:t>in front of the following list items indicates the approach is not outlined in the lesson.</w:t>
      </w:r>
    </w:p>
    <w:p w14:paraId="2A115F61" w14:textId="77777777" w:rsidR="00086562" w:rsidRPr="006B0941" w:rsidRDefault="00086562">
      <w:pPr>
        <w:pStyle w:val="Normal1"/>
        <w:rPr>
          <w:b/>
        </w:rPr>
        <w:sectPr w:rsidR="00086562" w:rsidRPr="006B0941" w:rsidSect="00225AC3">
          <w:type w:val="continuous"/>
          <w:pgSz w:w="15840" w:h="12240" w:orient="landscape"/>
          <w:pgMar w:top="1440" w:right="1440" w:bottom="1440" w:left="1440" w:header="0" w:footer="720" w:gutter="0"/>
          <w:cols w:space="720"/>
          <w:docGrid w:linePitch="326"/>
        </w:sectPr>
      </w:pPr>
    </w:p>
    <w:p w14:paraId="7784D2AB" w14:textId="77777777" w:rsidR="00086562" w:rsidRPr="006B0941" w:rsidRDefault="0050603E">
      <w:pPr>
        <w:pStyle w:val="Normal1"/>
        <w:numPr>
          <w:ilvl w:val="0"/>
          <w:numId w:val="1"/>
        </w:numPr>
        <w:contextualSpacing/>
      </w:pPr>
      <w:r w:rsidRPr="00A42A0D">
        <w:lastRenderedPageBreak/>
        <w:t>(N)</w:t>
      </w:r>
      <w:r w:rsidRPr="006B0941">
        <w:rPr>
          <w:b/>
        </w:rPr>
        <w:t xml:space="preserve"> </w:t>
      </w:r>
      <w:r w:rsidRPr="006B0941">
        <w:t>Parallel Teaching</w:t>
      </w:r>
    </w:p>
    <w:p w14:paraId="3D92E06F" w14:textId="77777777" w:rsidR="00086562" w:rsidRPr="006B0941" w:rsidRDefault="0050603E">
      <w:pPr>
        <w:pStyle w:val="Normal1"/>
        <w:numPr>
          <w:ilvl w:val="0"/>
          <w:numId w:val="1"/>
        </w:numPr>
        <w:contextualSpacing/>
      </w:pPr>
      <w:r w:rsidRPr="006B0941">
        <w:t>(Y) Team Teaching</w:t>
      </w:r>
    </w:p>
    <w:p w14:paraId="46B8D4F8" w14:textId="77777777" w:rsidR="00086562" w:rsidRPr="006B0941" w:rsidRDefault="0050603E">
      <w:pPr>
        <w:pStyle w:val="Normal1"/>
        <w:numPr>
          <w:ilvl w:val="0"/>
          <w:numId w:val="1"/>
        </w:numPr>
        <w:contextualSpacing/>
      </w:pPr>
      <w:r w:rsidRPr="006B0941">
        <w:lastRenderedPageBreak/>
        <w:t xml:space="preserve"> (N) Station Teaching</w:t>
      </w:r>
    </w:p>
    <w:p w14:paraId="3BCF1558" w14:textId="77777777" w:rsidR="00086562" w:rsidRPr="006B0941" w:rsidRDefault="0050603E" w:rsidP="006B0941">
      <w:pPr>
        <w:pStyle w:val="Normal1"/>
        <w:numPr>
          <w:ilvl w:val="0"/>
          <w:numId w:val="1"/>
        </w:numPr>
        <w:ind w:right="-512"/>
        <w:contextualSpacing/>
      </w:pPr>
      <w:r w:rsidRPr="006B0941">
        <w:t xml:space="preserve"> (Y) One Teach/One Observe</w:t>
      </w:r>
    </w:p>
    <w:p w14:paraId="1272B65A" w14:textId="77777777" w:rsidR="00086562" w:rsidRPr="006B0941" w:rsidRDefault="0050603E">
      <w:pPr>
        <w:pStyle w:val="Normal1"/>
        <w:numPr>
          <w:ilvl w:val="0"/>
          <w:numId w:val="1"/>
        </w:numPr>
        <w:contextualSpacing/>
      </w:pPr>
      <w:r w:rsidRPr="006B0941">
        <w:lastRenderedPageBreak/>
        <w:t>(Y) Alternative Teaching</w:t>
      </w:r>
    </w:p>
    <w:p w14:paraId="55CA44F4" w14:textId="08D4E1E7" w:rsidR="00086562" w:rsidRPr="006B0941" w:rsidRDefault="0050603E">
      <w:pPr>
        <w:pStyle w:val="Normal1"/>
        <w:numPr>
          <w:ilvl w:val="0"/>
          <w:numId w:val="1"/>
        </w:numPr>
        <w:ind w:right="-1320"/>
        <w:contextualSpacing/>
      </w:pPr>
      <w:r w:rsidRPr="006B0941">
        <w:t>(N) One Teach/One Assist</w:t>
      </w:r>
    </w:p>
    <w:p w14:paraId="4BC42F90" w14:textId="77777777" w:rsidR="00086562" w:rsidRPr="006B0941" w:rsidRDefault="00086562" w:rsidP="00225AC3">
      <w:pPr>
        <w:pStyle w:val="Normal1"/>
        <w:rPr>
          <w:b/>
        </w:rPr>
        <w:sectPr w:rsidR="00086562" w:rsidRPr="006B0941" w:rsidSect="00225AC3">
          <w:type w:val="continuous"/>
          <w:pgSz w:w="15840" w:h="12240" w:orient="landscape"/>
          <w:pgMar w:top="1440" w:right="1440" w:bottom="1440" w:left="1440" w:header="0" w:footer="720" w:gutter="0"/>
          <w:cols w:num="3" w:space="720"/>
          <w:docGrid w:linePitch="326"/>
        </w:sectPr>
      </w:pPr>
    </w:p>
    <w:p w14:paraId="78CC9984" w14:textId="77777777" w:rsidR="00086562" w:rsidRPr="006B0941" w:rsidRDefault="0050603E" w:rsidP="00225AC3">
      <w:pPr>
        <w:pStyle w:val="Heading2"/>
        <w:spacing w:before="240"/>
      </w:pPr>
      <w:r w:rsidRPr="006B0941">
        <w:lastRenderedPageBreak/>
        <w:t>Subject</w:t>
      </w:r>
    </w:p>
    <w:p w14:paraId="5C2A5A3B" w14:textId="77777777" w:rsidR="00086562" w:rsidRDefault="000519EB">
      <w:pPr>
        <w:pStyle w:val="Normal1"/>
      </w:pPr>
      <w:r>
        <w:t>Grade 2 Mathematics</w:t>
      </w:r>
    </w:p>
    <w:p w14:paraId="5FD47E3F" w14:textId="69EB1FED" w:rsidR="00086562" w:rsidRDefault="0050603E" w:rsidP="00225AC3">
      <w:pPr>
        <w:pStyle w:val="Heading2"/>
        <w:spacing w:before="240"/>
      </w:pPr>
      <w:r>
        <w:t>Strand</w:t>
      </w:r>
    </w:p>
    <w:p w14:paraId="75FC178B" w14:textId="61F9558A" w:rsidR="00086562" w:rsidRDefault="000D33B9">
      <w:pPr>
        <w:pStyle w:val="Normal1"/>
      </w:pPr>
      <w:r>
        <w:t xml:space="preserve">Measurement and </w:t>
      </w:r>
      <w:r w:rsidR="0050603E">
        <w:t>Geometry</w:t>
      </w:r>
    </w:p>
    <w:p w14:paraId="60E4A509" w14:textId="7C34AC19" w:rsidR="00086562" w:rsidRDefault="0050603E" w:rsidP="00225AC3">
      <w:pPr>
        <w:pStyle w:val="Heading2"/>
        <w:spacing w:before="240"/>
      </w:pPr>
      <w:r>
        <w:t>Topic</w:t>
      </w:r>
    </w:p>
    <w:p w14:paraId="3E9C418E" w14:textId="0BBB3598" w:rsidR="00086562" w:rsidRDefault="0050603E">
      <w:pPr>
        <w:pStyle w:val="Normal1"/>
      </w:pPr>
      <w:r>
        <w:t>Drawing a line of symmetry</w:t>
      </w:r>
    </w:p>
    <w:p w14:paraId="0B8BC506" w14:textId="2803BB19" w:rsidR="00086562" w:rsidRDefault="003D224D" w:rsidP="00225AC3">
      <w:pPr>
        <w:pStyle w:val="Heading2"/>
        <w:spacing w:before="240"/>
      </w:pPr>
      <w:r>
        <w:t>SOL</w:t>
      </w:r>
    </w:p>
    <w:p w14:paraId="7BF49E8D" w14:textId="13F00682" w:rsidR="00AA52BB" w:rsidRDefault="0050603E">
      <w:pPr>
        <w:pStyle w:val="Normal1"/>
      </w:pPr>
      <w:r>
        <w:t>2.</w:t>
      </w:r>
      <w:r w:rsidR="00AA52BB">
        <w:t>12</w:t>
      </w:r>
      <w:r w:rsidR="00AA52BB">
        <w:tab/>
      </w:r>
      <w:r>
        <w:t xml:space="preserve">The student </w:t>
      </w:r>
      <w:r w:rsidR="00AA52BB">
        <w:t>will</w:t>
      </w:r>
    </w:p>
    <w:p w14:paraId="0C1221E4" w14:textId="45FF6DF2" w:rsidR="00086562" w:rsidRDefault="00886044" w:rsidP="00225AC3">
      <w:pPr>
        <w:pStyle w:val="Normal1"/>
        <w:numPr>
          <w:ilvl w:val="0"/>
          <w:numId w:val="10"/>
        </w:numPr>
        <w:ind w:left="1080"/>
      </w:pPr>
      <w:r>
        <w:t>D</w:t>
      </w:r>
      <w:r w:rsidR="0050603E">
        <w:t>raw a line of symmetry in a figure; and</w:t>
      </w:r>
    </w:p>
    <w:p w14:paraId="2EAAEFD6" w14:textId="53648D7D" w:rsidR="00086562" w:rsidRDefault="00886044" w:rsidP="00225AC3">
      <w:pPr>
        <w:pStyle w:val="Normal1"/>
        <w:numPr>
          <w:ilvl w:val="0"/>
          <w:numId w:val="10"/>
        </w:numPr>
        <w:ind w:left="1080"/>
      </w:pPr>
      <w:r>
        <w:t>Identify</w:t>
      </w:r>
      <w:r w:rsidR="0050603E">
        <w:t xml:space="preserve"> and create figures with at least one line of symmetry.</w:t>
      </w:r>
    </w:p>
    <w:p w14:paraId="6EBFAD92" w14:textId="2871599E" w:rsidR="00086562" w:rsidRDefault="0050603E" w:rsidP="00225AC3">
      <w:pPr>
        <w:pStyle w:val="Heading2"/>
        <w:spacing w:before="240"/>
      </w:pPr>
      <w:r>
        <w:t>Outcomes</w:t>
      </w:r>
    </w:p>
    <w:p w14:paraId="4A72A928" w14:textId="2B4AD2B6" w:rsidR="00086562" w:rsidRDefault="0050603E">
      <w:pPr>
        <w:pStyle w:val="Normal1"/>
        <w:tabs>
          <w:tab w:val="left" w:pos="270"/>
        </w:tabs>
      </w:pPr>
      <w:r>
        <w:t xml:space="preserve">The students will be able to use </w:t>
      </w:r>
      <w:r w:rsidR="00886044">
        <w:t>every day</w:t>
      </w:r>
      <w:r>
        <w:t xml:space="preserve"> practical items to identify the line of symmetry and draw </w:t>
      </w:r>
      <w:r w:rsidR="00AA52BB">
        <w:t>the line of symmetry</w:t>
      </w:r>
      <w:r>
        <w:t xml:space="preserve"> on an image provided.</w:t>
      </w:r>
    </w:p>
    <w:p w14:paraId="2BD04BC2" w14:textId="4F4B1E28" w:rsidR="00086562" w:rsidRDefault="0050603E" w:rsidP="00225AC3">
      <w:pPr>
        <w:pStyle w:val="Heading2"/>
        <w:spacing w:before="240"/>
      </w:pPr>
      <w:r>
        <w:t xml:space="preserve">Materials </w:t>
      </w:r>
    </w:p>
    <w:p w14:paraId="70F71E5A" w14:textId="7E9D0F2B" w:rsidR="00086562" w:rsidRDefault="0050603E">
      <w:pPr>
        <w:pStyle w:val="Normal1"/>
        <w:widowControl/>
        <w:numPr>
          <w:ilvl w:val="0"/>
          <w:numId w:val="8"/>
        </w:numPr>
        <w:spacing w:line="276" w:lineRule="auto"/>
        <w:contextualSpacing/>
      </w:pPr>
      <w:r>
        <w:t xml:space="preserve">Story </w:t>
      </w:r>
      <w:r w:rsidR="00AA52BB">
        <w:t>about snow:</w:t>
      </w:r>
      <w:r>
        <w:t xml:space="preserve"> </w:t>
      </w:r>
      <w:r w:rsidRPr="00225AC3">
        <w:rPr>
          <w:i/>
        </w:rPr>
        <w:t>Under the Snow</w:t>
      </w:r>
      <w:r w:rsidR="00AA52BB" w:rsidRPr="00225AC3">
        <w:t>,</w:t>
      </w:r>
      <w:r>
        <w:t xml:space="preserve"> by Melissa Stewart</w:t>
      </w:r>
      <w:r w:rsidR="00276E04">
        <w:t xml:space="preserve"> (ISBN 978-1-56145-493-8)</w:t>
      </w:r>
      <w:r>
        <w:t xml:space="preserve"> (</w:t>
      </w:r>
      <w:r w:rsidR="003B242E">
        <w:t xml:space="preserve">accessible for free </w:t>
      </w:r>
      <w:r w:rsidR="00395183">
        <w:t>at</w:t>
      </w:r>
      <w:r>
        <w:t xml:space="preserve"> </w:t>
      </w:r>
      <w:hyperlink r:id="rId9">
        <w:r w:rsidR="00395183">
          <w:rPr>
            <w:color w:val="1155CC"/>
            <w:u w:val="single"/>
          </w:rPr>
          <w:t>Under the Snow</w:t>
        </w:r>
      </w:hyperlink>
      <w:r>
        <w:t>)</w:t>
      </w:r>
    </w:p>
    <w:p w14:paraId="3F0B22C5" w14:textId="77777777" w:rsidR="003B242E" w:rsidRDefault="003B242E">
      <w:pPr>
        <w:pStyle w:val="Normal1"/>
        <w:widowControl/>
        <w:numPr>
          <w:ilvl w:val="0"/>
          <w:numId w:val="8"/>
        </w:numPr>
        <w:spacing w:line="276" w:lineRule="auto"/>
        <w:contextualSpacing/>
      </w:pPr>
      <w:r>
        <w:t>Demonstration tool (e.g., document camera, digital display)</w:t>
      </w:r>
    </w:p>
    <w:p w14:paraId="53544A78" w14:textId="07C8D7CA" w:rsidR="00086562" w:rsidRDefault="0050603E">
      <w:pPr>
        <w:pStyle w:val="Normal1"/>
        <w:widowControl/>
        <w:numPr>
          <w:ilvl w:val="0"/>
          <w:numId w:val="8"/>
        </w:numPr>
        <w:spacing w:line="276" w:lineRule="auto"/>
        <w:contextualSpacing/>
      </w:pPr>
      <w:r>
        <w:t>Circular Sled (attached)</w:t>
      </w:r>
    </w:p>
    <w:p w14:paraId="63B9CD76" w14:textId="77777777" w:rsidR="00086562" w:rsidRPr="008823DD" w:rsidRDefault="0050603E" w:rsidP="008823DD">
      <w:pPr>
        <w:pStyle w:val="ListParagraph"/>
        <w:numPr>
          <w:ilvl w:val="0"/>
          <w:numId w:val="8"/>
        </w:numPr>
        <w:rPr>
          <w:b/>
        </w:rPr>
      </w:pPr>
      <w:r>
        <w:t>Yard stick or other straight stick</w:t>
      </w:r>
    </w:p>
    <w:p w14:paraId="6A0C08F9" w14:textId="230CC185" w:rsidR="00086562" w:rsidRPr="008823DD" w:rsidRDefault="0050603E" w:rsidP="008823DD">
      <w:pPr>
        <w:pStyle w:val="ListParagraph"/>
        <w:numPr>
          <w:ilvl w:val="0"/>
          <w:numId w:val="8"/>
        </w:numPr>
        <w:rPr>
          <w:b/>
        </w:rPr>
      </w:pPr>
      <w:r>
        <w:lastRenderedPageBreak/>
        <w:t>Snow</w:t>
      </w:r>
      <w:r w:rsidR="003B242E">
        <w:t>y</w:t>
      </w:r>
      <w:r>
        <w:t xml:space="preserve"> Symmetry </w:t>
      </w:r>
      <w:r w:rsidR="003B242E">
        <w:t xml:space="preserve">activity </w:t>
      </w:r>
      <w:r>
        <w:t>sheet (attached)</w:t>
      </w:r>
    </w:p>
    <w:p w14:paraId="6AC121E1" w14:textId="3F466292" w:rsidR="00086562" w:rsidRPr="008823DD" w:rsidRDefault="0050603E" w:rsidP="008823DD">
      <w:pPr>
        <w:pStyle w:val="ListParagraph"/>
        <w:numPr>
          <w:ilvl w:val="0"/>
          <w:numId w:val="8"/>
        </w:numPr>
        <w:rPr>
          <w:b/>
        </w:rPr>
      </w:pPr>
      <w:r>
        <w:t xml:space="preserve">Snow-themed </w:t>
      </w:r>
      <w:r w:rsidR="003B242E">
        <w:t>cut-</w:t>
      </w:r>
      <w:r>
        <w:t xml:space="preserve">out shapes </w:t>
      </w:r>
      <w:r w:rsidR="003B242E">
        <w:t xml:space="preserve">for differentiation </w:t>
      </w:r>
      <w:r>
        <w:t xml:space="preserve">(attached) </w:t>
      </w:r>
    </w:p>
    <w:p w14:paraId="0E3DA463" w14:textId="77777777" w:rsidR="00086562" w:rsidRPr="008823DD" w:rsidRDefault="0050603E" w:rsidP="008823DD">
      <w:pPr>
        <w:pStyle w:val="ListParagraph"/>
        <w:numPr>
          <w:ilvl w:val="0"/>
          <w:numId w:val="8"/>
        </w:numPr>
        <w:rPr>
          <w:b/>
        </w:rPr>
      </w:pPr>
      <w:r>
        <w:t xml:space="preserve">Markers </w:t>
      </w:r>
    </w:p>
    <w:p w14:paraId="6DD80FCD" w14:textId="77777777" w:rsidR="00086562" w:rsidRPr="008823DD" w:rsidRDefault="0050603E" w:rsidP="008823DD">
      <w:pPr>
        <w:pStyle w:val="ListParagraph"/>
        <w:numPr>
          <w:ilvl w:val="0"/>
          <w:numId w:val="8"/>
        </w:numPr>
        <w:rPr>
          <w:b/>
        </w:rPr>
      </w:pPr>
      <w:r>
        <w:t>Plastic straws</w:t>
      </w:r>
    </w:p>
    <w:p w14:paraId="14E32143" w14:textId="77777777" w:rsidR="00086562" w:rsidRPr="008823DD" w:rsidRDefault="0050603E" w:rsidP="008823DD">
      <w:pPr>
        <w:pStyle w:val="ListParagraph"/>
        <w:numPr>
          <w:ilvl w:val="0"/>
          <w:numId w:val="8"/>
        </w:numPr>
        <w:rPr>
          <w:b/>
        </w:rPr>
      </w:pPr>
      <w:r>
        <w:t xml:space="preserve">Scissors </w:t>
      </w:r>
    </w:p>
    <w:p w14:paraId="6A909367" w14:textId="247B831A" w:rsidR="003B242E" w:rsidRPr="008823DD" w:rsidRDefault="0050603E" w:rsidP="008823DD">
      <w:pPr>
        <w:pStyle w:val="ListParagraph"/>
        <w:numPr>
          <w:ilvl w:val="0"/>
          <w:numId w:val="8"/>
        </w:numPr>
        <w:rPr>
          <w:b/>
        </w:rPr>
      </w:pPr>
      <w:r w:rsidRPr="003D224D">
        <w:t>Snowy Symmetrical Sort</w:t>
      </w:r>
      <w:r w:rsidR="003B242E">
        <w:t xml:space="preserve"> activity</w:t>
      </w:r>
      <w:r w:rsidRPr="003D224D">
        <w:t xml:space="preserve"> sheet (attached)</w:t>
      </w:r>
    </w:p>
    <w:p w14:paraId="0A4811E8" w14:textId="77777777" w:rsidR="00086562" w:rsidRPr="003D224D" w:rsidRDefault="0050603E" w:rsidP="00225AC3">
      <w:pPr>
        <w:spacing w:before="240"/>
      </w:pPr>
      <w:r w:rsidRPr="003D224D">
        <w:rPr>
          <w:b/>
          <w:sz w:val="28"/>
          <w:szCs w:val="28"/>
        </w:rPr>
        <w:t>Vocabulary</w:t>
      </w:r>
    </w:p>
    <w:p w14:paraId="09E3B1CC" w14:textId="77777777" w:rsidR="00086562" w:rsidRDefault="00086562">
      <w:pPr>
        <w:pStyle w:val="Normal1"/>
        <w:ind w:left="720" w:hanging="360"/>
        <w:sectPr w:rsidR="00086562" w:rsidSect="00225AC3">
          <w:type w:val="continuous"/>
          <w:pgSz w:w="15840" w:h="12240" w:orient="landscape"/>
          <w:pgMar w:top="1440" w:right="1440" w:bottom="1440" w:left="1440" w:header="0" w:footer="720" w:gutter="0"/>
          <w:cols w:space="720"/>
          <w:docGrid w:linePitch="326"/>
        </w:sectPr>
      </w:pPr>
    </w:p>
    <w:p w14:paraId="7F28A1A4" w14:textId="20116F28" w:rsidR="00086562" w:rsidRPr="00225AC3" w:rsidRDefault="003B242E" w:rsidP="00225AC3">
      <w:pPr>
        <w:pStyle w:val="Normal1"/>
        <w:widowControl/>
        <w:spacing w:line="276" w:lineRule="auto"/>
        <w:ind w:left="360" w:right="-1440"/>
        <w:contextualSpacing/>
        <w:rPr>
          <w:i/>
        </w:rPr>
      </w:pPr>
      <w:proofErr w:type="gramStart"/>
      <w:r w:rsidRPr="0082140E">
        <w:rPr>
          <w:i/>
        </w:rPr>
        <w:lastRenderedPageBreak/>
        <w:t>equal</w:t>
      </w:r>
      <w:proofErr w:type="gramEnd"/>
      <w:r>
        <w:rPr>
          <w:i/>
        </w:rPr>
        <w:t>,</w:t>
      </w:r>
      <w:r w:rsidRPr="003B242E">
        <w:rPr>
          <w:i/>
        </w:rPr>
        <w:t xml:space="preserve"> </w:t>
      </w:r>
      <w:r w:rsidRPr="0082140E">
        <w:rPr>
          <w:i/>
        </w:rPr>
        <w:t xml:space="preserve">fourths, </w:t>
      </w:r>
      <w:r w:rsidR="0050603E" w:rsidRPr="00225AC3">
        <w:rPr>
          <w:i/>
        </w:rPr>
        <w:t>half, line of symmetry, symmetrical,</w:t>
      </w:r>
      <w:r w:rsidRPr="003B242E">
        <w:rPr>
          <w:i/>
        </w:rPr>
        <w:t xml:space="preserve"> </w:t>
      </w:r>
      <w:r>
        <w:rPr>
          <w:i/>
        </w:rPr>
        <w:t>whole</w:t>
      </w:r>
      <w:r w:rsidR="0050603E" w:rsidRPr="00225AC3">
        <w:rPr>
          <w:i/>
        </w:rPr>
        <w:t xml:space="preserve"> </w:t>
      </w:r>
    </w:p>
    <w:p w14:paraId="750D2127" w14:textId="180C763F" w:rsidR="00086562" w:rsidRDefault="0050603E" w:rsidP="00225AC3">
      <w:pPr>
        <w:pStyle w:val="Heading2"/>
        <w:spacing w:before="240"/>
      </w:pPr>
      <w:r>
        <w:t>Co-Teacher Actions</w:t>
      </w:r>
    </w:p>
    <w:p w14:paraId="31211805" w14:textId="77777777" w:rsidR="00C45160" w:rsidRPr="00C45160" w:rsidRDefault="00C45160" w:rsidP="00C45160">
      <w:pPr>
        <w:pStyle w:val="Normal1"/>
      </w:pP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sson Plan"/>
        <w:tblDescription w:val="This table describes the general educator's and special educator's role throughout the lesson."/>
      </w:tblPr>
      <w:tblGrid>
        <w:gridCol w:w="2085"/>
        <w:gridCol w:w="2340"/>
        <w:gridCol w:w="4355"/>
        <w:gridCol w:w="4355"/>
      </w:tblGrid>
      <w:tr w:rsidR="00086562" w14:paraId="52F2A058" w14:textId="77777777" w:rsidTr="00F95BE6">
        <w:trPr>
          <w:tblHeader/>
        </w:trPr>
        <w:tc>
          <w:tcPr>
            <w:tcW w:w="2085" w:type="dxa"/>
          </w:tcPr>
          <w:p w14:paraId="13BDD839" w14:textId="77777777" w:rsidR="00086562" w:rsidRDefault="0050603E">
            <w:pPr>
              <w:pStyle w:val="Normal1"/>
              <w:rPr>
                <w:b/>
              </w:rPr>
            </w:pPr>
            <w:r>
              <w:rPr>
                <w:b/>
              </w:rPr>
              <w:t>Lesson Component</w:t>
            </w:r>
          </w:p>
        </w:tc>
        <w:tc>
          <w:tcPr>
            <w:tcW w:w="2340" w:type="dxa"/>
          </w:tcPr>
          <w:p w14:paraId="751CC145" w14:textId="57E20D2C" w:rsidR="00086562" w:rsidRDefault="0050603E">
            <w:pPr>
              <w:pStyle w:val="Normal1"/>
              <w:rPr>
                <w:b/>
              </w:rPr>
            </w:pPr>
            <w:r>
              <w:rPr>
                <w:b/>
              </w:rPr>
              <w:t xml:space="preserve">Co-Teaching </w:t>
            </w:r>
            <w:r w:rsidR="004942D5">
              <w:rPr>
                <w:b/>
              </w:rPr>
              <w:t>Approach</w:t>
            </w:r>
            <w:r>
              <w:rPr>
                <w:b/>
              </w:rPr>
              <w:t>(</w:t>
            </w:r>
            <w:proofErr w:type="spellStart"/>
            <w:r>
              <w:rPr>
                <w:b/>
              </w:rPr>
              <w:t>es</w:t>
            </w:r>
            <w:proofErr w:type="spellEnd"/>
            <w:r>
              <w:rPr>
                <w:b/>
              </w:rPr>
              <w:t>)</w:t>
            </w:r>
          </w:p>
        </w:tc>
        <w:tc>
          <w:tcPr>
            <w:tcW w:w="4355" w:type="dxa"/>
          </w:tcPr>
          <w:p w14:paraId="6B2F679B" w14:textId="77777777" w:rsidR="00086562" w:rsidRDefault="0050603E">
            <w:pPr>
              <w:pStyle w:val="Normal1"/>
              <w:rPr>
                <w:b/>
              </w:rPr>
            </w:pPr>
            <w:r>
              <w:rPr>
                <w:b/>
              </w:rPr>
              <w:t>General Educator (GE)</w:t>
            </w:r>
          </w:p>
        </w:tc>
        <w:tc>
          <w:tcPr>
            <w:tcW w:w="4355" w:type="dxa"/>
          </w:tcPr>
          <w:p w14:paraId="14A682BF" w14:textId="77777777" w:rsidR="00086562" w:rsidRDefault="0050603E">
            <w:pPr>
              <w:pStyle w:val="Normal1"/>
              <w:rPr>
                <w:b/>
              </w:rPr>
            </w:pPr>
            <w:r>
              <w:rPr>
                <w:b/>
              </w:rPr>
              <w:t>Special Educator (SE)</w:t>
            </w:r>
          </w:p>
        </w:tc>
      </w:tr>
      <w:tr w:rsidR="00086562" w14:paraId="1974ECD2" w14:textId="77777777" w:rsidTr="00225AC3">
        <w:tc>
          <w:tcPr>
            <w:tcW w:w="2085" w:type="dxa"/>
          </w:tcPr>
          <w:p w14:paraId="40FE2A55" w14:textId="77777777" w:rsidR="00086562" w:rsidRDefault="0050603E">
            <w:pPr>
              <w:pStyle w:val="Normal1"/>
              <w:rPr>
                <w:b/>
              </w:rPr>
            </w:pPr>
            <w:r>
              <w:rPr>
                <w:b/>
              </w:rPr>
              <w:t>Anticipatory Set</w:t>
            </w:r>
          </w:p>
        </w:tc>
        <w:tc>
          <w:tcPr>
            <w:tcW w:w="2340" w:type="dxa"/>
          </w:tcPr>
          <w:p w14:paraId="71AADAF7" w14:textId="77777777" w:rsidR="00086562" w:rsidRDefault="0050603E">
            <w:pPr>
              <w:pStyle w:val="Normal1"/>
            </w:pPr>
            <w:r>
              <w:t>Team Teaching</w:t>
            </w:r>
          </w:p>
        </w:tc>
        <w:tc>
          <w:tcPr>
            <w:tcW w:w="4355" w:type="dxa"/>
          </w:tcPr>
          <w:p w14:paraId="429F18A3" w14:textId="6E760B86" w:rsidR="00086562" w:rsidRDefault="0050603E" w:rsidP="00225AC3">
            <w:pPr>
              <w:pStyle w:val="Normal1"/>
              <w:spacing w:before="120"/>
            </w:pPr>
            <w:r>
              <w:t xml:space="preserve">The </w:t>
            </w:r>
            <w:r w:rsidR="003B242E">
              <w:t xml:space="preserve">GE </w:t>
            </w:r>
            <w:r>
              <w:t xml:space="preserve">will introduce the lesson by explaining that one of </w:t>
            </w:r>
            <w:r w:rsidR="003B242E">
              <w:t xml:space="preserve">his/her </w:t>
            </w:r>
            <w:r>
              <w:t>favorite seasons is winter</w:t>
            </w:r>
            <w:r w:rsidR="003B242E">
              <w:t>,</w:t>
            </w:r>
            <w:r>
              <w:t xml:space="preserve"> because of snow.</w:t>
            </w:r>
          </w:p>
        </w:tc>
        <w:tc>
          <w:tcPr>
            <w:tcW w:w="4355" w:type="dxa"/>
          </w:tcPr>
          <w:p w14:paraId="0C43A09A" w14:textId="7399E6A0" w:rsidR="00086562" w:rsidRDefault="0050603E" w:rsidP="00225AC3">
            <w:pPr>
              <w:pStyle w:val="Normal1"/>
              <w:spacing w:before="1080"/>
              <w:rPr>
                <w:rFonts w:ascii="Calibri" w:eastAsia="Calibri" w:hAnsi="Calibri" w:cs="Calibri"/>
              </w:rPr>
            </w:pPr>
            <w:r>
              <w:t>The SE teacher will then talk</w:t>
            </w:r>
            <w:r w:rsidR="007B23C4">
              <w:t xml:space="preserve"> </w:t>
            </w:r>
            <w:r>
              <w:t xml:space="preserve">about </w:t>
            </w:r>
            <w:r w:rsidR="003B242E">
              <w:t xml:space="preserve">his/her </w:t>
            </w:r>
            <w:r>
              <w:t>favorite thing to</w:t>
            </w:r>
            <w:r w:rsidR="007B23C4">
              <w:t xml:space="preserve"> </w:t>
            </w:r>
            <w:r>
              <w:t>do in the snow and lead a</w:t>
            </w:r>
            <w:r w:rsidR="007B23C4">
              <w:t xml:space="preserve"> </w:t>
            </w:r>
            <w:r>
              <w:t>think-pair-share on what</w:t>
            </w:r>
            <w:r w:rsidR="007B23C4">
              <w:t xml:space="preserve"> </w:t>
            </w:r>
            <w:r>
              <w:t xml:space="preserve">activities the students enjoy </w:t>
            </w:r>
            <w:r w:rsidR="007B23C4">
              <w:t>doing in the snow.</w:t>
            </w:r>
          </w:p>
        </w:tc>
      </w:tr>
      <w:tr w:rsidR="00086562" w14:paraId="485B4D68" w14:textId="77777777" w:rsidTr="00225AC3">
        <w:tc>
          <w:tcPr>
            <w:tcW w:w="2085" w:type="dxa"/>
          </w:tcPr>
          <w:p w14:paraId="35ADE299" w14:textId="77777777" w:rsidR="00086562" w:rsidRDefault="0050603E">
            <w:pPr>
              <w:pStyle w:val="Normal1"/>
              <w:rPr>
                <w:b/>
              </w:rPr>
            </w:pPr>
            <w:r>
              <w:rPr>
                <w:b/>
              </w:rPr>
              <w:t>Lesson Activities/ Procedures</w:t>
            </w:r>
          </w:p>
        </w:tc>
        <w:tc>
          <w:tcPr>
            <w:tcW w:w="2340" w:type="dxa"/>
          </w:tcPr>
          <w:p w14:paraId="6ADAC4CC" w14:textId="77777777" w:rsidR="007B23C4" w:rsidRDefault="0050603E">
            <w:pPr>
              <w:pStyle w:val="Normal1"/>
            </w:pPr>
            <w:r>
              <w:t xml:space="preserve">One Teach/ </w:t>
            </w:r>
          </w:p>
          <w:p w14:paraId="65BCAF4F" w14:textId="77777777" w:rsidR="00086562" w:rsidRDefault="0050603E" w:rsidP="007B23C4">
            <w:pPr>
              <w:pStyle w:val="Normal1"/>
            </w:pPr>
            <w:r>
              <w:t xml:space="preserve">One </w:t>
            </w:r>
            <w:r w:rsidR="007B23C4">
              <w:t>Assist</w:t>
            </w:r>
          </w:p>
          <w:p w14:paraId="129E4471" w14:textId="77777777" w:rsidR="007B23C4" w:rsidRDefault="007B23C4" w:rsidP="007B23C4">
            <w:pPr>
              <w:pStyle w:val="Normal1"/>
            </w:pPr>
          </w:p>
          <w:p w14:paraId="5CB45540" w14:textId="77777777" w:rsidR="007B23C4" w:rsidRDefault="007B23C4" w:rsidP="007B23C4">
            <w:pPr>
              <w:pStyle w:val="Normal1"/>
            </w:pPr>
            <w:r>
              <w:t>Team Teaching</w:t>
            </w:r>
          </w:p>
        </w:tc>
        <w:tc>
          <w:tcPr>
            <w:tcW w:w="4355" w:type="dxa"/>
          </w:tcPr>
          <w:p w14:paraId="0D376CEB" w14:textId="304F9324" w:rsidR="00086562" w:rsidRDefault="0050603E" w:rsidP="00225AC3">
            <w:pPr>
              <w:pStyle w:val="Normal1"/>
              <w:spacing w:before="120"/>
            </w:pPr>
            <w:r>
              <w:t xml:space="preserve">The </w:t>
            </w:r>
            <w:r w:rsidR="003B242E">
              <w:t xml:space="preserve">GE </w:t>
            </w:r>
            <w:r>
              <w:t xml:space="preserve">will read the </w:t>
            </w:r>
            <w:r w:rsidR="005F7771">
              <w:t>interactive board</w:t>
            </w:r>
            <w:r>
              <w:t xml:space="preserve"> version of the book </w:t>
            </w:r>
            <w:r w:rsidRPr="00225AC3">
              <w:rPr>
                <w:i/>
              </w:rPr>
              <w:t>Under the Snow</w:t>
            </w:r>
            <w:r w:rsidR="00DA6A47">
              <w:t>.</w:t>
            </w:r>
          </w:p>
          <w:p w14:paraId="225A1FBB" w14:textId="7FEC46B7" w:rsidR="00086562" w:rsidRDefault="0050603E" w:rsidP="00225AC3">
            <w:pPr>
              <w:pStyle w:val="Normal1"/>
              <w:spacing w:before="120"/>
            </w:pPr>
            <w:r>
              <w:t xml:space="preserve">The GE teacher will display the </w:t>
            </w:r>
            <w:r w:rsidR="007B23C4">
              <w:t xml:space="preserve">previously co-created </w:t>
            </w:r>
            <w:r>
              <w:t xml:space="preserve">LINC vocabulary </w:t>
            </w:r>
            <w:r w:rsidR="007B23C4">
              <w:t>tables</w:t>
            </w:r>
            <w:r>
              <w:t xml:space="preserve"> to ensure that students understand what the words </w:t>
            </w:r>
            <w:r w:rsidR="003B242E">
              <w:t>“</w:t>
            </w:r>
            <w:r>
              <w:t>symmetry</w:t>
            </w:r>
            <w:r w:rsidR="003B242E">
              <w:t>”</w:t>
            </w:r>
            <w:r>
              <w:t xml:space="preserve"> and </w:t>
            </w:r>
            <w:r w:rsidR="003B242E">
              <w:t>“</w:t>
            </w:r>
            <w:r>
              <w:t>equal</w:t>
            </w:r>
            <w:r w:rsidR="003B242E">
              <w:t>”</w:t>
            </w:r>
            <w:r>
              <w:t xml:space="preserve"> mean (see notes on </w:t>
            </w:r>
            <w:r w:rsidR="003B242E">
              <w:t xml:space="preserve">Specially </w:t>
            </w:r>
            <w:r>
              <w:t>Designed Instruction</w:t>
            </w:r>
            <w:r w:rsidR="003B242E">
              <w:t>, below</w:t>
            </w:r>
            <w:r>
              <w:t>)</w:t>
            </w:r>
            <w:r w:rsidR="003B242E">
              <w:t>.</w:t>
            </w:r>
          </w:p>
          <w:p w14:paraId="1B85288C" w14:textId="3CE4E627" w:rsidR="00086562" w:rsidRDefault="0050603E" w:rsidP="00225AC3">
            <w:pPr>
              <w:pStyle w:val="Normal1"/>
              <w:spacing w:before="480"/>
            </w:pPr>
            <w:r>
              <w:lastRenderedPageBreak/>
              <w:t xml:space="preserve">The </w:t>
            </w:r>
            <w:r w:rsidR="003B242E">
              <w:t xml:space="preserve">GE </w:t>
            </w:r>
            <w:r>
              <w:t xml:space="preserve">will </w:t>
            </w:r>
            <w:r w:rsidR="003B242E">
              <w:t>display</w:t>
            </w:r>
            <w:r>
              <w:t xml:space="preserve"> an image of a circular sled</w:t>
            </w:r>
            <w:r w:rsidR="00395183">
              <w:t xml:space="preserve"> at</w:t>
            </w:r>
            <w:r>
              <w:t xml:space="preserve"> (</w:t>
            </w:r>
            <w:hyperlink r:id="rId10">
              <w:r w:rsidR="00395183">
                <w:rPr>
                  <w:rFonts w:ascii="Roboto" w:eastAsia="Roboto" w:hAnsi="Roboto" w:cs="Roboto"/>
                  <w:color w:val="1155CC"/>
                  <w:sz w:val="20"/>
                  <w:szCs w:val="20"/>
                  <w:u w:val="single"/>
                </w:rPr>
                <w:t>circular sled</w:t>
              </w:r>
            </w:hyperlink>
            <w:r>
              <w:rPr>
                <w:rFonts w:ascii="Roboto" w:eastAsia="Roboto" w:hAnsi="Roboto" w:cs="Roboto"/>
                <w:color w:val="444444"/>
                <w:sz w:val="20"/>
                <w:szCs w:val="20"/>
              </w:rPr>
              <w:t>)</w:t>
            </w:r>
            <w:r>
              <w:t xml:space="preserve"> and </w:t>
            </w:r>
            <w:r w:rsidR="009503B6">
              <w:t>p</w:t>
            </w:r>
            <w:r>
              <w:t xml:space="preserve">ose the following scenario: “You want to go down the hill on this sled with your friend. Each of you </w:t>
            </w:r>
            <w:r w:rsidR="003F1FE6">
              <w:t>must</w:t>
            </w:r>
            <w:r>
              <w:t xml:space="preserve"> have exactly the same space on the sled. How could you share the space on this sled equally? You need to show the two spaces, using one straight line.”</w:t>
            </w:r>
          </w:p>
          <w:p w14:paraId="74573ED3" w14:textId="6B666CA2" w:rsidR="00086562" w:rsidRDefault="0050603E" w:rsidP="00225AC3">
            <w:pPr>
              <w:pStyle w:val="Normal1"/>
              <w:spacing w:before="5160"/>
            </w:pPr>
            <w:r>
              <w:t xml:space="preserve">Discuss which lines are correct and why </w:t>
            </w:r>
            <w:r>
              <w:lastRenderedPageBreak/>
              <w:t xml:space="preserve">not all correct lines are drawn </w:t>
            </w:r>
            <w:r w:rsidR="00176FC1">
              <w:t>the same</w:t>
            </w:r>
            <w:r>
              <w:t xml:space="preserve"> way.</w:t>
            </w:r>
          </w:p>
          <w:p w14:paraId="1B7BEA23" w14:textId="020FED57" w:rsidR="007B23C4" w:rsidRDefault="0050603E" w:rsidP="00225AC3">
            <w:pPr>
              <w:pStyle w:val="Normal1"/>
              <w:spacing w:before="120"/>
            </w:pPr>
            <w:r>
              <w:t xml:space="preserve">Explain that the lines they just drew are called lines of symmetry and that a figure is symmetrical when </w:t>
            </w:r>
            <w:r w:rsidR="003B242E">
              <w:t>one-</w:t>
            </w:r>
            <w:r>
              <w:t xml:space="preserve">half of it is the mirror image of the other half. </w:t>
            </w:r>
          </w:p>
        </w:tc>
        <w:tc>
          <w:tcPr>
            <w:tcW w:w="4355" w:type="dxa"/>
          </w:tcPr>
          <w:p w14:paraId="5FA3AAF0" w14:textId="77777777" w:rsidR="00086562" w:rsidRDefault="007B23C4" w:rsidP="00225AC3">
            <w:pPr>
              <w:pStyle w:val="Normal1"/>
              <w:spacing w:before="1800"/>
            </w:pPr>
            <w:r>
              <w:lastRenderedPageBreak/>
              <w:t>The S</w:t>
            </w:r>
            <w:r w:rsidR="0050603E">
              <w:t>E teacher will monitor</w:t>
            </w:r>
            <w:r>
              <w:t xml:space="preserve"> </w:t>
            </w:r>
            <w:r w:rsidR="0050603E">
              <w:t>students for focus and attention.</w:t>
            </w:r>
          </w:p>
          <w:p w14:paraId="2128FAFB" w14:textId="3810D376" w:rsidR="007B23C4" w:rsidRDefault="0050603E" w:rsidP="00225AC3">
            <w:pPr>
              <w:pStyle w:val="Normal1"/>
              <w:spacing w:before="2040"/>
            </w:pPr>
            <w:r>
              <w:lastRenderedPageBreak/>
              <w:t>The SE teacher will ask students to come to the board</w:t>
            </w:r>
            <w:r w:rsidR="007B23C4">
              <w:t xml:space="preserve"> </w:t>
            </w:r>
            <w:r>
              <w:t>and demonstrate their straight</w:t>
            </w:r>
            <w:r w:rsidR="007B23C4">
              <w:t xml:space="preserve"> </w:t>
            </w:r>
            <w:r>
              <w:t>lines. As</w:t>
            </w:r>
            <w:r w:rsidR="007B23C4">
              <w:t xml:space="preserve"> </w:t>
            </w:r>
            <w:r>
              <w:t>students share their thinking,</w:t>
            </w:r>
            <w:r w:rsidR="007B23C4">
              <w:t xml:space="preserve"> use guiding questions like </w:t>
            </w:r>
            <w:r>
              <w:t>those below to engage them in</w:t>
            </w:r>
            <w:r w:rsidR="007B23C4">
              <w:t xml:space="preserve"> </w:t>
            </w:r>
            <w:r>
              <w:t xml:space="preserve">mathematical conversation. </w:t>
            </w:r>
          </w:p>
          <w:p w14:paraId="092E6531" w14:textId="5824C131" w:rsidR="003B242E" w:rsidRDefault="0050603E" w:rsidP="00225AC3">
            <w:pPr>
              <w:pStyle w:val="Normal1"/>
              <w:numPr>
                <w:ilvl w:val="0"/>
                <w:numId w:val="13"/>
              </w:numPr>
            </w:pPr>
            <w:r>
              <w:t>Is this line straight</w:t>
            </w:r>
            <w:r w:rsidR="003B242E">
              <w:t>?</w:t>
            </w:r>
          </w:p>
          <w:p w14:paraId="225E4C83" w14:textId="47CBF33B" w:rsidR="003B242E" w:rsidRDefault="0050603E" w:rsidP="00225AC3">
            <w:pPr>
              <w:pStyle w:val="Normal1"/>
              <w:numPr>
                <w:ilvl w:val="0"/>
                <w:numId w:val="13"/>
              </w:numPr>
            </w:pPr>
            <w:r>
              <w:t>Do you</w:t>
            </w:r>
            <w:r w:rsidR="007B23C4">
              <w:t xml:space="preserve"> </w:t>
            </w:r>
            <w:r>
              <w:t>see anything on this side of the</w:t>
            </w:r>
            <w:r w:rsidR="007B23C4">
              <w:t xml:space="preserve"> </w:t>
            </w:r>
            <w:r>
              <w:t>sled that is not on the other side of the sled</w:t>
            </w:r>
            <w:r w:rsidR="003B242E">
              <w:t>?</w:t>
            </w:r>
          </w:p>
          <w:p w14:paraId="1CB38AA7" w14:textId="6AAA515F" w:rsidR="003B242E" w:rsidRDefault="0050603E" w:rsidP="00225AC3">
            <w:pPr>
              <w:pStyle w:val="Normal1"/>
              <w:numPr>
                <w:ilvl w:val="0"/>
                <w:numId w:val="13"/>
              </w:numPr>
            </w:pPr>
            <w:r>
              <w:t>Does this</w:t>
            </w:r>
            <w:r w:rsidR="007B23C4">
              <w:t xml:space="preserve"> </w:t>
            </w:r>
            <w:r>
              <w:t>line give you and your friend</w:t>
            </w:r>
            <w:r w:rsidR="007B23C4">
              <w:t xml:space="preserve"> </w:t>
            </w:r>
            <w:r>
              <w:t>the same amount of space on</w:t>
            </w:r>
            <w:r w:rsidR="007B23C4">
              <w:t xml:space="preserve"> </w:t>
            </w:r>
            <w:r>
              <w:t>the sled</w:t>
            </w:r>
            <w:r w:rsidR="003B242E">
              <w:t>?</w:t>
            </w:r>
          </w:p>
          <w:p w14:paraId="3715BF88" w14:textId="6B2B26C5" w:rsidR="003B242E" w:rsidRDefault="0050603E" w:rsidP="00225AC3">
            <w:pPr>
              <w:pStyle w:val="Normal1"/>
              <w:numPr>
                <w:ilvl w:val="0"/>
                <w:numId w:val="13"/>
              </w:numPr>
            </w:pPr>
            <w:r>
              <w:t>Is there another</w:t>
            </w:r>
            <w:r w:rsidR="007B23C4">
              <w:t xml:space="preserve"> </w:t>
            </w:r>
            <w:r>
              <w:t>way to share this sled</w:t>
            </w:r>
            <w:r w:rsidR="003B242E">
              <w:t>?</w:t>
            </w:r>
          </w:p>
          <w:p w14:paraId="372D58EC" w14:textId="2343BE93" w:rsidR="003B242E" w:rsidRDefault="0050603E" w:rsidP="00225AC3">
            <w:pPr>
              <w:pStyle w:val="Normal1"/>
              <w:numPr>
                <w:ilvl w:val="0"/>
                <w:numId w:val="13"/>
              </w:numPr>
            </w:pPr>
            <w:r>
              <w:t>Can</w:t>
            </w:r>
            <w:r w:rsidR="007B23C4">
              <w:t xml:space="preserve"> </w:t>
            </w:r>
            <w:r>
              <w:t>we turn the line like this</w:t>
            </w:r>
            <w:r w:rsidR="007B23C4">
              <w:t xml:space="preserve"> </w:t>
            </w:r>
            <w:r>
              <w:t>(diagonal, vertical, or</w:t>
            </w:r>
            <w:r w:rsidR="007B23C4">
              <w:t xml:space="preserve"> </w:t>
            </w:r>
            <w:r>
              <w:t>horizontal</w:t>
            </w:r>
            <w:r w:rsidR="003B242E">
              <w:t>)?</w:t>
            </w:r>
          </w:p>
          <w:p w14:paraId="3C313F6F" w14:textId="78F2CFB6" w:rsidR="00086562" w:rsidRDefault="0050603E" w:rsidP="00225AC3">
            <w:pPr>
              <w:pStyle w:val="Normal1"/>
              <w:numPr>
                <w:ilvl w:val="0"/>
                <w:numId w:val="13"/>
              </w:numPr>
            </w:pPr>
            <w:r>
              <w:t>Can there be</w:t>
            </w:r>
            <w:r w:rsidR="007B23C4">
              <w:t xml:space="preserve"> </w:t>
            </w:r>
            <w:r>
              <w:t xml:space="preserve">more than one way to share this sled equally? </w:t>
            </w:r>
          </w:p>
        </w:tc>
      </w:tr>
      <w:tr w:rsidR="00086562" w14:paraId="29D6AEDC" w14:textId="77777777" w:rsidTr="00225AC3">
        <w:tc>
          <w:tcPr>
            <w:tcW w:w="2085" w:type="dxa"/>
          </w:tcPr>
          <w:p w14:paraId="71B55E94" w14:textId="77777777" w:rsidR="00086562" w:rsidRDefault="0050603E">
            <w:pPr>
              <w:pStyle w:val="Normal1"/>
              <w:rPr>
                <w:b/>
              </w:rPr>
            </w:pPr>
            <w:r>
              <w:rPr>
                <w:b/>
              </w:rPr>
              <w:lastRenderedPageBreak/>
              <w:t>Guided/Independent Practice</w:t>
            </w:r>
          </w:p>
        </w:tc>
        <w:tc>
          <w:tcPr>
            <w:tcW w:w="2340" w:type="dxa"/>
          </w:tcPr>
          <w:p w14:paraId="55FA3EC3" w14:textId="77777777" w:rsidR="00086562" w:rsidRDefault="0050603E">
            <w:pPr>
              <w:pStyle w:val="Normal1"/>
            </w:pPr>
            <w:r>
              <w:t>Alternative Teaching</w:t>
            </w:r>
          </w:p>
        </w:tc>
        <w:tc>
          <w:tcPr>
            <w:tcW w:w="4355" w:type="dxa"/>
          </w:tcPr>
          <w:p w14:paraId="7C46A75D" w14:textId="16176FCE" w:rsidR="00086562" w:rsidRDefault="0050603E" w:rsidP="00225AC3">
            <w:pPr>
              <w:pStyle w:val="Normal1"/>
              <w:spacing w:before="120"/>
            </w:pPr>
            <w:r>
              <w:t xml:space="preserve">Distribute the Snowy Symmetry </w:t>
            </w:r>
            <w:r w:rsidR="003B242E">
              <w:t xml:space="preserve">activity </w:t>
            </w:r>
            <w:r>
              <w:t>sheet and straws. Direct each student to manipulate the straw to find a line of symmetry on each image and to draw the line of symmetry, if the image has one.</w:t>
            </w:r>
          </w:p>
          <w:p w14:paraId="7AB6CCFA" w14:textId="1C2900E3" w:rsidR="00322124" w:rsidRDefault="0050603E" w:rsidP="00225AC3">
            <w:pPr>
              <w:pStyle w:val="Normal1"/>
              <w:spacing w:before="120"/>
            </w:pPr>
            <w:r>
              <w:t xml:space="preserve">After students have found the lines of symmetry in the images, have them cut apart and sort the images into two groups: symmetrical and nonsymmetrical. Have them use copies of the Snowy Symmetrical Sort </w:t>
            </w:r>
            <w:r w:rsidR="003B242E">
              <w:t xml:space="preserve">activity </w:t>
            </w:r>
            <w:r>
              <w:t xml:space="preserve">sheet to sort the images. </w:t>
            </w:r>
          </w:p>
          <w:p w14:paraId="3D8F8389" w14:textId="21D4C5D9" w:rsidR="00086562" w:rsidRDefault="0050603E" w:rsidP="00225AC3">
            <w:pPr>
              <w:pStyle w:val="Normal1"/>
              <w:spacing w:before="120"/>
            </w:pPr>
            <w:r>
              <w:t xml:space="preserve">Review and summarize with the class what students did and learned in the activity. Ask the class to summarize their ideas by answering the question, “How do you know when a shape is symmetrical?” </w:t>
            </w:r>
          </w:p>
        </w:tc>
        <w:tc>
          <w:tcPr>
            <w:tcW w:w="4355" w:type="dxa"/>
          </w:tcPr>
          <w:p w14:paraId="45B5F636" w14:textId="1AA192FC" w:rsidR="00086562" w:rsidRDefault="007B23C4" w:rsidP="00225AC3">
            <w:pPr>
              <w:pStyle w:val="Normal1"/>
              <w:spacing w:before="120"/>
            </w:pPr>
            <w:r>
              <w:t>The S</w:t>
            </w:r>
            <w:r w:rsidR="0050603E">
              <w:t>E will provide differentiation by using precut shapes rather than images.</w:t>
            </w:r>
            <w:r>
              <w:t xml:space="preserve"> </w:t>
            </w:r>
            <w:r w:rsidR="0050603E">
              <w:t>Some of the shapes will have</w:t>
            </w:r>
            <w:r>
              <w:t xml:space="preserve"> </w:t>
            </w:r>
            <w:r w:rsidR="0050603E">
              <w:t>a premade line of symmetry</w:t>
            </w:r>
            <w:r>
              <w:t xml:space="preserve"> </w:t>
            </w:r>
            <w:r w:rsidR="0050603E">
              <w:t>drawn in and some will have a nonsymmetrical line drawn</w:t>
            </w:r>
            <w:r>
              <w:t xml:space="preserve"> </w:t>
            </w:r>
            <w:r w:rsidR="0050603E">
              <w:t>in</w:t>
            </w:r>
            <w:r w:rsidR="003B242E">
              <w:t>.</w:t>
            </w:r>
            <w:r w:rsidR="0050603E">
              <w:t xml:space="preserve"> </w:t>
            </w:r>
            <w:r w:rsidR="003B242E">
              <w:t xml:space="preserve">The </w:t>
            </w:r>
            <w:r w:rsidR="0050603E">
              <w:t>students will fold the</w:t>
            </w:r>
            <w:r>
              <w:t xml:space="preserve"> </w:t>
            </w:r>
            <w:r w:rsidR="0050603E">
              <w:t>shapes using the line and see</w:t>
            </w:r>
            <w:r>
              <w:t xml:space="preserve"> </w:t>
            </w:r>
            <w:r w:rsidR="0050603E">
              <w:t xml:space="preserve">what it looks like if the shape is symmetrical or nonsymmetrical. </w:t>
            </w:r>
            <w:r w:rsidR="003B242E">
              <w:t>The students will</w:t>
            </w:r>
            <w:r w:rsidR="0050603E">
              <w:t xml:space="preserve"> use</w:t>
            </w:r>
            <w:r>
              <w:t xml:space="preserve"> </w:t>
            </w:r>
            <w:r w:rsidR="0050603E">
              <w:t>that knowledge to fold those</w:t>
            </w:r>
            <w:r>
              <w:t xml:space="preserve"> </w:t>
            </w:r>
            <w:r w:rsidR="0050603E">
              <w:t>other shapes that do not have</w:t>
            </w:r>
            <w:r>
              <w:t xml:space="preserve"> </w:t>
            </w:r>
            <w:r w:rsidR="0050603E">
              <w:t xml:space="preserve">the </w:t>
            </w:r>
            <w:proofErr w:type="spellStart"/>
            <w:r w:rsidR="0050603E">
              <w:t>predrawn</w:t>
            </w:r>
            <w:proofErr w:type="spellEnd"/>
            <w:r w:rsidR="0050603E">
              <w:t xml:space="preserve"> lines added. </w:t>
            </w:r>
          </w:p>
          <w:p w14:paraId="70B34E7B" w14:textId="2D91B899" w:rsidR="00086562" w:rsidRDefault="0050603E" w:rsidP="00225AC3">
            <w:pPr>
              <w:pStyle w:val="Normal1"/>
              <w:spacing w:before="120"/>
            </w:pPr>
            <w:r>
              <w:t>The teacher will work with students to identify</w:t>
            </w:r>
            <w:r w:rsidR="007B23C4">
              <w:t xml:space="preserve"> </w:t>
            </w:r>
            <w:r>
              <w:t>which shapes are symmetrica</w:t>
            </w:r>
            <w:r w:rsidR="003B242E">
              <w:t>l. The</w:t>
            </w:r>
            <w:r>
              <w:t xml:space="preserve"> strategy will be to fold the</w:t>
            </w:r>
            <w:r w:rsidR="007B23C4">
              <w:t xml:space="preserve"> </w:t>
            </w:r>
            <w:r>
              <w:t>item in half and see if they can match the two halves.</w:t>
            </w:r>
            <w:r w:rsidR="007B23C4">
              <w:t xml:space="preserve"> </w:t>
            </w:r>
            <w:r>
              <w:t>If the fold provides two equal</w:t>
            </w:r>
            <w:r w:rsidR="007B23C4">
              <w:t xml:space="preserve"> </w:t>
            </w:r>
            <w:r>
              <w:t>matches</w:t>
            </w:r>
            <w:r w:rsidR="003B242E">
              <w:t>,</w:t>
            </w:r>
            <w:r>
              <w:t xml:space="preserve"> the</w:t>
            </w:r>
            <w:r w:rsidR="003B242E">
              <w:t>n</w:t>
            </w:r>
            <w:r>
              <w:t xml:space="preserve"> there is a line of</w:t>
            </w:r>
            <w:r w:rsidR="007B23C4">
              <w:t xml:space="preserve"> </w:t>
            </w:r>
            <w:r>
              <w:t>symmetry and they can trace</w:t>
            </w:r>
            <w:r w:rsidR="007B23C4">
              <w:t xml:space="preserve"> </w:t>
            </w:r>
            <w:r>
              <w:t>the fold with a marker. Once all shapes have been identified as symmetrical</w:t>
            </w:r>
            <w:r w:rsidR="007B23C4">
              <w:t xml:space="preserve"> </w:t>
            </w:r>
            <w:r>
              <w:t>or nonsymmetrical, they will be</w:t>
            </w:r>
            <w:r w:rsidR="007B23C4">
              <w:t xml:space="preserve"> </w:t>
            </w:r>
            <w:r>
              <w:t>pasted to the sort chart.</w:t>
            </w:r>
          </w:p>
        </w:tc>
      </w:tr>
      <w:tr w:rsidR="00086562" w14:paraId="2B484E3A" w14:textId="77777777" w:rsidTr="00225AC3">
        <w:tc>
          <w:tcPr>
            <w:tcW w:w="2085" w:type="dxa"/>
          </w:tcPr>
          <w:p w14:paraId="2BFEF03C" w14:textId="77777777" w:rsidR="00086562" w:rsidRDefault="0050603E">
            <w:pPr>
              <w:pStyle w:val="Normal1"/>
              <w:rPr>
                <w:b/>
              </w:rPr>
            </w:pPr>
            <w:r>
              <w:rPr>
                <w:b/>
              </w:rPr>
              <w:t>Closure</w:t>
            </w:r>
          </w:p>
        </w:tc>
        <w:tc>
          <w:tcPr>
            <w:tcW w:w="2340" w:type="dxa"/>
          </w:tcPr>
          <w:p w14:paraId="6E52FE1E" w14:textId="4A639F32" w:rsidR="00086562" w:rsidRDefault="0050603E">
            <w:pPr>
              <w:pStyle w:val="Normal1"/>
            </w:pPr>
            <w:r>
              <w:t>One Teach/One Observe</w:t>
            </w:r>
          </w:p>
        </w:tc>
        <w:tc>
          <w:tcPr>
            <w:tcW w:w="4355" w:type="dxa"/>
          </w:tcPr>
          <w:p w14:paraId="00EBBA51" w14:textId="77777777" w:rsidR="00086562" w:rsidRDefault="0050603E" w:rsidP="00225AC3">
            <w:pPr>
              <w:pStyle w:val="Normal1"/>
              <w:spacing w:before="120"/>
            </w:pPr>
            <w:r>
              <w:t>Ask the class the following questions:</w:t>
            </w:r>
          </w:p>
          <w:p w14:paraId="6E575AD0" w14:textId="6ADF244B" w:rsidR="00086562" w:rsidRDefault="0050603E" w:rsidP="00225AC3">
            <w:pPr>
              <w:pStyle w:val="Normal1"/>
              <w:numPr>
                <w:ilvl w:val="0"/>
                <w:numId w:val="14"/>
              </w:numPr>
              <w:ind w:left="328"/>
            </w:pPr>
            <w:r>
              <w:t>Can a line of symmetry be curvy?</w:t>
            </w:r>
          </w:p>
          <w:p w14:paraId="2843CFE8" w14:textId="77777777" w:rsidR="00086562" w:rsidRDefault="0050603E" w:rsidP="00225AC3">
            <w:pPr>
              <w:pStyle w:val="Normal1"/>
              <w:numPr>
                <w:ilvl w:val="0"/>
                <w:numId w:val="14"/>
              </w:numPr>
              <w:ind w:left="328"/>
            </w:pPr>
            <w:r>
              <w:t xml:space="preserve">Can something have more than one line of symmetry? </w:t>
            </w:r>
          </w:p>
          <w:p w14:paraId="4C8BBD57" w14:textId="77777777" w:rsidR="00086562" w:rsidRDefault="0050603E" w:rsidP="00225AC3">
            <w:pPr>
              <w:pStyle w:val="Normal1"/>
              <w:numPr>
                <w:ilvl w:val="0"/>
                <w:numId w:val="14"/>
              </w:numPr>
              <w:ind w:left="328"/>
            </w:pPr>
            <w:r>
              <w:t>If a cake has one line of symmetry, how many people can share it equally? What if it has two lines of symmetry?</w:t>
            </w:r>
          </w:p>
          <w:p w14:paraId="2AFF19D4" w14:textId="77777777" w:rsidR="004D6F4A" w:rsidRPr="00225AC3" w:rsidRDefault="0050603E" w:rsidP="00225AC3">
            <w:pPr>
              <w:pStyle w:val="Normal1"/>
              <w:spacing w:before="120"/>
              <w:rPr>
                <w:b/>
              </w:rPr>
            </w:pPr>
            <w:r w:rsidRPr="00225AC3">
              <w:rPr>
                <w:b/>
              </w:rPr>
              <w:t>Exit Ticket</w:t>
            </w:r>
          </w:p>
          <w:p w14:paraId="7A22D3AC" w14:textId="20712382" w:rsidR="00086562" w:rsidRDefault="0050603E" w:rsidP="00225AC3">
            <w:pPr>
              <w:pStyle w:val="Normal1"/>
              <w:spacing w:before="120"/>
            </w:pPr>
            <w:r>
              <w:t>Each student will be provided an index card and asked to identify all lines of symmetry</w:t>
            </w:r>
            <w:r w:rsidR="00BF56F5">
              <w:t xml:space="preserve"> of the card</w:t>
            </w:r>
            <w:r>
              <w:t xml:space="preserve">. </w:t>
            </w:r>
          </w:p>
        </w:tc>
        <w:tc>
          <w:tcPr>
            <w:tcW w:w="4355" w:type="dxa"/>
          </w:tcPr>
          <w:p w14:paraId="2856F6D7" w14:textId="60613D3B" w:rsidR="00086562" w:rsidRDefault="0050603E" w:rsidP="00225AC3">
            <w:pPr>
              <w:pStyle w:val="Normal1"/>
              <w:spacing w:before="2520"/>
            </w:pPr>
            <w:r>
              <w:t>The SE will observe for</w:t>
            </w:r>
            <w:r w:rsidR="004D6F4A">
              <w:t xml:space="preserve"> </w:t>
            </w:r>
            <w:r>
              <w:t>understanding, and provide</w:t>
            </w:r>
            <w:r w:rsidR="004D6F4A">
              <w:t xml:space="preserve"> </w:t>
            </w:r>
            <w:r>
              <w:t>help</w:t>
            </w:r>
            <w:r w:rsidR="004D6F4A">
              <w:t>,</w:t>
            </w:r>
            <w:r>
              <w:t xml:space="preserve"> if needed.</w:t>
            </w:r>
          </w:p>
        </w:tc>
      </w:tr>
      <w:tr w:rsidR="00086562" w14:paraId="671AD15F" w14:textId="77777777" w:rsidTr="00225AC3">
        <w:tc>
          <w:tcPr>
            <w:tcW w:w="2085" w:type="dxa"/>
          </w:tcPr>
          <w:p w14:paraId="0FEDE2C9" w14:textId="77777777" w:rsidR="00086562" w:rsidRDefault="0050603E">
            <w:pPr>
              <w:pStyle w:val="Normal1"/>
              <w:rPr>
                <w:b/>
              </w:rPr>
            </w:pPr>
            <w:r>
              <w:rPr>
                <w:b/>
              </w:rPr>
              <w:t>Formative Assessment Strategies</w:t>
            </w:r>
          </w:p>
        </w:tc>
        <w:tc>
          <w:tcPr>
            <w:tcW w:w="2340" w:type="dxa"/>
          </w:tcPr>
          <w:p w14:paraId="3421F916" w14:textId="5A8A5B54" w:rsidR="00086562" w:rsidRDefault="0050603E">
            <w:pPr>
              <w:pStyle w:val="Normal1"/>
            </w:pPr>
            <w:r>
              <w:t>Alternative Teaching</w:t>
            </w:r>
          </w:p>
        </w:tc>
        <w:tc>
          <w:tcPr>
            <w:tcW w:w="4355" w:type="dxa"/>
          </w:tcPr>
          <w:p w14:paraId="165D8016" w14:textId="28A5674B" w:rsidR="00086562" w:rsidRDefault="0050603E" w:rsidP="00225AC3">
            <w:pPr>
              <w:pStyle w:val="Normal1"/>
              <w:spacing w:before="120"/>
            </w:pPr>
            <w:r>
              <w:t xml:space="preserve">Snow </w:t>
            </w:r>
            <w:r w:rsidR="004D6F4A">
              <w:t xml:space="preserve">Symmetrical </w:t>
            </w:r>
            <w:r>
              <w:t xml:space="preserve">Sort </w:t>
            </w:r>
            <w:r w:rsidR="004D6F4A">
              <w:t xml:space="preserve">activity sheet </w:t>
            </w:r>
            <w:r>
              <w:t xml:space="preserve">and exit ticket. </w:t>
            </w:r>
          </w:p>
        </w:tc>
        <w:tc>
          <w:tcPr>
            <w:tcW w:w="4355" w:type="dxa"/>
          </w:tcPr>
          <w:p w14:paraId="1C077D39" w14:textId="65F8399A" w:rsidR="00086562" w:rsidRDefault="0050603E" w:rsidP="00225AC3">
            <w:pPr>
              <w:pStyle w:val="Normal1"/>
              <w:spacing w:before="120"/>
            </w:pPr>
            <w:r>
              <w:t xml:space="preserve">Differentiated </w:t>
            </w:r>
            <w:r w:rsidR="004D6F4A">
              <w:t>snow cut</w:t>
            </w:r>
            <w:r>
              <w:t>-out</w:t>
            </w:r>
            <w:r w:rsidR="004D6F4A">
              <w:t>.</w:t>
            </w:r>
          </w:p>
          <w:p w14:paraId="665BB425" w14:textId="77777777" w:rsidR="00086562" w:rsidRDefault="0050603E" w:rsidP="00225AC3">
            <w:pPr>
              <w:pStyle w:val="Normal1"/>
              <w:spacing w:before="120"/>
            </w:pPr>
            <w:r>
              <w:t>Sort and exit ticket.</w:t>
            </w:r>
          </w:p>
        </w:tc>
      </w:tr>
      <w:tr w:rsidR="00086562" w14:paraId="1F0D66A2" w14:textId="77777777" w:rsidTr="00225AC3">
        <w:tc>
          <w:tcPr>
            <w:tcW w:w="2085" w:type="dxa"/>
          </w:tcPr>
          <w:p w14:paraId="0ADF12DD" w14:textId="77777777" w:rsidR="00086562" w:rsidRDefault="0050603E">
            <w:pPr>
              <w:pStyle w:val="Normal1"/>
              <w:rPr>
                <w:b/>
              </w:rPr>
            </w:pPr>
            <w:r>
              <w:rPr>
                <w:b/>
              </w:rPr>
              <w:t>Homework</w:t>
            </w:r>
          </w:p>
        </w:tc>
        <w:tc>
          <w:tcPr>
            <w:tcW w:w="2340" w:type="dxa"/>
          </w:tcPr>
          <w:p w14:paraId="2AE36A99" w14:textId="08DE8C52" w:rsidR="00086562" w:rsidRDefault="0050603E">
            <w:pPr>
              <w:pStyle w:val="Normal1"/>
            </w:pPr>
            <w:r>
              <w:t>Team Teaching</w:t>
            </w:r>
          </w:p>
        </w:tc>
        <w:tc>
          <w:tcPr>
            <w:tcW w:w="4355" w:type="dxa"/>
          </w:tcPr>
          <w:p w14:paraId="717D3FE7" w14:textId="24E17217" w:rsidR="00086562" w:rsidRDefault="007831ED" w:rsidP="00225AC3">
            <w:pPr>
              <w:pStyle w:val="Normal1"/>
              <w:spacing w:before="120"/>
            </w:pPr>
            <w:r>
              <w:t>Identify five symmetrical shapes</w:t>
            </w:r>
            <w:r w:rsidR="0050603E">
              <w:t>. Illustrate and draw a lin</w:t>
            </w:r>
            <w:r>
              <w:t>e of symmetry for each shape</w:t>
            </w:r>
            <w:r w:rsidR="0050603E">
              <w:t xml:space="preserve">. </w:t>
            </w:r>
          </w:p>
        </w:tc>
        <w:tc>
          <w:tcPr>
            <w:tcW w:w="4355" w:type="dxa"/>
          </w:tcPr>
          <w:p w14:paraId="6D097654" w14:textId="77777777" w:rsidR="00086562" w:rsidRDefault="0050603E" w:rsidP="00225AC3">
            <w:pPr>
              <w:pStyle w:val="Normal1"/>
              <w:spacing w:before="120"/>
            </w:pPr>
            <w:r>
              <w:t>Same as GE.</w:t>
            </w:r>
          </w:p>
        </w:tc>
      </w:tr>
    </w:tbl>
    <w:p w14:paraId="4A83C6F7" w14:textId="77777777" w:rsidR="00086562" w:rsidRDefault="0050603E" w:rsidP="00225AC3">
      <w:pPr>
        <w:pStyle w:val="Heading2"/>
        <w:spacing w:before="240"/>
      </w:pPr>
      <w:r>
        <w:t>Specially Designed Instruction</w:t>
      </w:r>
    </w:p>
    <w:p w14:paraId="3C74C7C0" w14:textId="7EC6B9DC" w:rsidR="00086562" w:rsidRDefault="0050603E">
      <w:pPr>
        <w:pStyle w:val="Normal1"/>
        <w:widowControl/>
        <w:numPr>
          <w:ilvl w:val="0"/>
          <w:numId w:val="4"/>
        </w:numPr>
        <w:contextualSpacing/>
        <w:rPr>
          <w:rFonts w:ascii="Arial" w:eastAsia="Arial" w:hAnsi="Arial" w:cs="Arial"/>
        </w:rPr>
      </w:pPr>
      <w:r>
        <w:t xml:space="preserve">The Vocabulary </w:t>
      </w:r>
      <w:proofErr w:type="spellStart"/>
      <w:r>
        <w:t>LINCing</w:t>
      </w:r>
      <w:proofErr w:type="spellEnd"/>
      <w:r>
        <w:t xml:space="preserve"> Routine could help students process and develop understanding of vocabulary words (see Notes). A teacher draft of LINCS Tables is attached, which could be co-constructed with students as a specialized instruction.</w:t>
      </w:r>
    </w:p>
    <w:p w14:paraId="671FD84E" w14:textId="28D522DC" w:rsidR="00086562" w:rsidRDefault="0050603E">
      <w:pPr>
        <w:pStyle w:val="Normal1"/>
        <w:widowControl/>
        <w:numPr>
          <w:ilvl w:val="0"/>
          <w:numId w:val="4"/>
        </w:numPr>
        <w:contextualSpacing/>
        <w:rPr>
          <w:rFonts w:ascii="Arial" w:eastAsia="Arial" w:hAnsi="Arial" w:cs="Arial"/>
        </w:rPr>
      </w:pPr>
      <w:r>
        <w:t xml:space="preserve">Accompany instruction with manipulatives, illustrations, and thinking aloud to help students understand difficult concepts and </w:t>
      </w:r>
      <w:r w:rsidR="00973025">
        <w:t>procedures. (</w:t>
      </w:r>
      <w:r>
        <w:t>see above)</w:t>
      </w:r>
    </w:p>
    <w:p w14:paraId="76708DBE" w14:textId="7EC2833A" w:rsidR="0021063E" w:rsidRPr="008823DD" w:rsidRDefault="0050603E" w:rsidP="008823DD">
      <w:pPr>
        <w:pStyle w:val="ListParagraph"/>
        <w:numPr>
          <w:ilvl w:val="0"/>
          <w:numId w:val="4"/>
        </w:numPr>
        <w:rPr>
          <w:b/>
        </w:rPr>
      </w:pPr>
      <w:r>
        <w:t>SE will provide die</w:t>
      </w:r>
      <w:r w:rsidR="004D6F4A">
        <w:t>-</w:t>
      </w:r>
      <w:r>
        <w:t xml:space="preserve">cut shapes (some symmetrical and some nonsymmetrical) and teach the strategy of folding the items as close to equal as possible and seeing </w:t>
      </w:r>
      <w:r w:rsidR="004D6F4A">
        <w:t xml:space="preserve">whether </w:t>
      </w:r>
      <w:r>
        <w:t>the folded pieces are the same</w:t>
      </w:r>
      <w:r w:rsidR="004D6F4A">
        <w:t>,</w:t>
      </w:r>
      <w:r>
        <w:t xml:space="preserve"> thereby helping the students identify </w:t>
      </w:r>
      <w:r w:rsidR="004D6F4A">
        <w:t xml:space="preserve">whether </w:t>
      </w:r>
      <w:r>
        <w:t xml:space="preserve">the shape has a line of symmetry (equal pieces </w:t>
      </w:r>
      <w:r w:rsidR="00837082">
        <w:t>show</w:t>
      </w:r>
      <w:r>
        <w:t xml:space="preserve"> there is a line of symmetry</w:t>
      </w:r>
      <w:r w:rsidR="004D6F4A">
        <w:t xml:space="preserve">; </w:t>
      </w:r>
      <w:r>
        <w:t>non-equal pieces show there is not a line of symmetry)</w:t>
      </w:r>
      <w:r w:rsidR="004D6F4A">
        <w:t>.</w:t>
      </w:r>
      <w:r>
        <w:t xml:space="preserve"> </w:t>
      </w:r>
    </w:p>
    <w:p w14:paraId="07315683" w14:textId="0AD09E9C" w:rsidR="00987BCB" w:rsidRDefault="00987BCB" w:rsidP="00987BCB">
      <w:pPr>
        <w:pStyle w:val="Normal1"/>
      </w:pPr>
    </w:p>
    <w:p w14:paraId="577384CA" w14:textId="074F3F38" w:rsidR="0021063E" w:rsidRPr="0021063E" w:rsidRDefault="00987BCB" w:rsidP="00225AC3">
      <w:bookmarkStart w:id="0" w:name="_GoBack"/>
      <w:bookmarkEnd w:id="0"/>
      <w:r>
        <w:rPr>
          <w:b/>
          <w:sz w:val="28"/>
          <w:szCs w:val="28"/>
        </w:rPr>
        <w:t>Accommodations</w:t>
      </w:r>
    </w:p>
    <w:p w14:paraId="12CB5714" w14:textId="1413F881" w:rsidR="00086562" w:rsidRDefault="0050603E">
      <w:pPr>
        <w:pStyle w:val="Normal1"/>
        <w:numPr>
          <w:ilvl w:val="0"/>
          <w:numId w:val="2"/>
        </w:numPr>
        <w:contextualSpacing/>
      </w:pPr>
      <w:r>
        <w:t>Use of concrete visuals</w:t>
      </w:r>
      <w:r w:rsidR="004D6F4A">
        <w:t>.</w:t>
      </w:r>
    </w:p>
    <w:p w14:paraId="1DD84EF1" w14:textId="2D69BBC2" w:rsidR="00086562" w:rsidRDefault="0050603E">
      <w:pPr>
        <w:pStyle w:val="Normal1"/>
        <w:numPr>
          <w:ilvl w:val="0"/>
          <w:numId w:val="2"/>
        </w:numPr>
        <w:contextualSpacing/>
      </w:pPr>
      <w:r>
        <w:t>Emphasize the “s” sound in symmetry and same to help students connect with the vocabula</w:t>
      </w:r>
      <w:r w:rsidR="00987BCB">
        <w:t>r</w:t>
      </w:r>
      <w:r>
        <w:t>y.</w:t>
      </w:r>
    </w:p>
    <w:p w14:paraId="4C54BDF1" w14:textId="6E595CC4" w:rsidR="00842319" w:rsidRDefault="00842319">
      <w:pPr>
        <w:pStyle w:val="Normal1"/>
        <w:numPr>
          <w:ilvl w:val="0"/>
          <w:numId w:val="2"/>
        </w:numPr>
        <w:contextualSpacing/>
      </w:pPr>
      <w:r>
        <w:t>Reduce the number of pictures a student is asked to sort.</w:t>
      </w:r>
    </w:p>
    <w:p w14:paraId="0E5941A1" w14:textId="77777777" w:rsidR="00086562" w:rsidRDefault="0050603E">
      <w:pPr>
        <w:pStyle w:val="Normal1"/>
        <w:numPr>
          <w:ilvl w:val="0"/>
          <w:numId w:val="2"/>
        </w:numPr>
        <w:contextualSpacing/>
      </w:pPr>
      <w:r>
        <w:t>Do the Snowy Sort with a small group while other groups experiment with mirrors to show lines of symmetry. (Use with advanced students who finish the planned activity first.)</w:t>
      </w:r>
    </w:p>
    <w:p w14:paraId="1882338F" w14:textId="165D02F9" w:rsidR="00086562" w:rsidRDefault="0050603E" w:rsidP="00225AC3">
      <w:pPr>
        <w:pStyle w:val="Heading2"/>
        <w:spacing w:before="240"/>
      </w:pPr>
      <w:r>
        <w:t>Modifications</w:t>
      </w:r>
    </w:p>
    <w:p w14:paraId="0947D610" w14:textId="2CCD785E" w:rsidR="000043D5" w:rsidRPr="000043D5" w:rsidRDefault="000043D5" w:rsidP="000043D5">
      <w:pPr>
        <w:pStyle w:val="Normal1"/>
        <w:numPr>
          <w:ilvl w:val="0"/>
          <w:numId w:val="16"/>
        </w:numPr>
      </w:pPr>
      <w:r>
        <w:t>For those students requiring a modified curriculum, content could be changed so that students are working with the terms equal and the same.  Students could sort pictures according to those characteristics rather than symmetry.</w:t>
      </w:r>
    </w:p>
    <w:p w14:paraId="74F129DC" w14:textId="77777777" w:rsidR="00987BCB" w:rsidRPr="00987BCB" w:rsidRDefault="00987BCB" w:rsidP="00987BCB">
      <w:pPr>
        <w:pStyle w:val="Normal1"/>
      </w:pPr>
    </w:p>
    <w:p w14:paraId="438B358D" w14:textId="77777777" w:rsidR="006B0941" w:rsidRPr="00225AC3" w:rsidRDefault="006B0941" w:rsidP="00225AC3">
      <w:pPr>
        <w:pStyle w:val="Normal1"/>
        <w:spacing w:before="240"/>
        <w:rPr>
          <w:b/>
          <w:sz w:val="28"/>
          <w:szCs w:val="28"/>
        </w:rPr>
      </w:pPr>
      <w:r w:rsidRPr="00225AC3">
        <w:rPr>
          <w:b/>
          <w:sz w:val="28"/>
          <w:szCs w:val="28"/>
        </w:rPr>
        <w:t>Notes</w:t>
      </w:r>
    </w:p>
    <w:p w14:paraId="665F6F52" w14:textId="711802D5" w:rsidR="00B64C69" w:rsidRPr="00F24C1E" w:rsidRDefault="00B64C69" w:rsidP="00B64C69">
      <w:pPr>
        <w:pStyle w:val="NormalWeb"/>
        <w:numPr>
          <w:ilvl w:val="0"/>
          <w:numId w:val="15"/>
        </w:numPr>
        <w:spacing w:before="0" w:beforeAutospacing="0" w:after="0" w:afterAutospacing="0"/>
        <w:textAlignment w:val="baseline"/>
        <w:rPr>
          <w:rFonts w:ascii="Courier New" w:hAnsi="Courier New" w:cs="Courier New"/>
          <w:color w:val="000000"/>
        </w:rPr>
      </w:pPr>
      <w:r>
        <w:rPr>
          <w:color w:val="000000"/>
        </w:rPr>
        <w:t xml:space="preserve">“Special educator” as noted in </w:t>
      </w:r>
      <w:r w:rsidR="000115C1">
        <w:rPr>
          <w:color w:val="000000"/>
        </w:rPr>
        <w:t>this lesson plan might be an EL</w:t>
      </w:r>
      <w:r>
        <w:rPr>
          <w:color w:val="000000"/>
        </w:rPr>
        <w:t xml:space="preserve"> teacher, speech pathologist, or other specialist co-teaching with a general educator.</w:t>
      </w:r>
    </w:p>
    <w:p w14:paraId="413193D3" w14:textId="7D6589D2" w:rsidR="00F24C1E" w:rsidRPr="00F24C1E" w:rsidRDefault="00F24C1E" w:rsidP="00F24C1E">
      <w:pPr>
        <w:pStyle w:val="ListParagraph"/>
        <w:numPr>
          <w:ilvl w:val="0"/>
          <w:numId w:val="15"/>
        </w:numPr>
      </w:pPr>
      <w:r>
        <w:t xml:space="preserve">The co-teachers who developed this lesson plan received required professional development in the use of specialized instructional techniques which combine an explicit instructional routine with the co-construction of a visual device (graphic organizer). </w:t>
      </w:r>
      <w:r>
        <w:rPr>
          <w:szCs w:val="27"/>
        </w:rPr>
        <w:t xml:space="preserve">The </w:t>
      </w:r>
      <w:r>
        <w:rPr>
          <w:i/>
          <w:iCs/>
          <w:szCs w:val="27"/>
        </w:rPr>
        <w:t xml:space="preserve">Vocabulary </w:t>
      </w:r>
      <w:proofErr w:type="spellStart"/>
      <w:r>
        <w:rPr>
          <w:i/>
          <w:iCs/>
          <w:szCs w:val="27"/>
        </w:rPr>
        <w:t>LINCing</w:t>
      </w:r>
      <w:proofErr w:type="spellEnd"/>
      <w:r>
        <w:rPr>
          <w:i/>
          <w:iCs/>
          <w:szCs w:val="27"/>
        </w:rPr>
        <w:t xml:space="preserve"> Routine</w:t>
      </w:r>
      <w:r>
        <w:rPr>
          <w:szCs w:val="27"/>
        </w:rPr>
        <w:t xml:space="preserve"> and its “LINCS Tables” help students learn and remember terms and vocabulary through auditory and visual memory devices</w:t>
      </w:r>
      <w:r>
        <w:t xml:space="preserve">.  These Content Enhancement Routines were developed at </w:t>
      </w:r>
      <w:hyperlink r:id="rId11" w:tgtFrame="_blank" w:history="1">
        <w:r w:rsidR="00395183">
          <w:rPr>
            <w:rStyle w:val="Hyperlink"/>
            <w:bCs/>
            <w:shd w:val="clear" w:color="auto" w:fill="FFFFFF"/>
          </w:rPr>
          <w:t>Center for Research on Learning at the University of Kansas.</w:t>
        </w:r>
      </w:hyperlink>
    </w:p>
    <w:p w14:paraId="574E10A9" w14:textId="349251C3" w:rsidR="00B64C69" w:rsidRPr="00F24C1E" w:rsidRDefault="00B64C69" w:rsidP="00B64C69">
      <w:pPr>
        <w:pStyle w:val="NormalWeb"/>
        <w:numPr>
          <w:ilvl w:val="0"/>
          <w:numId w:val="15"/>
        </w:numPr>
        <w:spacing w:before="0" w:beforeAutospacing="0" w:after="0" w:afterAutospacing="0"/>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14:paraId="6C576E98" w14:textId="713AA55E" w:rsidR="00F24C1E" w:rsidRDefault="00F24C1E" w:rsidP="00F24C1E">
      <w:pPr>
        <w:pStyle w:val="NormalWeb"/>
        <w:spacing w:before="0" w:beforeAutospacing="0" w:after="0" w:afterAutospacing="0"/>
        <w:textAlignment w:val="baseline"/>
        <w:rPr>
          <w:color w:val="000000"/>
        </w:rPr>
      </w:pPr>
    </w:p>
    <w:p w14:paraId="6CBED188" w14:textId="77777777" w:rsidR="00F24C1E" w:rsidRDefault="00F24C1E" w:rsidP="00F24C1E">
      <w:pPr>
        <w:rPr>
          <w:rFonts w:cs="Calibri"/>
          <w:b/>
          <w:bCs/>
        </w:rPr>
      </w:pPr>
      <w:r>
        <w:rPr>
          <w:rFonts w:cs="Calibri"/>
          <w:b/>
          <w:bCs/>
        </w:rPr>
        <w:t>Note: The following pages are intended for classroom use for students as a visual aid to learning.</w:t>
      </w:r>
    </w:p>
    <w:p w14:paraId="71E6F391" w14:textId="77777777" w:rsidR="00F24C1E" w:rsidRDefault="00F24C1E" w:rsidP="00F24C1E">
      <w:pPr>
        <w:pStyle w:val="NormalWeb"/>
        <w:spacing w:before="0" w:beforeAutospacing="0" w:after="0" w:afterAutospacing="0"/>
        <w:textAlignment w:val="baseline"/>
        <w:rPr>
          <w:rFonts w:ascii="Courier New" w:hAnsi="Courier New" w:cs="Courier New"/>
          <w:color w:val="000000"/>
        </w:rPr>
      </w:pPr>
    </w:p>
    <w:p w14:paraId="41E47D47" w14:textId="28612489" w:rsidR="006B0941" w:rsidRDefault="006B0941" w:rsidP="00225AC3">
      <w:pPr>
        <w:pStyle w:val="Normal1"/>
        <w:spacing w:before="120"/>
        <w:sectPr w:rsidR="006B0941" w:rsidSect="00225AC3">
          <w:type w:val="continuous"/>
          <w:pgSz w:w="15840" w:h="12240" w:orient="landscape"/>
          <w:pgMar w:top="1440" w:right="1440" w:bottom="1440" w:left="1440" w:header="0" w:footer="720" w:gutter="0"/>
          <w:cols w:space="720"/>
          <w:docGrid w:linePitch="326"/>
        </w:sectPr>
      </w:pPr>
      <w:r>
        <w:t>Virginia Department of Education</w:t>
      </w:r>
      <w:r w:rsidR="0021063E">
        <w:t xml:space="preserve"> </w:t>
      </w:r>
      <w:r>
        <w:t>©</w:t>
      </w:r>
      <w:r w:rsidR="0021063E">
        <w:t xml:space="preserve"> 2018</w:t>
      </w:r>
    </w:p>
    <w:p w14:paraId="75A6D2B3" w14:textId="77777777" w:rsidR="00086562" w:rsidRDefault="0050603E">
      <w:pPr>
        <w:pStyle w:val="Normal1"/>
      </w:pPr>
      <w:r>
        <w:rPr>
          <w:noProof/>
        </w:rPr>
        <w:drawing>
          <wp:inline distT="0" distB="0" distL="0" distR="0" wp14:anchorId="72619323" wp14:editId="245691D7">
            <wp:extent cx="8238067" cy="5650469"/>
            <wp:effectExtent l="0" t="0" r="0" b="7620"/>
            <wp:docPr id="3" name="image18.png" descr="Lincs Tables"/>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8238067" cy="5650469"/>
                    </a:xfrm>
                    <a:prstGeom prst="rect">
                      <a:avLst/>
                    </a:prstGeom>
                    <a:ln/>
                  </pic:spPr>
                </pic:pic>
              </a:graphicData>
            </a:graphic>
          </wp:inline>
        </w:drawing>
      </w:r>
    </w:p>
    <w:p w14:paraId="59A01DB8" w14:textId="77777777" w:rsidR="00AA52BB" w:rsidRDefault="00AA52BB">
      <w:pPr>
        <w:pStyle w:val="Normal1"/>
        <w:sectPr w:rsidR="00AA52BB" w:rsidSect="00225AC3">
          <w:pgSz w:w="15840" w:h="12240" w:orient="landscape"/>
          <w:pgMar w:top="1440" w:right="1440" w:bottom="1440" w:left="1440" w:header="0" w:footer="720" w:gutter="0"/>
          <w:cols w:space="720"/>
          <w:docGrid w:linePitch="326"/>
        </w:sectPr>
      </w:pPr>
    </w:p>
    <w:p w14:paraId="15D93528" w14:textId="77777777" w:rsidR="00086562" w:rsidRDefault="0050603E">
      <w:pPr>
        <w:pStyle w:val="Normal1"/>
      </w:pPr>
      <w:r>
        <w:rPr>
          <w:noProof/>
        </w:rPr>
        <w:drawing>
          <wp:inline distT="0" distB="0" distL="0" distR="0" wp14:anchorId="7C9184BC" wp14:editId="759E29DD">
            <wp:extent cx="5943600" cy="5575300"/>
            <wp:effectExtent l="0" t="0" r="0" b="6350"/>
            <wp:docPr id="2" name="image17.png" descr="frisbee"/>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943600" cy="5575300"/>
                    </a:xfrm>
                    <a:prstGeom prst="rect">
                      <a:avLst/>
                    </a:prstGeom>
                    <a:ln/>
                  </pic:spPr>
                </pic:pic>
              </a:graphicData>
            </a:graphic>
          </wp:inline>
        </w:drawing>
      </w:r>
    </w:p>
    <w:p w14:paraId="58833C06" w14:textId="7EE8CE38" w:rsidR="004F1EC6" w:rsidRPr="00225AC3" w:rsidRDefault="003B242E" w:rsidP="00225AC3">
      <w:pPr>
        <w:pStyle w:val="Normal1"/>
        <w:jc w:val="center"/>
        <w:rPr>
          <w:b/>
          <w:sz w:val="32"/>
          <w:szCs w:val="32"/>
        </w:rPr>
        <w:sectPr w:rsidR="004F1EC6" w:rsidRPr="00225AC3" w:rsidSect="00225AC3">
          <w:pgSz w:w="12240" w:h="15840"/>
          <w:pgMar w:top="1440" w:right="1440" w:bottom="1440" w:left="1440" w:header="0" w:footer="720" w:gutter="0"/>
          <w:cols w:space="720"/>
          <w:docGrid w:linePitch="326"/>
        </w:sectPr>
      </w:pPr>
      <w:r w:rsidRPr="00225AC3">
        <w:rPr>
          <w:b/>
          <w:sz w:val="32"/>
          <w:szCs w:val="32"/>
        </w:rPr>
        <w:t>Circular Sled</w:t>
      </w:r>
    </w:p>
    <w:p w14:paraId="3DA2899F" w14:textId="77777777" w:rsidR="00086562" w:rsidRPr="00225AC3" w:rsidRDefault="0050603E" w:rsidP="00225AC3">
      <w:pPr>
        <w:pStyle w:val="Normal1"/>
        <w:spacing w:after="240"/>
        <w:jc w:val="center"/>
        <w:rPr>
          <w:rFonts w:eastAsia="Comic Sans MS"/>
          <w:b/>
          <w:sz w:val="32"/>
          <w:szCs w:val="32"/>
        </w:rPr>
      </w:pPr>
      <w:r w:rsidRPr="00225AC3">
        <w:rPr>
          <w:rFonts w:eastAsia="Comic Sans MS"/>
          <w:b/>
          <w:sz w:val="32"/>
          <w:szCs w:val="32"/>
        </w:rPr>
        <w:t>Snowy Symmetrical Sort</w:t>
      </w:r>
    </w:p>
    <w:p w14:paraId="03C1F14D" w14:textId="443C3FA4" w:rsidR="00086562" w:rsidRDefault="0050603E" w:rsidP="00225AC3">
      <w:pPr>
        <w:pStyle w:val="Normal1"/>
        <w:spacing w:after="240"/>
        <w:rPr>
          <w:rFonts w:eastAsia="Comic Sans MS"/>
        </w:rPr>
      </w:pPr>
      <w:r w:rsidRPr="00225AC3">
        <w:rPr>
          <w:rFonts w:eastAsia="Comic Sans MS"/>
        </w:rPr>
        <w:t>Name</w:t>
      </w:r>
      <w:proofErr w:type="gramStart"/>
      <w:r w:rsidRPr="00225AC3">
        <w:rPr>
          <w:rFonts w:eastAsia="Comic Sans MS"/>
        </w:rPr>
        <w:t>:_</w:t>
      </w:r>
      <w:proofErr w:type="gramEnd"/>
      <w:r w:rsidRPr="00225AC3">
        <w:rPr>
          <w:rFonts w:eastAsia="Comic Sans MS"/>
        </w:rPr>
        <w:t>_______________________</w:t>
      </w:r>
    </w:p>
    <w:p w14:paraId="2BE43848" w14:textId="77777777" w:rsidR="00395183" w:rsidRDefault="00395183" w:rsidP="00225AC3">
      <w:pPr>
        <w:pStyle w:val="Normal1"/>
        <w:spacing w:after="240"/>
        <w:rPr>
          <w:rFonts w:eastAsia="Comic Sans MS"/>
        </w:rPr>
      </w:pPr>
    </w:p>
    <w:p w14:paraId="6D4FFACB" w14:textId="20D00B08" w:rsidR="00395183" w:rsidRPr="00225AC3" w:rsidRDefault="00395183" w:rsidP="00225AC3">
      <w:pPr>
        <w:pStyle w:val="Normal1"/>
        <w:spacing w:after="240"/>
        <w:rPr>
          <w:rFonts w:eastAsia="Comic Sans MS"/>
        </w:rPr>
      </w:pPr>
      <w:r>
        <w:rPr>
          <w:noProof/>
        </w:rPr>
        <w:drawing>
          <wp:inline distT="0" distB="0" distL="0" distR="0" wp14:anchorId="68440094" wp14:editId="32B716F5">
            <wp:extent cx="5286375" cy="5038725"/>
            <wp:effectExtent l="0" t="0" r="9525" b="9525"/>
            <wp:docPr id="4" name="Picture 4" descr="two column charting activity"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6375" cy="5038725"/>
                    </a:xfrm>
                    <a:prstGeom prst="rect">
                      <a:avLst/>
                    </a:prstGeom>
                  </pic:spPr>
                </pic:pic>
              </a:graphicData>
            </a:graphic>
          </wp:inline>
        </w:drawing>
      </w:r>
    </w:p>
    <w:p w14:paraId="4C08E660" w14:textId="77777777" w:rsidR="00086562" w:rsidRPr="00225AC3" w:rsidRDefault="0050603E" w:rsidP="00225AC3">
      <w:pPr>
        <w:pStyle w:val="Normal1"/>
        <w:spacing w:before="240"/>
        <w:rPr>
          <w:rFonts w:eastAsia="Comic Sans MS"/>
        </w:rPr>
      </w:pPr>
      <w:r w:rsidRPr="00225AC3">
        <w:rPr>
          <w:rFonts w:eastAsia="Comic Sans MS"/>
        </w:rPr>
        <w:t>How do you know whether a shape is symmetrical or not?</w:t>
      </w:r>
    </w:p>
    <w:p w14:paraId="62F00734" w14:textId="77777777" w:rsidR="00AA52BB" w:rsidRPr="0082140E" w:rsidRDefault="00AA52BB" w:rsidP="00225AC3">
      <w:pPr>
        <w:pStyle w:val="Normal1"/>
        <w:spacing w:before="360" w:line="360" w:lineRule="auto"/>
        <w:rPr>
          <w:rFonts w:eastAsia="Comic Sans MS"/>
        </w:rPr>
      </w:pPr>
      <w:r w:rsidRPr="0082140E">
        <w:rPr>
          <w:rFonts w:eastAsia="Comic Sans MS"/>
        </w:rPr>
        <w:t>______________________________________________________________________________</w:t>
      </w:r>
    </w:p>
    <w:p w14:paraId="2D5138CC" w14:textId="77777777" w:rsidR="00AA52BB" w:rsidRPr="0082140E" w:rsidRDefault="00AA52BB" w:rsidP="00225AC3">
      <w:pPr>
        <w:pStyle w:val="Normal1"/>
        <w:spacing w:before="360" w:line="360" w:lineRule="auto"/>
        <w:rPr>
          <w:rFonts w:eastAsia="Comic Sans MS"/>
        </w:rPr>
      </w:pPr>
      <w:r w:rsidRPr="0082140E">
        <w:rPr>
          <w:rFonts w:eastAsia="Comic Sans MS"/>
        </w:rPr>
        <w:t>______________________________________________________________________________</w:t>
      </w:r>
    </w:p>
    <w:p w14:paraId="5CD3EAC1" w14:textId="59077803" w:rsidR="00AA52BB" w:rsidRDefault="0050603E" w:rsidP="00AA52BB">
      <w:pPr>
        <w:pStyle w:val="Normal1"/>
        <w:spacing w:before="360" w:line="360" w:lineRule="auto"/>
        <w:rPr>
          <w:rFonts w:eastAsia="Comic Sans MS"/>
        </w:rPr>
      </w:pPr>
      <w:r w:rsidRPr="00225AC3">
        <w:rPr>
          <w:rFonts w:eastAsia="Comic Sans MS"/>
        </w:rPr>
        <w:t>______________________________________________________________________________</w:t>
      </w:r>
      <w:r w:rsidR="00AA52BB">
        <w:rPr>
          <w:rFonts w:eastAsia="Comic Sans MS"/>
        </w:rPr>
        <w:br w:type="page"/>
      </w:r>
    </w:p>
    <w:p w14:paraId="48E1E686" w14:textId="77777777" w:rsidR="00086562" w:rsidRPr="00225AC3" w:rsidRDefault="0050603E" w:rsidP="00225AC3">
      <w:pPr>
        <w:pStyle w:val="Normal1"/>
        <w:spacing w:after="240"/>
        <w:jc w:val="center"/>
        <w:rPr>
          <w:rFonts w:eastAsia="Comic Sans MS"/>
          <w:b/>
          <w:sz w:val="32"/>
          <w:szCs w:val="32"/>
        </w:rPr>
      </w:pPr>
      <w:r w:rsidRPr="00225AC3">
        <w:rPr>
          <w:rFonts w:eastAsia="Comic Sans MS"/>
          <w:b/>
          <w:sz w:val="32"/>
          <w:szCs w:val="32"/>
        </w:rPr>
        <w:t>Snowy Symmetry</w:t>
      </w:r>
    </w:p>
    <w:p w14:paraId="1D55788D" w14:textId="77777777" w:rsidR="00086562" w:rsidRPr="00225AC3" w:rsidRDefault="0050603E" w:rsidP="00225AC3">
      <w:pPr>
        <w:pStyle w:val="Normal1"/>
        <w:spacing w:after="240"/>
        <w:rPr>
          <w:rFonts w:eastAsia="Comic Sans MS"/>
        </w:rPr>
      </w:pPr>
      <w:r w:rsidRPr="00225AC3">
        <w:rPr>
          <w:rFonts w:eastAsia="Comic Sans MS"/>
        </w:rPr>
        <w:t>Name</w:t>
      </w:r>
      <w:proofErr w:type="gramStart"/>
      <w:r w:rsidRPr="00225AC3">
        <w:rPr>
          <w:rFonts w:eastAsia="Comic Sans MS"/>
        </w:rPr>
        <w:t>:_</w:t>
      </w:r>
      <w:proofErr w:type="gramEnd"/>
      <w:r w:rsidRPr="00225AC3">
        <w:rPr>
          <w:rFonts w:eastAsia="Comic Sans MS"/>
        </w:rPr>
        <w:t>__________________________</w:t>
      </w:r>
    </w:p>
    <w:p w14:paraId="72FE72D7" w14:textId="0A3C92EC" w:rsidR="00086562" w:rsidRDefault="0050603E" w:rsidP="00225AC3">
      <w:pPr>
        <w:pStyle w:val="Normal1"/>
        <w:spacing w:after="240"/>
        <w:jc w:val="both"/>
        <w:rPr>
          <w:rFonts w:eastAsia="Comic Sans MS"/>
        </w:rPr>
      </w:pPr>
      <w:r w:rsidRPr="00225AC3">
        <w:rPr>
          <w:rFonts w:eastAsia="Comic Sans MS"/>
        </w:rPr>
        <w:t>Does each picture have a line of symmetry? If it does, draw it.</w:t>
      </w:r>
    </w:p>
    <w:p w14:paraId="50DD2134" w14:textId="4E4FADF1" w:rsidR="0059330B" w:rsidRDefault="0059330B" w:rsidP="00225AC3">
      <w:pPr>
        <w:pStyle w:val="Normal1"/>
        <w:spacing w:after="240"/>
        <w:jc w:val="both"/>
        <w:rPr>
          <w:rFonts w:eastAsia="Comic Sans MS"/>
        </w:rPr>
      </w:pPr>
    </w:p>
    <w:p w14:paraId="61D0DF86" w14:textId="2F04FDF8" w:rsidR="0059330B" w:rsidRPr="00225AC3" w:rsidRDefault="0059330B" w:rsidP="00225AC3">
      <w:pPr>
        <w:pStyle w:val="Normal1"/>
        <w:spacing w:after="240"/>
        <w:jc w:val="both"/>
        <w:rPr>
          <w:rFonts w:eastAsia="Comic Sans MS"/>
        </w:rPr>
      </w:pPr>
      <w:r>
        <w:rPr>
          <w:noProof/>
        </w:rPr>
        <w:drawing>
          <wp:inline distT="0" distB="0" distL="0" distR="0" wp14:anchorId="6D8FD6C0" wp14:editId="500A3C17">
            <wp:extent cx="5429250" cy="6391275"/>
            <wp:effectExtent l="0" t="0" r="0" b="9525"/>
            <wp:docPr id="12" name="Picture 12" descr="Snowy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9250" cy="6391275"/>
                    </a:xfrm>
                    <a:prstGeom prst="rect">
                      <a:avLst/>
                    </a:prstGeom>
                  </pic:spPr>
                </pic:pic>
              </a:graphicData>
            </a:graphic>
          </wp:inline>
        </w:drawing>
      </w:r>
    </w:p>
    <w:p w14:paraId="66BDE819" w14:textId="79D102AC" w:rsidR="00AA52BB" w:rsidRDefault="00AA52BB">
      <w:pPr>
        <w:pStyle w:val="Normal1"/>
        <w:rPr>
          <w:rFonts w:ascii="Comic Sans MS" w:eastAsia="Comic Sans MS" w:hAnsi="Comic Sans MS" w:cs="Comic Sans MS"/>
          <w:sz w:val="32"/>
          <w:szCs w:val="32"/>
        </w:rPr>
      </w:pPr>
      <w:r>
        <w:rPr>
          <w:rFonts w:ascii="Comic Sans MS" w:eastAsia="Comic Sans MS" w:hAnsi="Comic Sans MS" w:cs="Comic Sans MS"/>
          <w:sz w:val="32"/>
          <w:szCs w:val="32"/>
        </w:rPr>
        <w:br w:type="page"/>
      </w:r>
      <w:r>
        <w:rPr>
          <w:noProof/>
        </w:rPr>
        <w:drawing>
          <wp:inline distT="0" distB="0" distL="0" distR="0" wp14:anchorId="116DE752" wp14:editId="404FEA37">
            <wp:extent cx="5943600" cy="7725670"/>
            <wp:effectExtent l="0" t="0" r="0" b="8890"/>
            <wp:docPr id="16" name="image27.png" descr="pictures"/>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5943600" cy="7725670"/>
                    </a:xfrm>
                    <a:prstGeom prst="rect">
                      <a:avLst/>
                    </a:prstGeom>
                    <a:ln/>
                  </pic:spPr>
                </pic:pic>
              </a:graphicData>
            </a:graphic>
          </wp:inline>
        </w:drawing>
      </w:r>
    </w:p>
    <w:p w14:paraId="1E7DE44C" w14:textId="5D0F959F" w:rsidR="00086562" w:rsidRDefault="00AA52BB">
      <w:pPr>
        <w:pStyle w:val="Normal1"/>
      </w:pPr>
      <w:r>
        <w:rPr>
          <w:noProof/>
        </w:rPr>
        <w:drawing>
          <wp:inline distT="0" distB="0" distL="0" distR="0" wp14:anchorId="7AFE0A32" wp14:editId="7EDA29CE">
            <wp:extent cx="5691188" cy="7407185"/>
            <wp:effectExtent l="0" t="0" r="5080" b="3810"/>
            <wp:docPr id="13" name="image28.png" descr="pictures"/>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691188" cy="7407185"/>
                    </a:xfrm>
                    <a:prstGeom prst="rect">
                      <a:avLst/>
                    </a:prstGeom>
                    <a:ln/>
                  </pic:spPr>
                </pic:pic>
              </a:graphicData>
            </a:graphic>
          </wp:inline>
        </w:drawing>
      </w:r>
    </w:p>
    <w:p w14:paraId="5EABE996" w14:textId="05169EF3" w:rsidR="00AA52BB" w:rsidRDefault="00AA52BB" w:rsidP="00AA52BB">
      <w:pPr>
        <w:pStyle w:val="Normal1"/>
      </w:pPr>
      <w:r>
        <w:br w:type="page"/>
      </w:r>
    </w:p>
    <w:p w14:paraId="6E980EF6" w14:textId="15AB471F" w:rsidR="00AA52BB" w:rsidRDefault="00AA52BB" w:rsidP="00AA52BB">
      <w:pPr>
        <w:pStyle w:val="Normal1"/>
      </w:pPr>
      <w:r>
        <w:rPr>
          <w:noProof/>
        </w:rPr>
        <w:drawing>
          <wp:inline distT="0" distB="0" distL="0" distR="0" wp14:anchorId="5D0C10BF" wp14:editId="32EB4807">
            <wp:extent cx="5834063" cy="7684514"/>
            <wp:effectExtent l="0" t="0" r="0" b="0"/>
            <wp:docPr id="6" name="image21.png" descr="pictures"/>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5834063" cy="7684514"/>
                    </a:xfrm>
                    <a:prstGeom prst="rect">
                      <a:avLst/>
                    </a:prstGeom>
                    <a:ln/>
                  </pic:spPr>
                </pic:pic>
              </a:graphicData>
            </a:graphic>
          </wp:inline>
        </w:drawing>
      </w:r>
      <w:r w:rsidR="008823DD">
        <w:rPr>
          <w:noProof/>
        </w:rPr>
        <w:t>p</w:t>
      </w:r>
      <w:r>
        <w:br w:type="page"/>
      </w:r>
    </w:p>
    <w:p w14:paraId="30B28CB5" w14:textId="2630DDD1" w:rsidR="00086562" w:rsidRDefault="0050603E">
      <w:pPr>
        <w:pStyle w:val="Normal1"/>
      </w:pPr>
      <w:r>
        <w:rPr>
          <w:noProof/>
        </w:rPr>
        <w:drawing>
          <wp:inline distT="0" distB="0" distL="0" distR="0" wp14:anchorId="0403F67E" wp14:editId="2713F726">
            <wp:extent cx="5786438" cy="7389606"/>
            <wp:effectExtent l="0" t="0" r="5080" b="1905"/>
            <wp:docPr id="1" name="image16.png" descr="pictures"/>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5786438" cy="7389606"/>
                    </a:xfrm>
                    <a:prstGeom prst="rect">
                      <a:avLst/>
                    </a:prstGeom>
                    <a:ln/>
                  </pic:spPr>
                </pic:pic>
              </a:graphicData>
            </a:graphic>
          </wp:inline>
        </w:drawing>
      </w:r>
    </w:p>
    <w:sectPr w:rsidR="00086562" w:rsidSect="00225AC3">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E49B" w14:textId="77777777" w:rsidR="00C02296" w:rsidRDefault="00C02296" w:rsidP="00086562">
      <w:r>
        <w:separator/>
      </w:r>
    </w:p>
  </w:endnote>
  <w:endnote w:type="continuationSeparator" w:id="0">
    <w:p w14:paraId="06329ACC" w14:textId="77777777" w:rsidR="00C02296" w:rsidRDefault="00C02296" w:rsidP="0008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D87E" w14:textId="77777777" w:rsidR="00086562" w:rsidRDefault="00086562">
    <w:pPr>
      <w:pStyle w:val="Normal1"/>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92233" w14:textId="77777777" w:rsidR="00C02296" w:rsidRDefault="00C02296" w:rsidP="00086562">
      <w:r>
        <w:separator/>
      </w:r>
    </w:p>
  </w:footnote>
  <w:footnote w:type="continuationSeparator" w:id="0">
    <w:p w14:paraId="2067CA8E" w14:textId="77777777" w:rsidR="00C02296" w:rsidRDefault="00C02296" w:rsidP="0008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70F"/>
    <w:multiLevelType w:val="multilevel"/>
    <w:tmpl w:val="9094F444"/>
    <w:lvl w:ilvl="0">
      <w:start w:val="1"/>
      <w:numFmt w:val="bullet"/>
      <w:lvlText w:val="●"/>
      <w:lvlJc w:val="left"/>
      <w:pPr>
        <w:ind w:left="720" w:hanging="360"/>
      </w:pPr>
      <w:rPr>
        <w:rFonts w:ascii="Arial" w:eastAsia="Arial" w:hAnsi="Arial" w:cs="Arial"/>
        <w:b w:val="0"/>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22F0E62"/>
    <w:multiLevelType w:val="multilevel"/>
    <w:tmpl w:val="01A69C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3EB2B43"/>
    <w:multiLevelType w:val="hybridMultilevel"/>
    <w:tmpl w:val="EDDE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36C10"/>
    <w:multiLevelType w:val="multilevel"/>
    <w:tmpl w:val="EB1070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BF74DB0"/>
    <w:multiLevelType w:val="hybridMultilevel"/>
    <w:tmpl w:val="4404DC76"/>
    <w:lvl w:ilvl="0" w:tplc="5B44CFF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65E0B"/>
    <w:multiLevelType w:val="multilevel"/>
    <w:tmpl w:val="2EB2C77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417E52D5"/>
    <w:multiLevelType w:val="multilevel"/>
    <w:tmpl w:val="E2F8CC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6F3094A"/>
    <w:multiLevelType w:val="hybridMultilevel"/>
    <w:tmpl w:val="64241BC0"/>
    <w:lvl w:ilvl="0" w:tplc="F4B2DC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74224"/>
    <w:multiLevelType w:val="hybridMultilevel"/>
    <w:tmpl w:val="323A5F44"/>
    <w:lvl w:ilvl="0" w:tplc="01BCC3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2084A"/>
    <w:multiLevelType w:val="hybridMultilevel"/>
    <w:tmpl w:val="736ED822"/>
    <w:lvl w:ilvl="0" w:tplc="01BCC3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B11A7"/>
    <w:multiLevelType w:val="multilevel"/>
    <w:tmpl w:val="55F64364"/>
    <w:lvl w:ilvl="0">
      <w:start w:val="1"/>
      <w:numFmt w:val="bullet"/>
      <w:lvlText w:val="●"/>
      <w:lvlJc w:val="left"/>
      <w:pPr>
        <w:ind w:left="540" w:hanging="360"/>
      </w:pPr>
      <w:rPr>
        <w:rFonts w:ascii="Arial" w:eastAsia="Arial" w:hAnsi="Arial" w:cs="Arial"/>
      </w:rPr>
    </w:lvl>
    <w:lvl w:ilvl="1">
      <w:start w:val="1"/>
      <w:numFmt w:val="bullet"/>
      <w:lvlText w:val="o"/>
      <w:lvlJc w:val="left"/>
      <w:pPr>
        <w:ind w:left="1260" w:hanging="360"/>
      </w:pPr>
      <w:rPr>
        <w:rFonts w:ascii="Arial" w:eastAsia="Arial" w:hAnsi="Arial" w:cs="Arial"/>
      </w:rPr>
    </w:lvl>
    <w:lvl w:ilvl="2">
      <w:start w:val="1"/>
      <w:numFmt w:val="bullet"/>
      <w:lvlText w:val="▪"/>
      <w:lvlJc w:val="left"/>
      <w:pPr>
        <w:ind w:left="1980" w:hanging="360"/>
      </w:pPr>
      <w:rPr>
        <w:rFonts w:ascii="Arial" w:eastAsia="Arial" w:hAnsi="Arial" w:cs="Arial"/>
      </w:rPr>
    </w:lvl>
    <w:lvl w:ilvl="3">
      <w:start w:val="1"/>
      <w:numFmt w:val="bullet"/>
      <w:lvlText w:val="●"/>
      <w:lvlJc w:val="left"/>
      <w:pPr>
        <w:ind w:left="2700" w:hanging="360"/>
      </w:pPr>
      <w:rPr>
        <w:rFonts w:ascii="Arial" w:eastAsia="Arial" w:hAnsi="Arial" w:cs="Arial"/>
      </w:rPr>
    </w:lvl>
    <w:lvl w:ilvl="4">
      <w:start w:val="1"/>
      <w:numFmt w:val="bullet"/>
      <w:lvlText w:val="o"/>
      <w:lvlJc w:val="left"/>
      <w:pPr>
        <w:ind w:left="3420" w:hanging="360"/>
      </w:pPr>
      <w:rPr>
        <w:rFonts w:ascii="Arial" w:eastAsia="Arial" w:hAnsi="Arial" w:cs="Arial"/>
      </w:rPr>
    </w:lvl>
    <w:lvl w:ilvl="5">
      <w:start w:val="1"/>
      <w:numFmt w:val="bullet"/>
      <w:lvlText w:val="▪"/>
      <w:lvlJc w:val="left"/>
      <w:pPr>
        <w:ind w:left="4140" w:hanging="360"/>
      </w:pPr>
      <w:rPr>
        <w:rFonts w:ascii="Arial" w:eastAsia="Arial" w:hAnsi="Arial" w:cs="Arial"/>
      </w:rPr>
    </w:lvl>
    <w:lvl w:ilvl="6">
      <w:start w:val="1"/>
      <w:numFmt w:val="bullet"/>
      <w:lvlText w:val="●"/>
      <w:lvlJc w:val="left"/>
      <w:pPr>
        <w:ind w:left="4860" w:hanging="360"/>
      </w:pPr>
      <w:rPr>
        <w:rFonts w:ascii="Arial" w:eastAsia="Arial" w:hAnsi="Arial" w:cs="Arial"/>
      </w:rPr>
    </w:lvl>
    <w:lvl w:ilvl="7">
      <w:start w:val="1"/>
      <w:numFmt w:val="bullet"/>
      <w:lvlText w:val="o"/>
      <w:lvlJc w:val="left"/>
      <w:pPr>
        <w:ind w:left="5580" w:hanging="360"/>
      </w:pPr>
      <w:rPr>
        <w:rFonts w:ascii="Arial" w:eastAsia="Arial" w:hAnsi="Arial" w:cs="Arial"/>
      </w:rPr>
    </w:lvl>
    <w:lvl w:ilvl="8">
      <w:start w:val="1"/>
      <w:numFmt w:val="bullet"/>
      <w:lvlText w:val="▪"/>
      <w:lvlJc w:val="left"/>
      <w:pPr>
        <w:ind w:left="6300" w:hanging="360"/>
      </w:pPr>
      <w:rPr>
        <w:rFonts w:ascii="Arial" w:eastAsia="Arial" w:hAnsi="Arial" w:cs="Arial"/>
      </w:rPr>
    </w:lvl>
  </w:abstractNum>
  <w:abstractNum w:abstractNumId="12">
    <w:nsid w:val="5C8C4221"/>
    <w:multiLevelType w:val="hybridMultilevel"/>
    <w:tmpl w:val="ACCA3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03BF4"/>
    <w:multiLevelType w:val="multilevel"/>
    <w:tmpl w:val="70EA41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69A37007"/>
    <w:multiLevelType w:val="hybridMultilevel"/>
    <w:tmpl w:val="6E3A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7312EC"/>
    <w:multiLevelType w:val="multilevel"/>
    <w:tmpl w:val="F6FA852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4B64914"/>
    <w:multiLevelType w:val="hybridMultilevel"/>
    <w:tmpl w:val="7A7C83CC"/>
    <w:lvl w:ilvl="0" w:tplc="490A735A">
      <w:start w:val="7"/>
      <w:numFmt w:val="decimal"/>
      <w:pStyle w:val="ListParagraph"/>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7">
    <w:nsid w:val="7E4B62C4"/>
    <w:multiLevelType w:val="multilevel"/>
    <w:tmpl w:val="9B8A9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3"/>
  </w:num>
  <w:num w:numId="3">
    <w:abstractNumId w:val="1"/>
  </w:num>
  <w:num w:numId="4">
    <w:abstractNumId w:val="15"/>
  </w:num>
  <w:num w:numId="5">
    <w:abstractNumId w:val="5"/>
  </w:num>
  <w:num w:numId="6">
    <w:abstractNumId w:val="0"/>
  </w:num>
  <w:num w:numId="7">
    <w:abstractNumId w:val="3"/>
  </w:num>
  <w:num w:numId="8">
    <w:abstractNumId w:val="6"/>
  </w:num>
  <w:num w:numId="9">
    <w:abstractNumId w:val="17"/>
  </w:num>
  <w:num w:numId="10">
    <w:abstractNumId w:val="4"/>
  </w:num>
  <w:num w:numId="11">
    <w:abstractNumId w:val="12"/>
  </w:num>
  <w:num w:numId="12">
    <w:abstractNumId w:val="7"/>
  </w:num>
  <w:num w:numId="13">
    <w:abstractNumId w:val="9"/>
  </w:num>
  <w:num w:numId="14">
    <w:abstractNumId w:val="8"/>
  </w:num>
  <w:num w:numId="15">
    <w:abstractNumId w:val="10"/>
  </w:num>
  <w:num w:numId="16">
    <w:abstractNumId w:val="2"/>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62"/>
    <w:rsid w:val="000043D5"/>
    <w:rsid w:val="000115C1"/>
    <w:rsid w:val="00021488"/>
    <w:rsid w:val="000519EB"/>
    <w:rsid w:val="00086562"/>
    <w:rsid w:val="000D33B9"/>
    <w:rsid w:val="00176FC1"/>
    <w:rsid w:val="001D28E1"/>
    <w:rsid w:val="0021063E"/>
    <w:rsid w:val="00225AC3"/>
    <w:rsid w:val="00276E04"/>
    <w:rsid w:val="00322124"/>
    <w:rsid w:val="003717CD"/>
    <w:rsid w:val="00395183"/>
    <w:rsid w:val="003B242E"/>
    <w:rsid w:val="003D224D"/>
    <w:rsid w:val="003D5C0D"/>
    <w:rsid w:val="003F1FE6"/>
    <w:rsid w:val="004942D5"/>
    <w:rsid w:val="004D6F4A"/>
    <w:rsid w:val="004F1EC6"/>
    <w:rsid w:val="0050603E"/>
    <w:rsid w:val="00580332"/>
    <w:rsid w:val="0059330B"/>
    <w:rsid w:val="005F7771"/>
    <w:rsid w:val="006B0941"/>
    <w:rsid w:val="006F3FA3"/>
    <w:rsid w:val="00717B92"/>
    <w:rsid w:val="007831ED"/>
    <w:rsid w:val="00791E1C"/>
    <w:rsid w:val="007B23C4"/>
    <w:rsid w:val="008065F5"/>
    <w:rsid w:val="00837082"/>
    <w:rsid w:val="00842319"/>
    <w:rsid w:val="008823DD"/>
    <w:rsid w:val="00886044"/>
    <w:rsid w:val="0091476F"/>
    <w:rsid w:val="00921971"/>
    <w:rsid w:val="009503B6"/>
    <w:rsid w:val="00962DF5"/>
    <w:rsid w:val="00973025"/>
    <w:rsid w:val="00987BCB"/>
    <w:rsid w:val="009E21EC"/>
    <w:rsid w:val="00A42A0D"/>
    <w:rsid w:val="00AA52BB"/>
    <w:rsid w:val="00B64C69"/>
    <w:rsid w:val="00B743C4"/>
    <w:rsid w:val="00BF56F5"/>
    <w:rsid w:val="00C02296"/>
    <w:rsid w:val="00C45160"/>
    <w:rsid w:val="00D77EB2"/>
    <w:rsid w:val="00DA6A47"/>
    <w:rsid w:val="00F24C1E"/>
    <w:rsid w:val="00F93AA6"/>
    <w:rsid w:val="00F9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F5"/>
  </w:style>
  <w:style w:type="paragraph" w:styleId="Heading1">
    <w:name w:val="heading 1"/>
    <w:basedOn w:val="Normal1"/>
    <w:next w:val="Normal1"/>
    <w:rsid w:val="00086562"/>
    <w:pPr>
      <w:pBdr>
        <w:bottom w:val="single" w:sz="4" w:space="1" w:color="000000"/>
      </w:pBdr>
      <w:outlineLvl w:val="0"/>
    </w:pPr>
    <w:rPr>
      <w:b/>
      <w:sz w:val="36"/>
      <w:szCs w:val="36"/>
    </w:rPr>
  </w:style>
  <w:style w:type="paragraph" w:styleId="Heading2">
    <w:name w:val="heading 2"/>
    <w:basedOn w:val="Normal1"/>
    <w:next w:val="Normal1"/>
    <w:rsid w:val="00086562"/>
    <w:pPr>
      <w:outlineLvl w:val="1"/>
    </w:pPr>
    <w:rPr>
      <w:b/>
      <w:sz w:val="28"/>
      <w:szCs w:val="28"/>
    </w:rPr>
  </w:style>
  <w:style w:type="paragraph" w:styleId="Heading3">
    <w:name w:val="heading 3"/>
    <w:basedOn w:val="Normal1"/>
    <w:next w:val="Normal1"/>
    <w:rsid w:val="00086562"/>
    <w:pPr>
      <w:outlineLvl w:val="2"/>
    </w:pPr>
    <w:rPr>
      <w:b/>
    </w:rPr>
  </w:style>
  <w:style w:type="paragraph" w:styleId="Heading4">
    <w:name w:val="heading 4"/>
    <w:basedOn w:val="Normal1"/>
    <w:next w:val="Normal1"/>
    <w:rsid w:val="00086562"/>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086562"/>
    <w:pPr>
      <w:keepNext/>
      <w:keepLines/>
      <w:spacing w:before="200"/>
      <w:outlineLvl w:val="4"/>
    </w:pPr>
    <w:rPr>
      <w:rFonts w:ascii="Cambria" w:eastAsia="Cambria" w:hAnsi="Cambria" w:cs="Cambria"/>
      <w:color w:val="243F61"/>
    </w:rPr>
  </w:style>
  <w:style w:type="paragraph" w:styleId="Heading6">
    <w:name w:val="heading 6"/>
    <w:basedOn w:val="Normal1"/>
    <w:next w:val="Normal1"/>
    <w:rsid w:val="00086562"/>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562"/>
  </w:style>
  <w:style w:type="paragraph" w:styleId="Title">
    <w:name w:val="Title"/>
    <w:basedOn w:val="Normal1"/>
    <w:next w:val="Normal1"/>
    <w:rsid w:val="00086562"/>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rsid w:val="00086562"/>
    <w:pPr>
      <w:keepNext/>
      <w:keepLines/>
      <w:spacing w:before="360" w:after="80"/>
    </w:pPr>
    <w:rPr>
      <w:rFonts w:ascii="Georgia" w:eastAsia="Georgia" w:hAnsi="Georgia" w:cs="Georgia"/>
      <w:i/>
      <w:color w:val="666666"/>
      <w:sz w:val="48"/>
      <w:szCs w:val="48"/>
    </w:rPr>
  </w:style>
  <w:style w:type="table" w:customStyle="1" w:styleId="a">
    <w:basedOn w:val="TableNormal"/>
    <w:rsid w:val="00086562"/>
    <w:tblPr>
      <w:tblStyleRowBandSize w:val="1"/>
      <w:tblStyleColBandSize w:val="1"/>
    </w:tblPr>
  </w:style>
  <w:style w:type="table" w:customStyle="1" w:styleId="a0">
    <w:basedOn w:val="TableNormal"/>
    <w:rsid w:val="00086562"/>
    <w:tblPr>
      <w:tblStyleRowBandSize w:val="1"/>
      <w:tblStyleColBandSize w:val="1"/>
      <w:tblCellMar>
        <w:top w:w="100" w:type="dxa"/>
        <w:left w:w="100" w:type="dxa"/>
        <w:bottom w:w="100" w:type="dxa"/>
        <w:right w:w="100" w:type="dxa"/>
      </w:tblCellMar>
    </w:tblPr>
  </w:style>
  <w:style w:type="table" w:customStyle="1" w:styleId="a1">
    <w:basedOn w:val="TableNormal"/>
    <w:rsid w:val="0008656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B0941"/>
    <w:rPr>
      <w:rFonts w:ascii="Tahoma" w:hAnsi="Tahoma" w:cs="Tahoma"/>
      <w:sz w:val="16"/>
      <w:szCs w:val="16"/>
    </w:rPr>
  </w:style>
  <w:style w:type="character" w:customStyle="1" w:styleId="BalloonTextChar">
    <w:name w:val="Balloon Text Char"/>
    <w:basedOn w:val="DefaultParagraphFont"/>
    <w:link w:val="BalloonText"/>
    <w:uiPriority w:val="99"/>
    <w:semiHidden/>
    <w:rsid w:val="006B0941"/>
    <w:rPr>
      <w:rFonts w:ascii="Tahoma" w:hAnsi="Tahoma" w:cs="Tahoma"/>
      <w:sz w:val="16"/>
      <w:szCs w:val="16"/>
    </w:rPr>
  </w:style>
  <w:style w:type="paragraph" w:styleId="Header">
    <w:name w:val="header"/>
    <w:basedOn w:val="Normal"/>
    <w:link w:val="HeaderChar"/>
    <w:uiPriority w:val="99"/>
    <w:semiHidden/>
    <w:unhideWhenUsed/>
    <w:rsid w:val="006B0941"/>
    <w:pPr>
      <w:tabs>
        <w:tab w:val="center" w:pos="4680"/>
        <w:tab w:val="right" w:pos="9360"/>
      </w:tabs>
    </w:pPr>
  </w:style>
  <w:style w:type="character" w:customStyle="1" w:styleId="HeaderChar">
    <w:name w:val="Header Char"/>
    <w:basedOn w:val="DefaultParagraphFont"/>
    <w:link w:val="Header"/>
    <w:uiPriority w:val="99"/>
    <w:semiHidden/>
    <w:rsid w:val="006B0941"/>
  </w:style>
  <w:style w:type="paragraph" w:styleId="Footer">
    <w:name w:val="footer"/>
    <w:basedOn w:val="Normal"/>
    <w:link w:val="FooterChar"/>
    <w:uiPriority w:val="99"/>
    <w:semiHidden/>
    <w:unhideWhenUsed/>
    <w:rsid w:val="006B0941"/>
    <w:pPr>
      <w:tabs>
        <w:tab w:val="center" w:pos="4680"/>
        <w:tab w:val="right" w:pos="9360"/>
      </w:tabs>
    </w:pPr>
  </w:style>
  <w:style w:type="character" w:customStyle="1" w:styleId="FooterChar">
    <w:name w:val="Footer Char"/>
    <w:basedOn w:val="DefaultParagraphFont"/>
    <w:link w:val="Footer"/>
    <w:uiPriority w:val="99"/>
    <w:semiHidden/>
    <w:rsid w:val="006B0941"/>
  </w:style>
  <w:style w:type="character" w:styleId="Hyperlink">
    <w:name w:val="Hyperlink"/>
    <w:basedOn w:val="DefaultParagraphFont"/>
    <w:unhideWhenUsed/>
    <w:rsid w:val="00B64C69"/>
    <w:rPr>
      <w:color w:val="0000FF"/>
      <w:u w:val="single"/>
    </w:rPr>
  </w:style>
  <w:style w:type="paragraph" w:styleId="NormalWeb">
    <w:name w:val="Normal (Web)"/>
    <w:basedOn w:val="Normal"/>
    <w:uiPriority w:val="99"/>
    <w:semiHidden/>
    <w:unhideWhenUsed/>
    <w:rsid w:val="00B64C6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F24C1E"/>
    <w:pPr>
      <w:numPr>
        <w:numId w:val="17"/>
      </w:numPr>
      <w:pBdr>
        <w:top w:val="none" w:sz="0" w:space="0" w:color="auto"/>
        <w:left w:val="none" w:sz="0" w:space="0" w:color="auto"/>
        <w:bottom w:val="none" w:sz="0" w:space="0" w:color="auto"/>
        <w:right w:val="none" w:sz="0" w:space="0" w:color="auto"/>
        <w:between w:val="none" w:sz="0" w:space="0" w:color="auto"/>
      </w:pBdr>
      <w:contextualSpacing/>
    </w:pPr>
    <w:rPr>
      <w:rFonts w:eastAsia="PMingLiU"/>
      <w:color w:val="auto"/>
      <w:kern w:val="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F5"/>
  </w:style>
  <w:style w:type="paragraph" w:styleId="Heading1">
    <w:name w:val="heading 1"/>
    <w:basedOn w:val="Normal1"/>
    <w:next w:val="Normal1"/>
    <w:rsid w:val="00086562"/>
    <w:pPr>
      <w:pBdr>
        <w:bottom w:val="single" w:sz="4" w:space="1" w:color="000000"/>
      </w:pBdr>
      <w:outlineLvl w:val="0"/>
    </w:pPr>
    <w:rPr>
      <w:b/>
      <w:sz w:val="36"/>
      <w:szCs w:val="36"/>
    </w:rPr>
  </w:style>
  <w:style w:type="paragraph" w:styleId="Heading2">
    <w:name w:val="heading 2"/>
    <w:basedOn w:val="Normal1"/>
    <w:next w:val="Normal1"/>
    <w:rsid w:val="00086562"/>
    <w:pPr>
      <w:outlineLvl w:val="1"/>
    </w:pPr>
    <w:rPr>
      <w:b/>
      <w:sz w:val="28"/>
      <w:szCs w:val="28"/>
    </w:rPr>
  </w:style>
  <w:style w:type="paragraph" w:styleId="Heading3">
    <w:name w:val="heading 3"/>
    <w:basedOn w:val="Normal1"/>
    <w:next w:val="Normal1"/>
    <w:rsid w:val="00086562"/>
    <w:pPr>
      <w:outlineLvl w:val="2"/>
    </w:pPr>
    <w:rPr>
      <w:b/>
    </w:rPr>
  </w:style>
  <w:style w:type="paragraph" w:styleId="Heading4">
    <w:name w:val="heading 4"/>
    <w:basedOn w:val="Normal1"/>
    <w:next w:val="Normal1"/>
    <w:rsid w:val="00086562"/>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086562"/>
    <w:pPr>
      <w:keepNext/>
      <w:keepLines/>
      <w:spacing w:before="200"/>
      <w:outlineLvl w:val="4"/>
    </w:pPr>
    <w:rPr>
      <w:rFonts w:ascii="Cambria" w:eastAsia="Cambria" w:hAnsi="Cambria" w:cs="Cambria"/>
      <w:color w:val="243F61"/>
    </w:rPr>
  </w:style>
  <w:style w:type="paragraph" w:styleId="Heading6">
    <w:name w:val="heading 6"/>
    <w:basedOn w:val="Normal1"/>
    <w:next w:val="Normal1"/>
    <w:rsid w:val="00086562"/>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562"/>
  </w:style>
  <w:style w:type="paragraph" w:styleId="Title">
    <w:name w:val="Title"/>
    <w:basedOn w:val="Normal1"/>
    <w:next w:val="Normal1"/>
    <w:rsid w:val="00086562"/>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rsid w:val="00086562"/>
    <w:pPr>
      <w:keepNext/>
      <w:keepLines/>
      <w:spacing w:before="360" w:after="80"/>
    </w:pPr>
    <w:rPr>
      <w:rFonts w:ascii="Georgia" w:eastAsia="Georgia" w:hAnsi="Georgia" w:cs="Georgia"/>
      <w:i/>
      <w:color w:val="666666"/>
      <w:sz w:val="48"/>
      <w:szCs w:val="48"/>
    </w:rPr>
  </w:style>
  <w:style w:type="table" w:customStyle="1" w:styleId="a">
    <w:basedOn w:val="TableNormal"/>
    <w:rsid w:val="00086562"/>
    <w:tblPr>
      <w:tblStyleRowBandSize w:val="1"/>
      <w:tblStyleColBandSize w:val="1"/>
    </w:tblPr>
  </w:style>
  <w:style w:type="table" w:customStyle="1" w:styleId="a0">
    <w:basedOn w:val="TableNormal"/>
    <w:rsid w:val="00086562"/>
    <w:tblPr>
      <w:tblStyleRowBandSize w:val="1"/>
      <w:tblStyleColBandSize w:val="1"/>
      <w:tblCellMar>
        <w:top w:w="100" w:type="dxa"/>
        <w:left w:w="100" w:type="dxa"/>
        <w:bottom w:w="100" w:type="dxa"/>
        <w:right w:w="100" w:type="dxa"/>
      </w:tblCellMar>
    </w:tblPr>
  </w:style>
  <w:style w:type="table" w:customStyle="1" w:styleId="a1">
    <w:basedOn w:val="TableNormal"/>
    <w:rsid w:val="0008656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B0941"/>
    <w:rPr>
      <w:rFonts w:ascii="Tahoma" w:hAnsi="Tahoma" w:cs="Tahoma"/>
      <w:sz w:val="16"/>
      <w:szCs w:val="16"/>
    </w:rPr>
  </w:style>
  <w:style w:type="character" w:customStyle="1" w:styleId="BalloonTextChar">
    <w:name w:val="Balloon Text Char"/>
    <w:basedOn w:val="DefaultParagraphFont"/>
    <w:link w:val="BalloonText"/>
    <w:uiPriority w:val="99"/>
    <w:semiHidden/>
    <w:rsid w:val="006B0941"/>
    <w:rPr>
      <w:rFonts w:ascii="Tahoma" w:hAnsi="Tahoma" w:cs="Tahoma"/>
      <w:sz w:val="16"/>
      <w:szCs w:val="16"/>
    </w:rPr>
  </w:style>
  <w:style w:type="paragraph" w:styleId="Header">
    <w:name w:val="header"/>
    <w:basedOn w:val="Normal"/>
    <w:link w:val="HeaderChar"/>
    <w:uiPriority w:val="99"/>
    <w:semiHidden/>
    <w:unhideWhenUsed/>
    <w:rsid w:val="006B0941"/>
    <w:pPr>
      <w:tabs>
        <w:tab w:val="center" w:pos="4680"/>
        <w:tab w:val="right" w:pos="9360"/>
      </w:tabs>
    </w:pPr>
  </w:style>
  <w:style w:type="character" w:customStyle="1" w:styleId="HeaderChar">
    <w:name w:val="Header Char"/>
    <w:basedOn w:val="DefaultParagraphFont"/>
    <w:link w:val="Header"/>
    <w:uiPriority w:val="99"/>
    <w:semiHidden/>
    <w:rsid w:val="006B0941"/>
  </w:style>
  <w:style w:type="paragraph" w:styleId="Footer">
    <w:name w:val="footer"/>
    <w:basedOn w:val="Normal"/>
    <w:link w:val="FooterChar"/>
    <w:uiPriority w:val="99"/>
    <w:semiHidden/>
    <w:unhideWhenUsed/>
    <w:rsid w:val="006B0941"/>
    <w:pPr>
      <w:tabs>
        <w:tab w:val="center" w:pos="4680"/>
        <w:tab w:val="right" w:pos="9360"/>
      </w:tabs>
    </w:pPr>
  </w:style>
  <w:style w:type="character" w:customStyle="1" w:styleId="FooterChar">
    <w:name w:val="Footer Char"/>
    <w:basedOn w:val="DefaultParagraphFont"/>
    <w:link w:val="Footer"/>
    <w:uiPriority w:val="99"/>
    <w:semiHidden/>
    <w:rsid w:val="006B0941"/>
  </w:style>
  <w:style w:type="character" w:styleId="Hyperlink">
    <w:name w:val="Hyperlink"/>
    <w:basedOn w:val="DefaultParagraphFont"/>
    <w:unhideWhenUsed/>
    <w:rsid w:val="00B64C69"/>
    <w:rPr>
      <w:color w:val="0000FF"/>
      <w:u w:val="single"/>
    </w:rPr>
  </w:style>
  <w:style w:type="paragraph" w:styleId="NormalWeb">
    <w:name w:val="Normal (Web)"/>
    <w:basedOn w:val="Normal"/>
    <w:uiPriority w:val="99"/>
    <w:semiHidden/>
    <w:unhideWhenUsed/>
    <w:rsid w:val="00B64C6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F24C1E"/>
    <w:pPr>
      <w:numPr>
        <w:numId w:val="17"/>
      </w:numPr>
      <w:pBdr>
        <w:top w:val="none" w:sz="0" w:space="0" w:color="auto"/>
        <w:left w:val="none" w:sz="0" w:space="0" w:color="auto"/>
        <w:bottom w:val="none" w:sz="0" w:space="0" w:color="auto"/>
        <w:right w:val="none" w:sz="0" w:space="0" w:color="auto"/>
        <w:between w:val="none" w:sz="0" w:space="0" w:color="auto"/>
      </w:pBdr>
      <w:contextualSpacing/>
    </w:pPr>
    <w:rPr>
      <w:rFonts w:eastAsia="PMingLiU"/>
      <w:color w:val="auto"/>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4459">
      <w:bodyDiv w:val="1"/>
      <w:marLeft w:val="0"/>
      <w:marRight w:val="0"/>
      <w:marTop w:val="0"/>
      <w:marBottom w:val="0"/>
      <w:divBdr>
        <w:top w:val="none" w:sz="0" w:space="0" w:color="auto"/>
        <w:left w:val="none" w:sz="0" w:space="0" w:color="auto"/>
        <w:bottom w:val="none" w:sz="0" w:space="0" w:color="auto"/>
        <w:right w:val="none" w:sz="0" w:space="0" w:color="auto"/>
      </w:divBdr>
    </w:div>
    <w:div w:id="2090420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crl.org/sim/brochures/CEoverview.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goo.gl/kS49za"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getepic.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pgx12977</cp:lastModifiedBy>
  <cp:revision>19</cp:revision>
  <dcterms:created xsi:type="dcterms:W3CDTF">2018-05-23T19:36:00Z</dcterms:created>
  <dcterms:modified xsi:type="dcterms:W3CDTF">2018-12-17T19:05:00Z</dcterms:modified>
</cp:coreProperties>
</file>