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70" w:rsidRDefault="00BE7270" w:rsidP="00BE7270">
      <w:pPr>
        <w:pStyle w:val="Header"/>
        <w:rPr>
          <w:i/>
        </w:rPr>
      </w:pPr>
      <w:r w:rsidRPr="00436BEA">
        <w:rPr>
          <w:i/>
        </w:rPr>
        <w:t xml:space="preserve">Mathematics </w:t>
      </w:r>
      <w:r>
        <w:rPr>
          <w:i/>
        </w:rPr>
        <w:t xml:space="preserve">Instructional Plan – </w:t>
      </w:r>
      <w:r w:rsidRPr="00436BEA">
        <w:rPr>
          <w:i/>
        </w:rPr>
        <w:t>Grade 3</w:t>
      </w:r>
    </w:p>
    <w:p w:rsidR="00BE7270" w:rsidRPr="00220A40" w:rsidRDefault="00BE7270" w:rsidP="00BE7270">
      <w:pPr>
        <w:pStyle w:val="Header"/>
      </w:pPr>
    </w:p>
    <w:p w:rsidR="00196BD1" w:rsidRPr="00BE7270" w:rsidRDefault="0094598D" w:rsidP="007F0621">
      <w:pPr>
        <w:pStyle w:val="Heading1"/>
        <w:rPr>
          <w:rFonts w:asciiTheme="minorHAnsi" w:hAnsiTheme="minorHAnsi"/>
          <w:color w:val="1F497D" w:themeColor="text2"/>
          <w:sz w:val="48"/>
        </w:rPr>
      </w:pPr>
      <w:r w:rsidRPr="00BE7270">
        <w:rPr>
          <w:rFonts w:asciiTheme="minorHAnsi" w:hAnsiTheme="minorHAnsi"/>
          <w:color w:val="1F497D" w:themeColor="text2"/>
          <w:sz w:val="48"/>
        </w:rPr>
        <w:t>Comparing Numbers</w:t>
      </w:r>
    </w:p>
    <w:p w:rsidR="00196BD1" w:rsidRPr="007F0621" w:rsidRDefault="004A219B" w:rsidP="00BE7270">
      <w:pPr>
        <w:tabs>
          <w:tab w:val="left" w:pos="2160"/>
        </w:tabs>
        <w:spacing w:before="100" w:after="0" w:line="240" w:lineRule="auto"/>
        <w:rPr>
          <w:rFonts w:cs="Times New Roman"/>
          <w:sz w:val="24"/>
          <w:szCs w:val="24"/>
        </w:rPr>
      </w:pPr>
      <w:r w:rsidRPr="00BE7270">
        <w:rPr>
          <w:rStyle w:val="Heading2Char"/>
        </w:rPr>
        <w:t>Strand</w:t>
      </w:r>
      <w:r w:rsidR="00822CAE" w:rsidRPr="00BE7270">
        <w:rPr>
          <w:rStyle w:val="Heading2Char"/>
        </w:rPr>
        <w:t>:</w:t>
      </w:r>
      <w:r w:rsidRPr="007F0621">
        <w:rPr>
          <w:rFonts w:cs="Times New Roman"/>
          <w:b/>
          <w:sz w:val="24"/>
          <w:szCs w:val="24"/>
        </w:rPr>
        <w:tab/>
      </w:r>
      <w:r w:rsidR="0094598D">
        <w:rPr>
          <w:rFonts w:cs="Times New Roman"/>
          <w:sz w:val="24"/>
          <w:szCs w:val="24"/>
        </w:rPr>
        <w:t>Number and Number Sense</w:t>
      </w:r>
    </w:p>
    <w:p w:rsidR="00196BD1" w:rsidRPr="007F0621" w:rsidRDefault="008035E5" w:rsidP="00BE7270">
      <w:pPr>
        <w:tabs>
          <w:tab w:val="left" w:pos="2160"/>
        </w:tabs>
        <w:spacing w:before="100" w:after="0" w:line="240" w:lineRule="auto"/>
        <w:rPr>
          <w:rFonts w:cs="Times New Roman"/>
          <w:sz w:val="24"/>
          <w:szCs w:val="24"/>
        </w:rPr>
      </w:pPr>
      <w:r w:rsidRPr="00BE7270">
        <w:rPr>
          <w:rStyle w:val="Heading2Char"/>
        </w:rPr>
        <w:t>Topic</w:t>
      </w:r>
      <w:r w:rsidR="00822CAE" w:rsidRPr="00BE7270">
        <w:rPr>
          <w:rStyle w:val="Heading2Char"/>
        </w:rPr>
        <w:t>:</w:t>
      </w:r>
      <w:r w:rsidRPr="007F0621">
        <w:rPr>
          <w:rFonts w:cs="Times New Roman"/>
          <w:b/>
          <w:sz w:val="24"/>
          <w:szCs w:val="24"/>
        </w:rPr>
        <w:tab/>
      </w:r>
      <w:r w:rsidR="0094598D">
        <w:rPr>
          <w:rFonts w:cs="Times New Roman"/>
          <w:sz w:val="24"/>
          <w:szCs w:val="24"/>
        </w:rPr>
        <w:t xml:space="preserve">Comparing and ordering whole numbers </w:t>
      </w:r>
    </w:p>
    <w:p w:rsidR="00196BD1" w:rsidRDefault="00196BD1" w:rsidP="00BE7270">
      <w:pPr>
        <w:tabs>
          <w:tab w:val="left" w:pos="2160"/>
        </w:tabs>
        <w:spacing w:before="100" w:after="0" w:line="240" w:lineRule="auto"/>
        <w:ind w:left="2610" w:hanging="2610"/>
        <w:rPr>
          <w:rFonts w:cs="Times New Roman"/>
          <w:sz w:val="24"/>
          <w:szCs w:val="24"/>
        </w:rPr>
      </w:pPr>
      <w:r w:rsidRPr="00BE7270">
        <w:rPr>
          <w:rStyle w:val="Heading2Char"/>
        </w:rPr>
        <w:t>Primary SOL</w:t>
      </w:r>
      <w:r w:rsidR="00822CAE" w:rsidRPr="00BE7270">
        <w:rPr>
          <w:rStyle w:val="Heading2Char"/>
        </w:rPr>
        <w:t>:</w:t>
      </w:r>
      <w:r w:rsidRPr="007F0621">
        <w:rPr>
          <w:rFonts w:cs="Times New Roman"/>
          <w:b/>
          <w:sz w:val="24"/>
          <w:szCs w:val="24"/>
        </w:rPr>
        <w:tab/>
      </w:r>
      <w:r w:rsidR="0094598D">
        <w:rPr>
          <w:rFonts w:cs="Times New Roman"/>
          <w:sz w:val="24"/>
          <w:szCs w:val="24"/>
        </w:rPr>
        <w:t>3.1</w:t>
      </w:r>
      <w:r w:rsidR="0094598D">
        <w:rPr>
          <w:rFonts w:cs="Times New Roman"/>
          <w:sz w:val="24"/>
          <w:szCs w:val="24"/>
        </w:rPr>
        <w:tab/>
      </w:r>
      <w:proofErr w:type="gramStart"/>
      <w:r w:rsidR="0094598D">
        <w:rPr>
          <w:rFonts w:cs="Times New Roman"/>
          <w:sz w:val="24"/>
          <w:szCs w:val="24"/>
        </w:rPr>
        <w:t>The</w:t>
      </w:r>
      <w:proofErr w:type="gramEnd"/>
      <w:r w:rsidR="0094598D">
        <w:rPr>
          <w:rFonts w:cs="Times New Roman"/>
          <w:sz w:val="24"/>
          <w:szCs w:val="24"/>
        </w:rPr>
        <w:t xml:space="preserve"> student will</w:t>
      </w:r>
    </w:p>
    <w:p w:rsidR="0094598D" w:rsidRPr="0094598D" w:rsidRDefault="0094598D" w:rsidP="00BE7270">
      <w:pPr>
        <w:pStyle w:val="ListParagraph"/>
        <w:numPr>
          <w:ilvl w:val="0"/>
          <w:numId w:val="8"/>
        </w:numPr>
        <w:spacing w:after="0" w:line="240" w:lineRule="auto"/>
        <w:ind w:left="2970"/>
        <w:rPr>
          <w:rFonts w:cs="Times New Roman"/>
          <w:sz w:val="24"/>
          <w:szCs w:val="24"/>
        </w:rPr>
      </w:pPr>
      <w:r w:rsidRPr="0094598D">
        <w:rPr>
          <w:sz w:val="24"/>
        </w:rPr>
        <w:t>compare and order whole numbers, each 9,999 or less.</w:t>
      </w:r>
    </w:p>
    <w:p w:rsidR="00196BD1" w:rsidRPr="007F0621" w:rsidRDefault="00196BD1" w:rsidP="00C674C5">
      <w:pPr>
        <w:spacing w:before="100" w:after="0" w:line="240" w:lineRule="auto"/>
        <w:ind w:left="2160" w:hanging="2160"/>
        <w:rPr>
          <w:rFonts w:cs="Times New Roman"/>
          <w:sz w:val="24"/>
          <w:szCs w:val="24"/>
        </w:rPr>
      </w:pPr>
      <w:r w:rsidRPr="00BE7270">
        <w:rPr>
          <w:rStyle w:val="Heading2Char"/>
        </w:rPr>
        <w:t>Related SOL</w:t>
      </w:r>
      <w:r w:rsidR="00822CAE" w:rsidRPr="00BE7270">
        <w:rPr>
          <w:rStyle w:val="Heading2Char"/>
        </w:rPr>
        <w:t>:</w:t>
      </w:r>
      <w:r w:rsidRPr="007F0621">
        <w:rPr>
          <w:rFonts w:cs="Times New Roman"/>
          <w:b/>
          <w:sz w:val="24"/>
          <w:szCs w:val="24"/>
        </w:rPr>
        <w:tab/>
      </w:r>
      <w:r w:rsidR="0094598D">
        <w:rPr>
          <w:rFonts w:cs="Times New Roman"/>
          <w:sz w:val="24"/>
          <w:szCs w:val="24"/>
        </w:rPr>
        <w:t>3.1a</w:t>
      </w:r>
    </w:p>
    <w:p w:rsidR="003C048F" w:rsidRPr="007F0621" w:rsidRDefault="001C1985" w:rsidP="00BE7270">
      <w:pPr>
        <w:pStyle w:val="Heading2"/>
      </w:pPr>
      <w:r w:rsidRPr="007F0621">
        <w:t>Materials</w:t>
      </w:r>
      <w:r w:rsidR="006A31A4">
        <w:t xml:space="preserve"> </w:t>
      </w:r>
    </w:p>
    <w:p w:rsidR="0094598D" w:rsidRPr="0094598D" w:rsidRDefault="0094598D" w:rsidP="00BE7270">
      <w:pPr>
        <w:pStyle w:val="Bullet1"/>
        <w:numPr>
          <w:ilvl w:val="0"/>
          <w:numId w:val="3"/>
        </w:numPr>
        <w:spacing w:before="60" w:after="0"/>
        <w:rPr>
          <w:rFonts w:asciiTheme="minorHAnsi" w:hAnsiTheme="minorHAnsi"/>
          <w:szCs w:val="24"/>
        </w:rPr>
      </w:pPr>
      <w:r w:rsidRPr="0094598D">
        <w:rPr>
          <w:rFonts w:asciiTheme="minorHAnsi" w:hAnsiTheme="minorHAnsi"/>
          <w:szCs w:val="24"/>
        </w:rPr>
        <w:t>Number Cards (attached)</w:t>
      </w:r>
    </w:p>
    <w:p w:rsidR="0094598D" w:rsidRPr="0094598D" w:rsidRDefault="0094598D" w:rsidP="0094598D">
      <w:pPr>
        <w:pStyle w:val="Bullet1"/>
        <w:numPr>
          <w:ilvl w:val="0"/>
          <w:numId w:val="3"/>
        </w:numPr>
        <w:spacing w:after="0"/>
        <w:rPr>
          <w:rFonts w:asciiTheme="minorHAnsi" w:hAnsiTheme="minorHAnsi"/>
          <w:szCs w:val="24"/>
        </w:rPr>
      </w:pPr>
      <w:r w:rsidRPr="0094598D">
        <w:rPr>
          <w:rFonts w:asciiTheme="minorHAnsi" w:hAnsiTheme="minorHAnsi"/>
          <w:szCs w:val="24"/>
        </w:rPr>
        <w:t>Recording Sheet (attached)</w:t>
      </w:r>
    </w:p>
    <w:p w:rsidR="0094598D" w:rsidRPr="0094598D" w:rsidRDefault="0094598D" w:rsidP="0094598D">
      <w:pPr>
        <w:pStyle w:val="Bullet1"/>
        <w:numPr>
          <w:ilvl w:val="0"/>
          <w:numId w:val="3"/>
        </w:numPr>
        <w:spacing w:after="0"/>
        <w:rPr>
          <w:rFonts w:asciiTheme="minorHAnsi" w:hAnsiTheme="minorHAnsi"/>
          <w:szCs w:val="24"/>
        </w:rPr>
      </w:pPr>
      <w:r w:rsidRPr="0094598D">
        <w:rPr>
          <w:rFonts w:asciiTheme="minorHAnsi" w:hAnsiTheme="minorHAnsi"/>
          <w:szCs w:val="24"/>
        </w:rPr>
        <w:t>Place</w:t>
      </w:r>
      <w:r w:rsidR="00CD0D98">
        <w:rPr>
          <w:rFonts w:asciiTheme="minorHAnsi" w:hAnsiTheme="minorHAnsi"/>
          <w:szCs w:val="24"/>
        </w:rPr>
        <w:t>-v</w:t>
      </w:r>
      <w:r w:rsidRPr="0094598D">
        <w:rPr>
          <w:rFonts w:asciiTheme="minorHAnsi" w:hAnsiTheme="minorHAnsi"/>
          <w:szCs w:val="24"/>
        </w:rPr>
        <w:t>alue Mat (attached)</w:t>
      </w:r>
    </w:p>
    <w:p w:rsidR="0094598D" w:rsidRPr="0094598D" w:rsidRDefault="0094598D" w:rsidP="0094598D">
      <w:pPr>
        <w:pStyle w:val="Bullet1"/>
        <w:numPr>
          <w:ilvl w:val="0"/>
          <w:numId w:val="3"/>
        </w:numPr>
        <w:spacing w:after="0"/>
        <w:rPr>
          <w:rFonts w:asciiTheme="minorHAnsi" w:hAnsiTheme="minorHAnsi"/>
          <w:szCs w:val="24"/>
        </w:rPr>
      </w:pPr>
      <w:r w:rsidRPr="0094598D">
        <w:rPr>
          <w:rFonts w:asciiTheme="minorHAnsi" w:hAnsiTheme="minorHAnsi"/>
          <w:szCs w:val="24"/>
        </w:rPr>
        <w:t>Number Line Graphic Organizer (attached)</w:t>
      </w:r>
    </w:p>
    <w:p w:rsidR="001C1985" w:rsidRPr="007F0621" w:rsidRDefault="004203F5" w:rsidP="00BE7270">
      <w:pPr>
        <w:pStyle w:val="Heading2"/>
      </w:pPr>
      <w:r w:rsidRPr="007F0621">
        <w:t xml:space="preserve">Vocabulary </w:t>
      </w:r>
    </w:p>
    <w:p w:rsidR="002E277C" w:rsidRDefault="003C048F" w:rsidP="00BE7270">
      <w:pPr>
        <w:tabs>
          <w:tab w:val="left" w:pos="360"/>
        </w:tabs>
        <w:spacing w:before="60" w:after="0" w:line="240" w:lineRule="auto"/>
        <w:ind w:left="360" w:hanging="360"/>
        <w:rPr>
          <w:rFonts w:cs="Times New Roman"/>
          <w:i/>
          <w:sz w:val="24"/>
          <w:szCs w:val="24"/>
        </w:rPr>
      </w:pPr>
      <w:r w:rsidRPr="007F0621">
        <w:rPr>
          <w:rFonts w:cs="Times New Roman"/>
          <w:b/>
          <w:sz w:val="24"/>
          <w:szCs w:val="24"/>
        </w:rPr>
        <w:tab/>
      </w:r>
      <w:proofErr w:type="gramStart"/>
      <w:r w:rsidR="00C23A60">
        <w:rPr>
          <w:rFonts w:cs="Times New Roman"/>
          <w:i/>
          <w:sz w:val="24"/>
          <w:szCs w:val="24"/>
        </w:rPr>
        <w:t>compare</w:t>
      </w:r>
      <w:proofErr w:type="gramEnd"/>
      <w:r w:rsidR="00C23A60">
        <w:rPr>
          <w:rFonts w:cs="Times New Roman"/>
          <w:i/>
          <w:sz w:val="24"/>
          <w:szCs w:val="24"/>
        </w:rPr>
        <w:t>, digit, equal to</w:t>
      </w:r>
      <w:r w:rsidR="00DE503E">
        <w:rPr>
          <w:rFonts w:cs="Times New Roman"/>
          <w:i/>
          <w:sz w:val="24"/>
          <w:szCs w:val="24"/>
        </w:rPr>
        <w:t xml:space="preserve"> (=)</w:t>
      </w:r>
      <w:r w:rsidR="00C23A60">
        <w:rPr>
          <w:rFonts w:cs="Times New Roman"/>
          <w:i/>
          <w:sz w:val="24"/>
          <w:szCs w:val="24"/>
        </w:rPr>
        <w:t>, greater than</w:t>
      </w:r>
      <w:r w:rsidR="00DE503E">
        <w:rPr>
          <w:rFonts w:cs="Times New Roman"/>
          <w:i/>
          <w:sz w:val="24"/>
          <w:szCs w:val="24"/>
        </w:rPr>
        <w:t xml:space="preserve"> (&gt;)</w:t>
      </w:r>
      <w:r w:rsidR="00C23A60">
        <w:rPr>
          <w:rFonts w:cs="Times New Roman"/>
          <w:i/>
          <w:sz w:val="24"/>
          <w:szCs w:val="24"/>
        </w:rPr>
        <w:t>, less than</w:t>
      </w:r>
      <w:r w:rsidR="00DE503E">
        <w:rPr>
          <w:rFonts w:cs="Times New Roman"/>
          <w:i/>
          <w:sz w:val="24"/>
          <w:szCs w:val="24"/>
        </w:rPr>
        <w:t xml:space="preserve"> (&lt;)</w:t>
      </w:r>
      <w:r w:rsidR="00C23A60">
        <w:rPr>
          <w:rFonts w:cs="Times New Roman"/>
          <w:i/>
          <w:sz w:val="24"/>
          <w:szCs w:val="24"/>
        </w:rPr>
        <w:t>, order,</w:t>
      </w:r>
      <w:r w:rsidR="00C23A60" w:rsidDel="00C23A60">
        <w:rPr>
          <w:rFonts w:cs="Times New Roman"/>
          <w:i/>
          <w:sz w:val="24"/>
          <w:szCs w:val="24"/>
        </w:rPr>
        <w:t xml:space="preserve"> </w:t>
      </w:r>
      <w:r w:rsidR="00C23A60">
        <w:rPr>
          <w:rFonts w:cs="Times New Roman"/>
          <w:i/>
          <w:sz w:val="24"/>
          <w:szCs w:val="24"/>
        </w:rPr>
        <w:t>place</w:t>
      </w:r>
      <w:r w:rsidR="0029520B">
        <w:rPr>
          <w:rFonts w:cs="Times New Roman"/>
          <w:i/>
          <w:sz w:val="24"/>
          <w:szCs w:val="24"/>
        </w:rPr>
        <w:t xml:space="preserve">, </w:t>
      </w:r>
      <w:r w:rsidR="00C23A60">
        <w:rPr>
          <w:rFonts w:cs="Times New Roman"/>
          <w:i/>
          <w:sz w:val="24"/>
          <w:szCs w:val="24"/>
        </w:rPr>
        <w:t xml:space="preserve">place value, </w:t>
      </w:r>
      <w:r w:rsidR="0029520B">
        <w:rPr>
          <w:rFonts w:cs="Times New Roman"/>
          <w:i/>
          <w:sz w:val="24"/>
          <w:szCs w:val="24"/>
        </w:rPr>
        <w:t>value</w:t>
      </w:r>
      <w:r w:rsidR="009D1D59" w:rsidRPr="007F0621">
        <w:rPr>
          <w:rFonts w:cs="Times New Roman"/>
          <w:i/>
          <w:sz w:val="24"/>
          <w:szCs w:val="24"/>
        </w:rPr>
        <w:t xml:space="preserve"> </w:t>
      </w:r>
    </w:p>
    <w:p w:rsidR="00AA57E5" w:rsidRDefault="002E277C" w:rsidP="00BE7270">
      <w:pPr>
        <w:pStyle w:val="Heading2"/>
      </w:pPr>
      <w:r w:rsidRPr="007F0621">
        <w:t>Student/Teacher Actions</w:t>
      </w:r>
      <w:r w:rsidR="00CD0D98">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1C1CC3" w:rsidRDefault="0094598D" w:rsidP="00BE7270">
      <w:pPr>
        <w:pStyle w:val="NumberedPara"/>
        <w:numPr>
          <w:ilvl w:val="0"/>
          <w:numId w:val="10"/>
        </w:numPr>
        <w:spacing w:before="60" w:after="0"/>
        <w:rPr>
          <w:rFonts w:asciiTheme="minorHAnsi" w:hAnsiTheme="minorHAnsi"/>
        </w:rPr>
      </w:pPr>
      <w:r w:rsidRPr="0094598D">
        <w:rPr>
          <w:rFonts w:asciiTheme="minorHAnsi" w:hAnsiTheme="minorHAnsi"/>
        </w:rPr>
        <w:t>Display a</w:t>
      </w:r>
      <w:r w:rsidR="0029520B">
        <w:rPr>
          <w:rFonts w:asciiTheme="minorHAnsi" w:hAnsiTheme="minorHAnsi"/>
        </w:rPr>
        <w:t>n open</w:t>
      </w:r>
      <w:r w:rsidRPr="0094598D">
        <w:rPr>
          <w:rFonts w:asciiTheme="minorHAnsi" w:hAnsiTheme="minorHAnsi"/>
        </w:rPr>
        <w:t xml:space="preserve"> number line </w:t>
      </w:r>
      <w:r w:rsidR="0029520B">
        <w:rPr>
          <w:rFonts w:asciiTheme="minorHAnsi" w:hAnsiTheme="minorHAnsi"/>
        </w:rPr>
        <w:t xml:space="preserve">between </w:t>
      </w:r>
      <w:r w:rsidR="00C23A60">
        <w:rPr>
          <w:rFonts w:asciiTheme="minorHAnsi" w:hAnsiTheme="minorHAnsi"/>
        </w:rPr>
        <w:t xml:space="preserve">zero </w:t>
      </w:r>
      <w:r w:rsidR="0029520B">
        <w:rPr>
          <w:rFonts w:asciiTheme="minorHAnsi" w:hAnsiTheme="minorHAnsi"/>
        </w:rPr>
        <w:t>and 1,000. Place four numbers</w:t>
      </w:r>
      <w:r w:rsidR="001C1CC3">
        <w:rPr>
          <w:rFonts w:asciiTheme="minorHAnsi" w:hAnsiTheme="minorHAnsi"/>
        </w:rPr>
        <w:t xml:space="preserve"> (such as 37, 379, 397, 973)</w:t>
      </w:r>
      <w:r w:rsidR="0029520B">
        <w:rPr>
          <w:rFonts w:asciiTheme="minorHAnsi" w:hAnsiTheme="minorHAnsi"/>
        </w:rPr>
        <w:t xml:space="preserve"> correctly on the number line</w:t>
      </w:r>
      <w:r w:rsidR="00D33662">
        <w:rPr>
          <w:rFonts w:asciiTheme="minorHAnsi" w:hAnsiTheme="minorHAnsi"/>
        </w:rPr>
        <w:t>. Have students determine whether each number is greater than</w:t>
      </w:r>
      <w:r w:rsidR="002D7FBC">
        <w:rPr>
          <w:rFonts w:asciiTheme="minorHAnsi" w:hAnsiTheme="minorHAnsi"/>
        </w:rPr>
        <w:t xml:space="preserve"> (&gt;)</w:t>
      </w:r>
      <w:r w:rsidR="00D33662">
        <w:rPr>
          <w:rFonts w:asciiTheme="minorHAnsi" w:hAnsiTheme="minorHAnsi"/>
        </w:rPr>
        <w:t>, less than</w:t>
      </w:r>
      <w:r w:rsidR="002D7FBC">
        <w:rPr>
          <w:rFonts w:asciiTheme="minorHAnsi" w:hAnsiTheme="minorHAnsi"/>
        </w:rPr>
        <w:t xml:space="preserve"> (&lt;)</w:t>
      </w:r>
      <w:r w:rsidR="00D33662">
        <w:rPr>
          <w:rFonts w:asciiTheme="minorHAnsi" w:hAnsiTheme="minorHAnsi"/>
        </w:rPr>
        <w:t>,</w:t>
      </w:r>
      <w:r w:rsidR="002D7FBC">
        <w:rPr>
          <w:rFonts w:asciiTheme="minorHAnsi" w:hAnsiTheme="minorHAnsi"/>
        </w:rPr>
        <w:t xml:space="preserve"> or </w:t>
      </w:r>
      <w:r w:rsidR="00D33662">
        <w:rPr>
          <w:rFonts w:asciiTheme="minorHAnsi" w:hAnsiTheme="minorHAnsi"/>
        </w:rPr>
        <w:t>equal</w:t>
      </w:r>
      <w:r w:rsidR="002D7FBC">
        <w:rPr>
          <w:rFonts w:asciiTheme="minorHAnsi" w:hAnsiTheme="minorHAnsi"/>
        </w:rPr>
        <w:t xml:space="preserve"> to (=)</w:t>
      </w:r>
      <w:r w:rsidR="00D33662">
        <w:rPr>
          <w:rFonts w:asciiTheme="minorHAnsi" w:hAnsiTheme="minorHAnsi"/>
        </w:rPr>
        <w:t xml:space="preserve"> the other numbers as shown by its position on the number line in relation to the other numbers.</w:t>
      </w:r>
      <w:r w:rsidR="0029520B">
        <w:rPr>
          <w:rFonts w:asciiTheme="minorHAnsi" w:hAnsiTheme="minorHAnsi"/>
        </w:rPr>
        <w:t xml:space="preserve"> </w:t>
      </w:r>
      <w:r w:rsidR="00D33662">
        <w:rPr>
          <w:rFonts w:asciiTheme="minorHAnsi" w:hAnsiTheme="minorHAnsi"/>
        </w:rPr>
        <w:t>Next,</w:t>
      </w:r>
      <w:r w:rsidR="0029520B">
        <w:rPr>
          <w:rFonts w:asciiTheme="minorHAnsi" w:hAnsiTheme="minorHAnsi"/>
        </w:rPr>
        <w:t xml:space="preserve"> ask students the following questions: </w:t>
      </w:r>
    </w:p>
    <w:p w:rsidR="001C1CC3" w:rsidRDefault="001C1CC3" w:rsidP="00BE7270">
      <w:pPr>
        <w:pStyle w:val="NumberedPara"/>
        <w:numPr>
          <w:ilvl w:val="1"/>
          <w:numId w:val="10"/>
        </w:numPr>
        <w:spacing w:after="0"/>
        <w:rPr>
          <w:rFonts w:asciiTheme="minorHAnsi" w:hAnsiTheme="minorHAnsi"/>
        </w:rPr>
      </w:pPr>
      <w:r>
        <w:rPr>
          <w:rFonts w:asciiTheme="minorHAnsi" w:hAnsiTheme="minorHAnsi"/>
        </w:rPr>
        <w:t>“Are the numbers correctly placed on the number line? How do you know?”</w:t>
      </w:r>
    </w:p>
    <w:p w:rsidR="00DE503E" w:rsidRDefault="001C1CC3" w:rsidP="00BE7270">
      <w:pPr>
        <w:pStyle w:val="NumberedPara"/>
        <w:numPr>
          <w:ilvl w:val="1"/>
          <w:numId w:val="10"/>
        </w:numPr>
        <w:spacing w:after="0"/>
        <w:rPr>
          <w:rFonts w:asciiTheme="minorHAnsi" w:hAnsiTheme="minorHAnsi"/>
        </w:rPr>
      </w:pPr>
      <w:r>
        <w:rPr>
          <w:rFonts w:asciiTheme="minorHAnsi" w:hAnsiTheme="minorHAnsi"/>
        </w:rPr>
        <w:t>“What do you notice about each number</w:t>
      </w:r>
      <w:r w:rsidR="00DE503E">
        <w:rPr>
          <w:rFonts w:asciiTheme="minorHAnsi" w:hAnsiTheme="minorHAnsi"/>
        </w:rPr>
        <w:t>?”</w:t>
      </w:r>
    </w:p>
    <w:p w:rsidR="00DE503E" w:rsidRDefault="001C1CC3" w:rsidP="00BE7270">
      <w:pPr>
        <w:pStyle w:val="NumberedPara"/>
        <w:numPr>
          <w:ilvl w:val="1"/>
          <w:numId w:val="10"/>
        </w:numPr>
        <w:spacing w:after="0"/>
        <w:rPr>
          <w:rFonts w:asciiTheme="minorHAnsi" w:hAnsiTheme="minorHAnsi"/>
        </w:rPr>
      </w:pPr>
      <w:r>
        <w:rPr>
          <w:rFonts w:asciiTheme="minorHAnsi" w:hAnsiTheme="minorHAnsi"/>
        </w:rPr>
        <w:t>“Why is 973 so close to 1,000</w:t>
      </w:r>
      <w:r w:rsidR="00DE503E">
        <w:rPr>
          <w:rFonts w:asciiTheme="minorHAnsi" w:hAnsiTheme="minorHAnsi"/>
        </w:rPr>
        <w:t>?”</w:t>
      </w:r>
    </w:p>
    <w:p w:rsidR="00DE503E" w:rsidRDefault="001C1CC3" w:rsidP="00BE7270">
      <w:pPr>
        <w:pStyle w:val="NumberedPara"/>
        <w:numPr>
          <w:ilvl w:val="1"/>
          <w:numId w:val="10"/>
        </w:numPr>
        <w:spacing w:after="0"/>
        <w:rPr>
          <w:rFonts w:asciiTheme="minorHAnsi" w:hAnsiTheme="minorHAnsi"/>
        </w:rPr>
      </w:pPr>
      <w:r>
        <w:rPr>
          <w:rFonts w:asciiTheme="minorHAnsi" w:hAnsiTheme="minorHAnsi"/>
        </w:rPr>
        <w:t>“Why are 397 and 379 placed close together</w:t>
      </w:r>
      <w:r w:rsidR="00DE503E">
        <w:rPr>
          <w:rFonts w:asciiTheme="minorHAnsi" w:hAnsiTheme="minorHAnsi"/>
        </w:rPr>
        <w:t>?”</w:t>
      </w:r>
    </w:p>
    <w:p w:rsidR="001C1CC3" w:rsidRPr="001C1CC3" w:rsidRDefault="001C1CC3" w:rsidP="00BE7270">
      <w:pPr>
        <w:pStyle w:val="NumberedPara"/>
        <w:numPr>
          <w:ilvl w:val="1"/>
          <w:numId w:val="10"/>
        </w:numPr>
        <w:spacing w:after="0"/>
        <w:rPr>
          <w:rFonts w:asciiTheme="minorHAnsi" w:hAnsiTheme="minorHAnsi"/>
        </w:rPr>
      </w:pPr>
      <w:r>
        <w:rPr>
          <w:rFonts w:asciiTheme="minorHAnsi" w:hAnsiTheme="minorHAnsi"/>
        </w:rPr>
        <w:t>“What number could come between 397 and 973? Where would you place it?”</w:t>
      </w:r>
    </w:p>
    <w:p w:rsidR="0094598D" w:rsidRPr="0094598D" w:rsidRDefault="0094598D">
      <w:pPr>
        <w:pStyle w:val="NumberedPara"/>
        <w:numPr>
          <w:ilvl w:val="0"/>
          <w:numId w:val="10"/>
        </w:numPr>
        <w:spacing w:before="60" w:after="0"/>
        <w:rPr>
          <w:rFonts w:asciiTheme="minorHAnsi" w:hAnsiTheme="minorHAnsi" w:cs="Arial"/>
        </w:rPr>
      </w:pPr>
      <w:r w:rsidRPr="0094598D">
        <w:rPr>
          <w:rFonts w:asciiTheme="minorHAnsi" w:hAnsiTheme="minorHAnsi" w:cs="Arial"/>
        </w:rPr>
        <w:t>Group students into pairs. Direct one student in each pair to write down a two-, three-, or four-digit number and show it to his/her partner. Direct the partner to create a number that is greater than, less than, or equal to the written number.</w:t>
      </w:r>
    </w:p>
    <w:p w:rsidR="00DE503E" w:rsidRDefault="0094598D">
      <w:pPr>
        <w:pStyle w:val="NumberedPara"/>
        <w:numPr>
          <w:ilvl w:val="0"/>
          <w:numId w:val="10"/>
        </w:numPr>
        <w:spacing w:before="60" w:after="0"/>
        <w:rPr>
          <w:rFonts w:asciiTheme="minorHAnsi" w:hAnsiTheme="minorHAnsi"/>
        </w:rPr>
      </w:pPr>
      <w:r w:rsidRPr="0094598D">
        <w:rPr>
          <w:rFonts w:asciiTheme="minorHAnsi" w:hAnsiTheme="minorHAnsi"/>
        </w:rPr>
        <w:t>Have students play the Place</w:t>
      </w:r>
      <w:r w:rsidR="00DE503E">
        <w:rPr>
          <w:rFonts w:asciiTheme="minorHAnsi" w:hAnsiTheme="minorHAnsi"/>
        </w:rPr>
        <w:t>-v</w:t>
      </w:r>
      <w:r w:rsidRPr="0094598D">
        <w:rPr>
          <w:rFonts w:asciiTheme="minorHAnsi" w:hAnsiTheme="minorHAnsi"/>
        </w:rPr>
        <w:t>alue Game.</w:t>
      </w:r>
      <w:r w:rsidRPr="0094598D">
        <w:rPr>
          <w:rFonts w:asciiTheme="minorHAnsi" w:hAnsiTheme="minorHAnsi"/>
          <w:i/>
        </w:rPr>
        <w:t xml:space="preserve"> </w:t>
      </w:r>
      <w:r w:rsidRPr="0094598D">
        <w:rPr>
          <w:rFonts w:asciiTheme="minorHAnsi" w:hAnsiTheme="minorHAnsi"/>
        </w:rPr>
        <w:t>Introduce the game by reviewing place values of whole numbers. Explain that the object of the game is to build the largest four-digit number. Give each student a set of Number Cards</w:t>
      </w:r>
      <w:r w:rsidR="00D33662">
        <w:rPr>
          <w:rFonts w:asciiTheme="minorHAnsi" w:hAnsiTheme="minorHAnsi"/>
        </w:rPr>
        <w:t xml:space="preserve"> </w:t>
      </w:r>
      <w:r w:rsidRPr="0094598D">
        <w:rPr>
          <w:rFonts w:asciiTheme="minorHAnsi" w:hAnsiTheme="minorHAnsi"/>
        </w:rPr>
        <w:t>and a copy of the Place</w:t>
      </w:r>
      <w:r w:rsidR="00DE503E">
        <w:rPr>
          <w:rFonts w:asciiTheme="minorHAnsi" w:hAnsiTheme="minorHAnsi"/>
        </w:rPr>
        <w:t>-v</w:t>
      </w:r>
      <w:r w:rsidRPr="0094598D">
        <w:rPr>
          <w:rFonts w:asciiTheme="minorHAnsi" w:hAnsiTheme="minorHAnsi"/>
        </w:rPr>
        <w:t>alue Ma</w:t>
      </w:r>
      <w:r w:rsidR="00D33662">
        <w:rPr>
          <w:rFonts w:asciiTheme="minorHAnsi" w:hAnsiTheme="minorHAnsi"/>
        </w:rPr>
        <w:t>t</w:t>
      </w:r>
      <w:r w:rsidRPr="0094598D">
        <w:rPr>
          <w:rFonts w:asciiTheme="minorHAnsi" w:hAnsiTheme="minorHAnsi"/>
        </w:rPr>
        <w:t xml:space="preserve">. Group students into groups of three, and give each group a copy of the Recording Sheet. Have group members shuffle their sets of number cards together (each group should have 27 cards) and then draw numbers to decide who goes first. </w:t>
      </w:r>
    </w:p>
    <w:p w:rsidR="00DE503E" w:rsidRDefault="0094598D" w:rsidP="00BE7270">
      <w:pPr>
        <w:pStyle w:val="NumberedPara"/>
        <w:spacing w:before="60" w:after="0"/>
        <w:ind w:left="720"/>
        <w:rPr>
          <w:rFonts w:asciiTheme="minorHAnsi" w:hAnsiTheme="minorHAnsi"/>
        </w:rPr>
      </w:pPr>
      <w:r w:rsidRPr="0094598D">
        <w:rPr>
          <w:rFonts w:asciiTheme="minorHAnsi" w:hAnsiTheme="minorHAnsi"/>
        </w:rPr>
        <w:t xml:space="preserve">Player 1 draws a card and chooses a column in which to place it on his/her </w:t>
      </w:r>
      <w:r w:rsidR="00DE503E" w:rsidRPr="0094598D">
        <w:rPr>
          <w:rFonts w:asciiTheme="minorHAnsi" w:hAnsiTheme="minorHAnsi"/>
        </w:rPr>
        <w:t>place</w:t>
      </w:r>
      <w:r w:rsidR="00DE503E">
        <w:rPr>
          <w:rFonts w:asciiTheme="minorHAnsi" w:hAnsiTheme="minorHAnsi"/>
        </w:rPr>
        <w:t>-</w:t>
      </w:r>
      <w:r w:rsidRPr="0094598D">
        <w:rPr>
          <w:rFonts w:asciiTheme="minorHAnsi" w:hAnsiTheme="minorHAnsi"/>
        </w:rPr>
        <w:t xml:space="preserve">value chart. Once a card has been placed, it cannot be moved. Remind students that </w:t>
      </w:r>
      <w:r w:rsidRPr="0094598D">
        <w:rPr>
          <w:rFonts w:asciiTheme="minorHAnsi" w:hAnsiTheme="minorHAnsi"/>
        </w:rPr>
        <w:lastRenderedPageBreak/>
        <w:t xml:space="preserve">each player is trying to build the largest four-digit number they can. Player 2 then draws a card and chooses a column on his/her place value chart in which to place it. Player 3 then takes a turn. At this point, discuss strategies that the students are using to choose the columns. These can be displayed for students to think about as they play the game. </w:t>
      </w:r>
    </w:p>
    <w:p w:rsidR="00DE503E" w:rsidRDefault="0094598D" w:rsidP="00BE7270">
      <w:pPr>
        <w:pStyle w:val="NumberedPara"/>
        <w:spacing w:before="60" w:after="0"/>
        <w:ind w:left="720"/>
        <w:rPr>
          <w:rFonts w:asciiTheme="minorHAnsi" w:hAnsiTheme="minorHAnsi"/>
        </w:rPr>
      </w:pPr>
      <w:r w:rsidRPr="0094598D">
        <w:rPr>
          <w:rFonts w:asciiTheme="minorHAnsi" w:hAnsiTheme="minorHAnsi"/>
        </w:rPr>
        <w:t xml:space="preserve">Have students continue play until each player has built a four-digit number and verified which of the group’s numbers is the largest. Highlight the mathematics used in the game. </w:t>
      </w:r>
    </w:p>
    <w:p w:rsidR="0094598D" w:rsidRDefault="0094598D" w:rsidP="00BE7270">
      <w:pPr>
        <w:pStyle w:val="NumberedPara"/>
        <w:spacing w:before="60" w:after="0"/>
        <w:ind w:left="720"/>
        <w:rPr>
          <w:rFonts w:asciiTheme="minorHAnsi" w:hAnsiTheme="minorHAnsi"/>
        </w:rPr>
      </w:pPr>
      <w:r w:rsidRPr="0094598D">
        <w:rPr>
          <w:rFonts w:asciiTheme="minorHAnsi" w:hAnsiTheme="minorHAnsi"/>
        </w:rPr>
        <w:t xml:space="preserve">At the end of the game, have students share their strategies and talk about what happened when they tried someone else’s strategy. Have each student record his/her group’s three numbers from smallest to largest on the Recording Sheet and place the proper symbol between them. The player with the largest number wins one point for this first round. Play continues </w:t>
      </w:r>
      <w:r w:rsidR="004D0D51">
        <w:rPr>
          <w:rFonts w:asciiTheme="minorHAnsi" w:hAnsiTheme="minorHAnsi"/>
        </w:rPr>
        <w:t xml:space="preserve">for </w:t>
      </w:r>
      <w:r w:rsidR="00DE503E">
        <w:rPr>
          <w:rFonts w:asciiTheme="minorHAnsi" w:hAnsiTheme="minorHAnsi"/>
        </w:rPr>
        <w:t xml:space="preserve">10 </w:t>
      </w:r>
      <w:r w:rsidR="004D0D51">
        <w:rPr>
          <w:rFonts w:asciiTheme="minorHAnsi" w:hAnsiTheme="minorHAnsi"/>
        </w:rPr>
        <w:t xml:space="preserve">rounds. The player with the most points wins. </w:t>
      </w:r>
    </w:p>
    <w:p w:rsidR="00011997" w:rsidRPr="004D0D51" w:rsidRDefault="007E10DD" w:rsidP="00BE7270">
      <w:pPr>
        <w:pStyle w:val="ListParagraph"/>
        <w:numPr>
          <w:ilvl w:val="0"/>
          <w:numId w:val="10"/>
        </w:numPr>
        <w:spacing w:before="60" w:after="0" w:line="240" w:lineRule="auto"/>
        <w:contextualSpacing w:val="0"/>
        <w:rPr>
          <w:sz w:val="24"/>
          <w:szCs w:val="24"/>
        </w:rPr>
      </w:pPr>
      <w:r w:rsidRPr="004D0D51">
        <w:rPr>
          <w:sz w:val="24"/>
          <w:szCs w:val="24"/>
        </w:rPr>
        <w:t>Once each group</w:t>
      </w:r>
      <w:r w:rsidR="004D0D51">
        <w:rPr>
          <w:sz w:val="24"/>
          <w:szCs w:val="24"/>
        </w:rPr>
        <w:t xml:space="preserve"> of students has</w:t>
      </w:r>
      <w:r w:rsidR="00011997" w:rsidRPr="004D0D51">
        <w:rPr>
          <w:sz w:val="24"/>
          <w:szCs w:val="24"/>
        </w:rPr>
        <w:t xml:space="preserve"> finished their game, discuss with the students how they were able to place their created numbers from their game in order from least to greatest. Where did they have to look within the number in order to do that? The teacher should explain when we compare and order numbers we have to look at the greatest value in each number, and if those values are equal we must then move to the next value.</w:t>
      </w:r>
    </w:p>
    <w:p w:rsidR="00011997" w:rsidRPr="004D0D51" w:rsidRDefault="00011997" w:rsidP="00011997">
      <w:pPr>
        <w:pStyle w:val="ListParagraph"/>
        <w:numPr>
          <w:ilvl w:val="0"/>
          <w:numId w:val="10"/>
        </w:numPr>
        <w:rPr>
          <w:sz w:val="24"/>
          <w:szCs w:val="24"/>
        </w:rPr>
      </w:pPr>
      <w:r w:rsidRPr="004D0D51">
        <w:rPr>
          <w:sz w:val="24"/>
          <w:szCs w:val="24"/>
        </w:rPr>
        <w:t>To further this discussion, write the following numbers on the board:</w:t>
      </w:r>
    </w:p>
    <w:p w:rsidR="00011997" w:rsidRPr="004D0D51" w:rsidRDefault="00011997" w:rsidP="00011997">
      <w:pPr>
        <w:pStyle w:val="ListParagraph"/>
        <w:numPr>
          <w:ilvl w:val="1"/>
          <w:numId w:val="10"/>
        </w:numPr>
        <w:rPr>
          <w:sz w:val="24"/>
          <w:szCs w:val="24"/>
        </w:rPr>
      </w:pPr>
      <w:r w:rsidRPr="004D0D51">
        <w:rPr>
          <w:sz w:val="24"/>
          <w:szCs w:val="24"/>
        </w:rPr>
        <w:t>123,645</w:t>
      </w:r>
    </w:p>
    <w:p w:rsidR="00011997" w:rsidRPr="004D0D51" w:rsidRDefault="00011997" w:rsidP="00011997">
      <w:pPr>
        <w:pStyle w:val="ListParagraph"/>
        <w:numPr>
          <w:ilvl w:val="1"/>
          <w:numId w:val="10"/>
        </w:numPr>
        <w:rPr>
          <w:sz w:val="24"/>
          <w:szCs w:val="24"/>
        </w:rPr>
      </w:pPr>
      <w:r w:rsidRPr="004D0D51">
        <w:rPr>
          <w:sz w:val="24"/>
          <w:szCs w:val="24"/>
        </w:rPr>
        <w:t>123,465</w:t>
      </w:r>
    </w:p>
    <w:p w:rsidR="00011997" w:rsidRPr="004D0D51" w:rsidRDefault="00011997" w:rsidP="00011997">
      <w:pPr>
        <w:pStyle w:val="ListParagraph"/>
        <w:numPr>
          <w:ilvl w:val="1"/>
          <w:numId w:val="10"/>
        </w:numPr>
        <w:rPr>
          <w:sz w:val="24"/>
          <w:szCs w:val="24"/>
        </w:rPr>
      </w:pPr>
      <w:r w:rsidRPr="004D0D51">
        <w:rPr>
          <w:sz w:val="24"/>
          <w:szCs w:val="24"/>
        </w:rPr>
        <w:t>123,578</w:t>
      </w:r>
    </w:p>
    <w:p w:rsidR="00011997" w:rsidRPr="004D0D51" w:rsidRDefault="00011997" w:rsidP="00011997">
      <w:pPr>
        <w:pStyle w:val="ListParagraph"/>
        <w:numPr>
          <w:ilvl w:val="1"/>
          <w:numId w:val="10"/>
        </w:numPr>
        <w:rPr>
          <w:sz w:val="24"/>
          <w:szCs w:val="24"/>
        </w:rPr>
      </w:pPr>
      <w:r w:rsidRPr="004D0D51">
        <w:rPr>
          <w:sz w:val="24"/>
          <w:szCs w:val="24"/>
        </w:rPr>
        <w:t>123,587</w:t>
      </w:r>
    </w:p>
    <w:p w:rsidR="0094598D" w:rsidRPr="004D0D51" w:rsidRDefault="00011997" w:rsidP="00BE7270">
      <w:pPr>
        <w:pStyle w:val="ListParagraph"/>
        <w:numPr>
          <w:ilvl w:val="0"/>
          <w:numId w:val="10"/>
        </w:numPr>
        <w:spacing w:after="0" w:line="240" w:lineRule="auto"/>
        <w:contextualSpacing w:val="0"/>
        <w:rPr>
          <w:sz w:val="24"/>
          <w:szCs w:val="24"/>
        </w:rPr>
      </w:pPr>
      <w:r w:rsidRPr="004D0D51">
        <w:rPr>
          <w:sz w:val="24"/>
          <w:szCs w:val="24"/>
        </w:rPr>
        <w:t xml:space="preserve">Have the </w:t>
      </w:r>
      <w:r w:rsidR="007E10DD" w:rsidRPr="004D0D51">
        <w:rPr>
          <w:sz w:val="24"/>
          <w:szCs w:val="24"/>
        </w:rPr>
        <w:t xml:space="preserve">students </w:t>
      </w:r>
      <w:r w:rsidRPr="004D0D51">
        <w:rPr>
          <w:sz w:val="24"/>
          <w:szCs w:val="24"/>
        </w:rPr>
        <w:t>order these numbers from least to greatest. Once ordered, ask the students to describe the relationships/differences of each number. Have them discuss the digits in each place value, and why they were important to know when ordering numbers.</w:t>
      </w:r>
    </w:p>
    <w:p w:rsidR="00AA57E5" w:rsidRPr="007F0621" w:rsidRDefault="000906FC" w:rsidP="00BE7270">
      <w:pPr>
        <w:pStyle w:val="Heading2"/>
      </w:pPr>
      <w:r w:rsidRPr="007F0621">
        <w:t>Assessment</w:t>
      </w:r>
    </w:p>
    <w:p w:rsidR="00C73471" w:rsidRDefault="003C048F" w:rsidP="00011997">
      <w:pPr>
        <w:pStyle w:val="Heading3"/>
        <w:spacing w:line="240" w:lineRule="auto"/>
        <w:contextualSpacing w:val="0"/>
        <w:rPr>
          <w:rFonts w:asciiTheme="minorHAnsi" w:hAnsiTheme="minorHAnsi"/>
        </w:rPr>
      </w:pPr>
      <w:r w:rsidRPr="007F0621">
        <w:rPr>
          <w:rFonts w:asciiTheme="minorHAnsi" w:hAnsiTheme="minorHAnsi"/>
        </w:rPr>
        <w:t>Questions</w:t>
      </w:r>
    </w:p>
    <w:p w:rsidR="00011997" w:rsidRDefault="00011997" w:rsidP="00011997">
      <w:pPr>
        <w:pStyle w:val="Bullet2"/>
      </w:pPr>
      <w:r>
        <w:t xml:space="preserve">Which symbol is used to show </w:t>
      </w:r>
      <w:r>
        <w:rPr>
          <w:i/>
        </w:rPr>
        <w:t>greater than</w:t>
      </w:r>
      <w:r>
        <w:t>?</w:t>
      </w:r>
    </w:p>
    <w:p w:rsidR="00011997" w:rsidRDefault="00011997" w:rsidP="00011997">
      <w:pPr>
        <w:pStyle w:val="Bullet2"/>
      </w:pPr>
      <w:r>
        <w:t>What makes two numbers equal to one another?</w:t>
      </w:r>
    </w:p>
    <w:p w:rsidR="00C73471" w:rsidRPr="00011997" w:rsidRDefault="00011997" w:rsidP="00011997">
      <w:pPr>
        <w:pStyle w:val="Bullet2"/>
      </w:pPr>
      <w:r>
        <w:t>How would you go about ordering the following numbers: 2,745, 2,803, and 2,762</w:t>
      </w:r>
    </w:p>
    <w:p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011997" w:rsidRDefault="00011997" w:rsidP="00011997">
      <w:pPr>
        <w:pStyle w:val="Bullet2"/>
      </w:pPr>
      <w:r>
        <w:t>Explain what makes a number greater than another number.</w:t>
      </w:r>
    </w:p>
    <w:p w:rsidR="00011997" w:rsidRPr="004E5B8D" w:rsidRDefault="00011997" w:rsidP="00011997">
      <w:pPr>
        <w:pStyle w:val="Bullet2"/>
      </w:pPr>
      <w:r>
        <w:t>Explain why a four-digit number is always greater than a three-digit number.</w:t>
      </w:r>
    </w:p>
    <w:p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011997">
        <w:rPr>
          <w:rFonts w:asciiTheme="minorHAnsi" w:hAnsiTheme="minorHAnsi"/>
        </w:rPr>
        <w:t xml:space="preserve">Assessments </w:t>
      </w:r>
    </w:p>
    <w:p w:rsidR="00011997" w:rsidRPr="00212EE3" w:rsidRDefault="00011997" w:rsidP="00011997">
      <w:pPr>
        <w:pStyle w:val="Bullet2"/>
        <w:rPr>
          <w:rFonts w:cs="Arial"/>
        </w:rPr>
      </w:pPr>
      <w:r>
        <w:t xml:space="preserve">Write two-, three-, and four-digit numbers on the board, and have students write numbers </w:t>
      </w:r>
      <w:r w:rsidRPr="00034A1C">
        <w:rPr>
          <w:rFonts w:cs="Arial"/>
        </w:rPr>
        <w:t>that are greater than and less than the number</w:t>
      </w:r>
      <w:r>
        <w:rPr>
          <w:rFonts w:cs="Arial"/>
        </w:rPr>
        <w:t>s</w:t>
      </w:r>
      <w:r w:rsidRPr="00034A1C">
        <w:rPr>
          <w:rFonts w:cs="Arial"/>
        </w:rPr>
        <w:t xml:space="preserve"> presented</w:t>
      </w:r>
      <w:r>
        <w:rPr>
          <w:rFonts w:cs="Arial"/>
        </w:rPr>
        <w:t>, using the correct symbol (&gt; and &lt;).</w:t>
      </w:r>
    </w:p>
    <w:p w:rsidR="003C048F" w:rsidRPr="007F0621" w:rsidRDefault="002E277C" w:rsidP="00BE7270">
      <w:pPr>
        <w:pStyle w:val="Heading2"/>
      </w:pPr>
      <w:r w:rsidRPr="007F0621">
        <w:t>Extensions and Connections</w:t>
      </w:r>
      <w:r w:rsidR="008035E5" w:rsidRPr="007F0621">
        <w:t xml:space="preserve"> (for all students)</w:t>
      </w:r>
    </w:p>
    <w:p w:rsidR="009C3166" w:rsidRPr="004D0D51" w:rsidRDefault="009C3166" w:rsidP="00BE7270">
      <w:pPr>
        <w:pStyle w:val="Bullet1"/>
        <w:numPr>
          <w:ilvl w:val="0"/>
          <w:numId w:val="3"/>
        </w:numPr>
        <w:tabs>
          <w:tab w:val="num" w:pos="720"/>
        </w:tabs>
        <w:spacing w:before="60" w:after="0"/>
        <w:rPr>
          <w:rFonts w:asciiTheme="minorHAnsi" w:hAnsiTheme="minorHAnsi"/>
          <w:szCs w:val="24"/>
        </w:rPr>
      </w:pPr>
      <w:r w:rsidRPr="009C3166">
        <w:rPr>
          <w:rFonts w:asciiTheme="minorHAnsi" w:hAnsiTheme="minorHAnsi"/>
        </w:rPr>
        <w:t xml:space="preserve">Have students formulate their own “greater than,” “less than,” and “equal to” </w:t>
      </w:r>
      <w:r w:rsidRPr="004D0D51">
        <w:rPr>
          <w:rFonts w:asciiTheme="minorHAnsi" w:hAnsiTheme="minorHAnsi"/>
          <w:szCs w:val="24"/>
        </w:rPr>
        <w:t>statements about the location of specific places on a map, using symbols and terms.</w:t>
      </w:r>
    </w:p>
    <w:p w:rsidR="009C3166" w:rsidRPr="004D0D51" w:rsidRDefault="009C3166" w:rsidP="00BE7270">
      <w:pPr>
        <w:pStyle w:val="ListParagraph"/>
        <w:numPr>
          <w:ilvl w:val="0"/>
          <w:numId w:val="3"/>
        </w:numPr>
        <w:spacing w:before="60" w:after="0" w:line="240" w:lineRule="auto"/>
        <w:contextualSpacing w:val="0"/>
        <w:rPr>
          <w:sz w:val="24"/>
          <w:szCs w:val="24"/>
        </w:rPr>
      </w:pPr>
      <w:r w:rsidRPr="004D0D51">
        <w:rPr>
          <w:sz w:val="24"/>
          <w:szCs w:val="24"/>
        </w:rPr>
        <w:t xml:space="preserve">Have students </w:t>
      </w:r>
      <w:r w:rsidR="004D0D51">
        <w:rPr>
          <w:sz w:val="24"/>
          <w:szCs w:val="24"/>
        </w:rPr>
        <w:t>write</w:t>
      </w:r>
      <w:r w:rsidRPr="004D0D51">
        <w:rPr>
          <w:sz w:val="24"/>
          <w:szCs w:val="24"/>
        </w:rPr>
        <w:t xml:space="preserve"> a number that is between the numbers 123,546 and 123,456. How were they able to come up with this number? Have them order these numbers from least to greatest, and then greatest to least.</w:t>
      </w:r>
    </w:p>
    <w:p w:rsidR="00AA57E5" w:rsidRPr="007F0621" w:rsidRDefault="00AA57E5" w:rsidP="00C73471">
      <w:pPr>
        <w:spacing w:after="0" w:line="240" w:lineRule="auto"/>
        <w:rPr>
          <w:rFonts w:cs="Times New Roman"/>
          <w:b/>
          <w:sz w:val="24"/>
          <w:szCs w:val="24"/>
        </w:rPr>
      </w:pPr>
    </w:p>
    <w:p w:rsidR="007F0621" w:rsidRDefault="008035E5" w:rsidP="00BE7270">
      <w:pPr>
        <w:pStyle w:val="Heading2"/>
      </w:pPr>
      <w:r w:rsidRPr="007F0621">
        <w:t xml:space="preserve">Strategies for Differentiation </w:t>
      </w:r>
    </w:p>
    <w:p w:rsidR="009C3166" w:rsidRDefault="009C3166" w:rsidP="00BE7270">
      <w:pPr>
        <w:pStyle w:val="Bullet1"/>
        <w:numPr>
          <w:ilvl w:val="0"/>
          <w:numId w:val="3"/>
        </w:numPr>
        <w:tabs>
          <w:tab w:val="num" w:pos="720"/>
        </w:tabs>
        <w:spacing w:before="60" w:after="0"/>
        <w:rPr>
          <w:rFonts w:asciiTheme="minorHAnsi" w:hAnsiTheme="minorHAnsi"/>
        </w:rPr>
      </w:pPr>
      <w:r w:rsidRPr="009C3166">
        <w:rPr>
          <w:rFonts w:asciiTheme="minorHAnsi" w:hAnsiTheme="minorHAnsi"/>
        </w:rPr>
        <w:t>Have students use the Number Line Graphic Organizer.</w:t>
      </w:r>
    </w:p>
    <w:p w:rsidR="004D0D51" w:rsidRPr="004D0D51" w:rsidRDefault="004D0D51" w:rsidP="00BE7270">
      <w:pPr>
        <w:pStyle w:val="ListParagraph"/>
        <w:numPr>
          <w:ilvl w:val="0"/>
          <w:numId w:val="3"/>
        </w:numPr>
        <w:spacing w:before="60" w:after="0" w:line="240" w:lineRule="auto"/>
        <w:contextualSpacing w:val="0"/>
        <w:rPr>
          <w:sz w:val="24"/>
          <w:szCs w:val="24"/>
        </w:rPr>
      </w:pPr>
      <w:r>
        <w:rPr>
          <w:sz w:val="24"/>
          <w:szCs w:val="24"/>
        </w:rPr>
        <w:t xml:space="preserve">Have students stack their numbers according to place value on notebook paper or graph paper for a visual comparison. </w:t>
      </w:r>
    </w:p>
    <w:p w:rsidR="004D0D51" w:rsidRDefault="009C3166" w:rsidP="00BE7270">
      <w:pPr>
        <w:pStyle w:val="Bullet1"/>
        <w:numPr>
          <w:ilvl w:val="0"/>
          <w:numId w:val="3"/>
        </w:numPr>
        <w:tabs>
          <w:tab w:val="num" w:pos="720"/>
        </w:tabs>
        <w:spacing w:before="60" w:after="0"/>
        <w:rPr>
          <w:rFonts w:asciiTheme="minorHAnsi" w:hAnsiTheme="minorHAnsi"/>
        </w:rPr>
      </w:pPr>
      <w:r w:rsidRPr="009C3166">
        <w:rPr>
          <w:rFonts w:asciiTheme="minorHAnsi" w:hAnsiTheme="minorHAnsi"/>
        </w:rPr>
        <w:t>Have students underline the specific digits to look at when determining whether a number is greater than, less than, or equal to another number (e.g., 2,</w:t>
      </w:r>
      <w:r w:rsidRPr="009C3166">
        <w:rPr>
          <w:rFonts w:asciiTheme="minorHAnsi" w:hAnsiTheme="minorHAnsi"/>
          <w:u w:val="single"/>
        </w:rPr>
        <w:t>5</w:t>
      </w:r>
      <w:r w:rsidRPr="009C3166">
        <w:rPr>
          <w:rFonts w:asciiTheme="minorHAnsi" w:hAnsiTheme="minorHAnsi"/>
        </w:rPr>
        <w:t>67 &gt; 2,</w:t>
      </w:r>
      <w:r w:rsidRPr="009C3166">
        <w:rPr>
          <w:rFonts w:asciiTheme="minorHAnsi" w:hAnsiTheme="minorHAnsi"/>
          <w:u w:val="single"/>
        </w:rPr>
        <w:t>3</w:t>
      </w:r>
      <w:r w:rsidR="00E64E59">
        <w:rPr>
          <w:rFonts w:asciiTheme="minorHAnsi" w:hAnsiTheme="minorHAnsi"/>
        </w:rPr>
        <w:t>08)</w:t>
      </w:r>
      <w:r w:rsidR="00300B23">
        <w:rPr>
          <w:rFonts w:asciiTheme="minorHAnsi" w:hAnsiTheme="minorHAnsi"/>
        </w:rPr>
        <w:t>.</w:t>
      </w:r>
    </w:p>
    <w:p w:rsidR="00BE7270" w:rsidRDefault="00BE7270" w:rsidP="00BE7270">
      <w:pPr>
        <w:spacing w:before="60" w:line="240" w:lineRule="auto"/>
        <w:rPr>
          <w:rFonts w:ascii="Calibri" w:hAnsi="Calibri" w:cs="Calibri"/>
          <w:bCs/>
          <w:i/>
          <w:sz w:val="24"/>
        </w:rPr>
      </w:pPr>
    </w:p>
    <w:p w:rsidR="00BE7270" w:rsidRPr="00DA02B3" w:rsidRDefault="00BE7270" w:rsidP="00BE7270">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BE7270" w:rsidRDefault="00BE7270" w:rsidP="00BE7270">
      <w:pPr>
        <w:rPr>
          <w:rFonts w:cstheme="minorHAnsi"/>
          <w:b/>
          <w:i/>
          <w:sz w:val="24"/>
          <w:szCs w:val="24"/>
        </w:rPr>
      </w:pPr>
    </w:p>
    <w:p w:rsidR="00300B23" w:rsidRDefault="00BE7270" w:rsidP="00BE7270">
      <w:pPr>
        <w:rPr>
          <w:rFonts w:ascii="Calibri" w:eastAsia="Times New Roman" w:hAnsi="Calibri" w:cs="Arial"/>
          <w:b/>
          <w:bCs/>
          <w:iCs/>
          <w:sz w:val="56"/>
          <w:szCs w:val="56"/>
          <w:lang w:bidi="en-US"/>
        </w:rPr>
      </w:pPr>
      <w:r>
        <w:t xml:space="preserve"> Virginia Department of Education ©2018</w:t>
      </w:r>
      <w:r w:rsidR="00300B23">
        <w:rPr>
          <w:rFonts w:ascii="Calibri" w:eastAsia="Times New Roman" w:hAnsi="Calibri" w:cs="Arial"/>
          <w:b/>
          <w:bCs/>
          <w:iCs/>
          <w:sz w:val="56"/>
          <w:szCs w:val="56"/>
          <w:lang w:bidi="en-US"/>
        </w:rPr>
        <w:br w:type="page"/>
      </w:r>
    </w:p>
    <w:p w:rsidR="009C3166" w:rsidRPr="00BE7270" w:rsidRDefault="00E64E59" w:rsidP="00BE7270">
      <w:pPr>
        <w:keepNext/>
        <w:spacing w:after="240" w:line="240" w:lineRule="auto"/>
        <w:jc w:val="center"/>
        <w:outlineLvl w:val="1"/>
        <w:rPr>
          <w:rFonts w:ascii="Calibri" w:eastAsia="Times New Roman" w:hAnsi="Calibri" w:cs="Arial"/>
          <w:b/>
          <w:bCs/>
          <w:iCs/>
          <w:sz w:val="32"/>
          <w:szCs w:val="32"/>
          <w:lang w:bidi="en-US"/>
        </w:rPr>
      </w:pPr>
      <w:r w:rsidRPr="00BE7270">
        <w:rPr>
          <w:rFonts w:ascii="Calibri" w:eastAsia="Times New Roman" w:hAnsi="Calibri" w:cs="Arial"/>
          <w:b/>
          <w:bCs/>
          <w:iCs/>
          <w:sz w:val="32"/>
          <w:szCs w:val="32"/>
          <w:lang w:bidi="en-US"/>
        </w:rPr>
        <w:t>N</w:t>
      </w:r>
      <w:r w:rsidR="009C3166" w:rsidRPr="00BE7270">
        <w:rPr>
          <w:rFonts w:ascii="Calibri" w:eastAsia="Times New Roman" w:hAnsi="Calibri" w:cs="Arial"/>
          <w:b/>
          <w:bCs/>
          <w:iCs/>
          <w:sz w:val="32"/>
          <w:szCs w:val="32"/>
          <w:lang w:bidi="en-US"/>
        </w:rPr>
        <w:t>umber Cards</w:t>
      </w:r>
    </w:p>
    <w:p w:rsidR="004D0D51" w:rsidRPr="009C3166" w:rsidRDefault="004B37DA" w:rsidP="00BE7270">
      <w:pPr>
        <w:spacing w:after="240" w:line="240" w:lineRule="auto"/>
        <w:jc w:val="center"/>
        <w:rPr>
          <w:rFonts w:ascii="Calibri" w:eastAsia="Times New Roman" w:hAnsi="Calibri" w:cs="Times New Roman"/>
          <w:sz w:val="24"/>
          <w:lang w:bidi="en-US"/>
        </w:rPr>
      </w:pPr>
      <w:r>
        <w:rPr>
          <w:rFonts w:ascii="Calibri" w:eastAsia="Times New Roman" w:hAnsi="Calibri" w:cs="Times New Roman"/>
          <w:sz w:val="24"/>
          <w:lang w:bidi="en-US"/>
        </w:rPr>
        <w:t>Print</w:t>
      </w:r>
      <w:r w:rsidRPr="009C3166">
        <w:rPr>
          <w:rFonts w:ascii="Calibri" w:eastAsia="Times New Roman" w:hAnsi="Calibri" w:cs="Times New Roman"/>
          <w:sz w:val="24"/>
          <w:lang w:bidi="en-US"/>
        </w:rPr>
        <w:t xml:space="preserve"> </w:t>
      </w:r>
      <w:r w:rsidR="009C3166" w:rsidRPr="009C3166">
        <w:rPr>
          <w:rFonts w:ascii="Calibri" w:eastAsia="Times New Roman" w:hAnsi="Calibri" w:cs="Times New Roman"/>
          <w:sz w:val="24"/>
          <w:lang w:bidi="en-US"/>
        </w:rPr>
        <w:t>on card stock, and cut apart on the dotted lines.</w:t>
      </w:r>
    </w:p>
    <w:tbl>
      <w:tblPr>
        <w:tblW w:w="4521"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2867"/>
        <w:gridCol w:w="2867"/>
        <w:gridCol w:w="2865"/>
      </w:tblGrid>
      <w:tr w:rsidR="009C3166" w:rsidRPr="009C3166" w:rsidTr="00300B23">
        <w:trPr>
          <w:trHeight w:val="3038"/>
          <w:jc w:val="center"/>
        </w:trPr>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z w:val="200"/>
                <w:szCs w:val="200"/>
                <w:lang w:bidi="en-US"/>
              </w:rPr>
              <w:t>1</w:t>
            </w:r>
          </w:p>
        </w:tc>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2</w:t>
            </w:r>
          </w:p>
        </w:tc>
        <w:tc>
          <w:tcPr>
            <w:tcW w:w="1666"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3</w:t>
            </w:r>
          </w:p>
        </w:tc>
      </w:tr>
      <w:tr w:rsidR="009C3166" w:rsidRPr="009C3166" w:rsidTr="00300B23">
        <w:trPr>
          <w:trHeight w:val="3038"/>
          <w:jc w:val="center"/>
        </w:trPr>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4</w:t>
            </w:r>
          </w:p>
        </w:tc>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5</w:t>
            </w:r>
          </w:p>
        </w:tc>
        <w:tc>
          <w:tcPr>
            <w:tcW w:w="1666"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6</w:t>
            </w:r>
          </w:p>
        </w:tc>
      </w:tr>
      <w:tr w:rsidR="009C3166" w:rsidRPr="009C3166" w:rsidTr="00300B23">
        <w:trPr>
          <w:trHeight w:val="3038"/>
          <w:jc w:val="center"/>
        </w:trPr>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7</w:t>
            </w:r>
          </w:p>
        </w:tc>
        <w:tc>
          <w:tcPr>
            <w:tcW w:w="1667"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8</w:t>
            </w:r>
          </w:p>
        </w:tc>
        <w:tc>
          <w:tcPr>
            <w:tcW w:w="1666" w:type="pct"/>
            <w:vAlign w:val="center"/>
          </w:tcPr>
          <w:p w:rsidR="009C3166" w:rsidRPr="009C3166" w:rsidRDefault="009C3166" w:rsidP="009C3166">
            <w:pPr>
              <w:spacing w:after="0" w:line="240" w:lineRule="auto"/>
              <w:jc w:val="center"/>
              <w:rPr>
                <w:rFonts w:ascii="Calibri" w:eastAsia="Times New Roman" w:hAnsi="Calibri" w:cs="Times New Roman"/>
                <w:spacing w:val="5"/>
                <w:kern w:val="28"/>
                <w:sz w:val="200"/>
                <w:szCs w:val="200"/>
                <w:lang w:bidi="en-US"/>
              </w:rPr>
            </w:pPr>
            <w:r w:rsidRPr="009C3166">
              <w:rPr>
                <w:rFonts w:ascii="Calibri" w:eastAsia="Times New Roman" w:hAnsi="Calibri" w:cs="Times New Roman"/>
                <w:spacing w:val="5"/>
                <w:kern w:val="28"/>
                <w:sz w:val="200"/>
                <w:szCs w:val="200"/>
                <w:lang w:bidi="en-US"/>
              </w:rPr>
              <w:t>9</w:t>
            </w:r>
          </w:p>
        </w:tc>
      </w:tr>
    </w:tbl>
    <w:p w:rsidR="009C3166" w:rsidRDefault="009C3166" w:rsidP="00E05F3A">
      <w:pPr>
        <w:spacing w:after="0"/>
        <w:rPr>
          <w:rFonts w:cs="Times New Roman"/>
          <w:sz w:val="24"/>
          <w:szCs w:val="24"/>
        </w:rPr>
      </w:pPr>
    </w:p>
    <w:p w:rsidR="00300B23" w:rsidRDefault="00300B23" w:rsidP="009C3166">
      <w:pPr>
        <w:spacing w:after="0"/>
        <w:jc w:val="center"/>
        <w:rPr>
          <w:rFonts w:cs="Times New Roman"/>
          <w:b/>
          <w:bCs/>
          <w:iCs/>
          <w:sz w:val="32"/>
          <w:szCs w:val="24"/>
          <w:lang w:bidi="en-US"/>
        </w:rPr>
      </w:pPr>
    </w:p>
    <w:p w:rsidR="00300B23" w:rsidRDefault="00300B23" w:rsidP="00300B23">
      <w:pPr>
        <w:rPr>
          <w:lang w:bidi="en-US"/>
        </w:rPr>
      </w:pPr>
      <w:r>
        <w:rPr>
          <w:lang w:bidi="en-US"/>
        </w:rPr>
        <w:br w:type="page"/>
      </w:r>
    </w:p>
    <w:p w:rsidR="009C3166" w:rsidRDefault="009C3166" w:rsidP="00BE7270">
      <w:pPr>
        <w:spacing w:after="0" w:line="240" w:lineRule="auto"/>
        <w:jc w:val="center"/>
        <w:rPr>
          <w:rFonts w:cs="Times New Roman"/>
          <w:b/>
          <w:bCs/>
          <w:iCs/>
          <w:sz w:val="32"/>
          <w:szCs w:val="24"/>
          <w:lang w:bidi="en-US"/>
        </w:rPr>
      </w:pPr>
      <w:r w:rsidRPr="009C3166">
        <w:rPr>
          <w:rFonts w:cs="Times New Roman"/>
          <w:b/>
          <w:bCs/>
          <w:iCs/>
          <w:sz w:val="32"/>
          <w:szCs w:val="24"/>
          <w:lang w:bidi="en-US"/>
        </w:rPr>
        <w:t>Recording Sheet</w:t>
      </w:r>
    </w:p>
    <w:p w:rsidR="00300B23" w:rsidRDefault="00300B23" w:rsidP="00E64E59">
      <w:pPr>
        <w:spacing w:after="0"/>
        <w:jc w:val="center"/>
        <w:rPr>
          <w:rFonts w:cs="Times New Roman"/>
          <w:b/>
          <w:bCs/>
          <w:iCs/>
          <w:sz w:val="32"/>
          <w:szCs w:val="24"/>
          <w:lang w:bidi="en-US"/>
        </w:rPr>
      </w:pPr>
      <w:r>
        <w:rPr>
          <w:noProof/>
        </w:rPr>
        <w:drawing>
          <wp:inline distT="0" distB="0" distL="0" distR="0" wp14:anchorId="5DEA3B4C" wp14:editId="6E0D7613">
            <wp:extent cx="6166884" cy="7963369"/>
            <wp:effectExtent l="0" t="0" r="5715" b="0"/>
            <wp:docPr id="28" name="Picture 28" descr="student record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1744" cy="8008384"/>
                    </a:xfrm>
                    <a:prstGeom prst="rect">
                      <a:avLst/>
                    </a:prstGeom>
                  </pic:spPr>
                </pic:pic>
              </a:graphicData>
            </a:graphic>
          </wp:inline>
        </w:drawing>
      </w:r>
    </w:p>
    <w:p w:rsidR="009C3166" w:rsidRPr="00BE7270" w:rsidRDefault="009C3166" w:rsidP="00BE7270">
      <w:pPr>
        <w:spacing w:after="240" w:line="240" w:lineRule="auto"/>
        <w:jc w:val="center"/>
        <w:rPr>
          <w:rFonts w:cs="Times New Roman"/>
          <w:b/>
          <w:bCs/>
          <w:iCs/>
          <w:sz w:val="32"/>
          <w:szCs w:val="32"/>
          <w:lang w:bidi="en-US"/>
        </w:rPr>
      </w:pPr>
      <w:bookmarkStart w:id="0" w:name="_GoBack"/>
      <w:bookmarkEnd w:id="0"/>
      <w:r w:rsidRPr="00BE7270">
        <w:rPr>
          <w:rFonts w:cs="Times New Roman"/>
          <w:b/>
          <w:bCs/>
          <w:iCs/>
          <w:sz w:val="32"/>
          <w:szCs w:val="32"/>
          <w:lang w:bidi="en-US"/>
        </w:rPr>
        <w:t>Place</w:t>
      </w:r>
      <w:r w:rsidR="004B37DA" w:rsidRPr="00BE7270">
        <w:rPr>
          <w:rFonts w:cs="Times New Roman"/>
          <w:b/>
          <w:bCs/>
          <w:iCs/>
          <w:sz w:val="32"/>
          <w:szCs w:val="32"/>
          <w:lang w:bidi="en-US"/>
        </w:rPr>
        <w:t>-v</w:t>
      </w:r>
      <w:r w:rsidRPr="00BE7270">
        <w:rPr>
          <w:rFonts w:cs="Times New Roman"/>
          <w:b/>
          <w:bCs/>
          <w:iCs/>
          <w:sz w:val="32"/>
          <w:szCs w:val="32"/>
          <w:lang w:bidi="en-US"/>
        </w:rPr>
        <w:t>alue Mat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80"/>
        <w:gridCol w:w="2380"/>
        <w:gridCol w:w="2380"/>
        <w:gridCol w:w="2380"/>
      </w:tblGrid>
      <w:tr w:rsidR="009C3166" w:rsidRPr="009C3166" w:rsidTr="00BE7270">
        <w:trPr>
          <w:tblHeader/>
        </w:trPr>
        <w:tc>
          <w:tcPr>
            <w:tcW w:w="1250" w:type="pct"/>
            <w:vAlign w:val="center"/>
          </w:tcPr>
          <w:p w:rsidR="009C3166" w:rsidRPr="009C3166" w:rsidRDefault="004B37DA" w:rsidP="009C3166">
            <w:pPr>
              <w:spacing w:after="0"/>
              <w:jc w:val="center"/>
              <w:rPr>
                <w:rFonts w:cs="Times New Roman"/>
                <w:b/>
                <w:sz w:val="36"/>
                <w:szCs w:val="24"/>
                <w:lang w:bidi="en-US"/>
              </w:rPr>
            </w:pPr>
            <w:r>
              <w:rPr>
                <w:rFonts w:cs="Times New Roman"/>
                <w:b/>
                <w:sz w:val="36"/>
                <w:szCs w:val="24"/>
                <w:lang w:bidi="en-US"/>
              </w:rPr>
              <w:t>T</w:t>
            </w:r>
            <w:r w:rsidRPr="009C3166">
              <w:rPr>
                <w:rFonts w:cs="Times New Roman"/>
                <w:b/>
                <w:sz w:val="36"/>
                <w:szCs w:val="24"/>
                <w:lang w:bidi="en-US"/>
              </w:rPr>
              <w:t>housands</w:t>
            </w:r>
          </w:p>
        </w:tc>
        <w:tc>
          <w:tcPr>
            <w:tcW w:w="1250" w:type="pct"/>
            <w:vAlign w:val="center"/>
          </w:tcPr>
          <w:p w:rsidR="009C3166" w:rsidRPr="009C3166" w:rsidRDefault="004B37DA" w:rsidP="009C3166">
            <w:pPr>
              <w:spacing w:after="0"/>
              <w:jc w:val="center"/>
              <w:rPr>
                <w:rFonts w:cs="Times New Roman"/>
                <w:b/>
                <w:sz w:val="36"/>
                <w:szCs w:val="24"/>
                <w:lang w:bidi="en-US"/>
              </w:rPr>
            </w:pPr>
            <w:r>
              <w:rPr>
                <w:rFonts w:cs="Times New Roman"/>
                <w:b/>
                <w:sz w:val="36"/>
                <w:szCs w:val="24"/>
                <w:lang w:bidi="en-US"/>
              </w:rPr>
              <w:t>H</w:t>
            </w:r>
            <w:r w:rsidRPr="009C3166">
              <w:rPr>
                <w:rFonts w:cs="Times New Roman"/>
                <w:b/>
                <w:sz w:val="36"/>
                <w:szCs w:val="24"/>
                <w:lang w:bidi="en-US"/>
              </w:rPr>
              <w:t>undreds</w:t>
            </w:r>
          </w:p>
        </w:tc>
        <w:tc>
          <w:tcPr>
            <w:tcW w:w="1250" w:type="pct"/>
            <w:vAlign w:val="center"/>
          </w:tcPr>
          <w:p w:rsidR="009C3166" w:rsidRPr="009C3166" w:rsidRDefault="004B37DA" w:rsidP="009C3166">
            <w:pPr>
              <w:spacing w:after="0"/>
              <w:jc w:val="center"/>
              <w:rPr>
                <w:rFonts w:cs="Times New Roman"/>
                <w:b/>
                <w:sz w:val="36"/>
                <w:szCs w:val="24"/>
                <w:lang w:bidi="en-US"/>
              </w:rPr>
            </w:pPr>
            <w:r>
              <w:rPr>
                <w:rFonts w:cs="Times New Roman"/>
                <w:b/>
                <w:sz w:val="36"/>
                <w:szCs w:val="24"/>
                <w:lang w:bidi="en-US"/>
              </w:rPr>
              <w:t>T</w:t>
            </w:r>
            <w:r w:rsidRPr="009C3166">
              <w:rPr>
                <w:rFonts w:cs="Times New Roman"/>
                <w:b/>
                <w:sz w:val="36"/>
                <w:szCs w:val="24"/>
                <w:lang w:bidi="en-US"/>
              </w:rPr>
              <w:t>ens</w:t>
            </w:r>
          </w:p>
        </w:tc>
        <w:tc>
          <w:tcPr>
            <w:tcW w:w="1250" w:type="pct"/>
            <w:vAlign w:val="center"/>
          </w:tcPr>
          <w:p w:rsidR="009C3166" w:rsidRPr="009C3166" w:rsidRDefault="004B37DA" w:rsidP="009C3166">
            <w:pPr>
              <w:spacing w:after="0"/>
              <w:jc w:val="center"/>
              <w:rPr>
                <w:rFonts w:cs="Times New Roman"/>
                <w:b/>
                <w:sz w:val="36"/>
                <w:szCs w:val="24"/>
                <w:lang w:bidi="en-US"/>
              </w:rPr>
            </w:pPr>
            <w:r>
              <w:rPr>
                <w:rFonts w:cs="Times New Roman"/>
                <w:b/>
                <w:sz w:val="36"/>
                <w:szCs w:val="24"/>
                <w:lang w:bidi="en-US"/>
              </w:rPr>
              <w:t>O</w:t>
            </w:r>
            <w:r w:rsidRPr="009C3166">
              <w:rPr>
                <w:rFonts w:cs="Times New Roman"/>
                <w:b/>
                <w:sz w:val="36"/>
                <w:szCs w:val="24"/>
                <w:lang w:bidi="en-US"/>
              </w:rPr>
              <w:t>nes</w:t>
            </w:r>
          </w:p>
        </w:tc>
      </w:tr>
      <w:tr w:rsidR="009C3166" w:rsidRPr="009C3166" w:rsidTr="00BE7270">
        <w:trPr>
          <w:trHeight w:val="11851"/>
          <w:tblHeader/>
        </w:trPr>
        <w:tc>
          <w:tcPr>
            <w:tcW w:w="1250" w:type="pct"/>
          </w:tcPr>
          <w:p w:rsidR="009C3166" w:rsidRPr="009C3166" w:rsidRDefault="009C3166" w:rsidP="009C3166">
            <w:pPr>
              <w:spacing w:after="0"/>
              <w:rPr>
                <w:rFonts w:cs="Times New Roman"/>
                <w:sz w:val="24"/>
                <w:szCs w:val="24"/>
                <w:lang w:bidi="en-US"/>
              </w:rPr>
            </w:pPr>
          </w:p>
        </w:tc>
        <w:tc>
          <w:tcPr>
            <w:tcW w:w="1250" w:type="pct"/>
          </w:tcPr>
          <w:p w:rsidR="009C3166" w:rsidRPr="009C3166" w:rsidRDefault="009C3166" w:rsidP="009C3166">
            <w:pPr>
              <w:spacing w:after="0"/>
              <w:rPr>
                <w:rFonts w:cs="Times New Roman"/>
                <w:sz w:val="24"/>
                <w:szCs w:val="24"/>
                <w:lang w:bidi="en-US"/>
              </w:rPr>
            </w:pPr>
          </w:p>
        </w:tc>
        <w:tc>
          <w:tcPr>
            <w:tcW w:w="1250" w:type="pct"/>
          </w:tcPr>
          <w:p w:rsidR="009C3166" w:rsidRPr="009C3166" w:rsidRDefault="009C3166" w:rsidP="009C3166">
            <w:pPr>
              <w:spacing w:after="0"/>
              <w:rPr>
                <w:rFonts w:cs="Times New Roman"/>
                <w:sz w:val="24"/>
                <w:szCs w:val="24"/>
                <w:lang w:bidi="en-US"/>
              </w:rPr>
            </w:pPr>
          </w:p>
        </w:tc>
        <w:tc>
          <w:tcPr>
            <w:tcW w:w="1250" w:type="pct"/>
          </w:tcPr>
          <w:p w:rsidR="009C3166" w:rsidRPr="009C3166" w:rsidRDefault="009C3166" w:rsidP="009C3166">
            <w:pPr>
              <w:spacing w:after="0"/>
              <w:rPr>
                <w:rFonts w:cs="Times New Roman"/>
                <w:sz w:val="24"/>
                <w:szCs w:val="24"/>
                <w:lang w:bidi="en-US"/>
              </w:rPr>
            </w:pPr>
          </w:p>
        </w:tc>
      </w:tr>
    </w:tbl>
    <w:p w:rsidR="00300B23" w:rsidRPr="00BE7270" w:rsidRDefault="009C3166" w:rsidP="00BE7270">
      <w:pPr>
        <w:spacing w:after="240" w:line="240" w:lineRule="auto"/>
        <w:jc w:val="center"/>
        <w:rPr>
          <w:rFonts w:cs="Times New Roman"/>
          <w:b/>
          <w:sz w:val="32"/>
          <w:szCs w:val="32"/>
          <w:lang w:bidi="en-US"/>
        </w:rPr>
      </w:pPr>
      <w:r w:rsidRPr="00BE7270">
        <w:rPr>
          <w:rFonts w:cs="Times New Roman"/>
          <w:sz w:val="32"/>
          <w:szCs w:val="32"/>
          <w:lang w:bidi="en-US"/>
        </w:rPr>
        <w:br w:type="page"/>
      </w:r>
      <w:r w:rsidRPr="00BE7270">
        <w:rPr>
          <w:rFonts w:cs="Times New Roman"/>
          <w:b/>
          <w:sz w:val="32"/>
          <w:szCs w:val="32"/>
          <w:lang w:bidi="en-US"/>
        </w:rPr>
        <w:t>Number Line Graphic Organizer</w:t>
      </w:r>
    </w:p>
    <w:p w:rsidR="009C3166" w:rsidRDefault="00300B23" w:rsidP="009C3166">
      <w:pPr>
        <w:spacing w:after="0"/>
        <w:jc w:val="center"/>
        <w:rPr>
          <w:rFonts w:cs="Times New Roman"/>
          <w:b/>
          <w:sz w:val="40"/>
          <w:szCs w:val="24"/>
          <w:lang w:bidi="en-US"/>
        </w:rPr>
      </w:pPr>
      <w:r>
        <w:rPr>
          <w:noProof/>
        </w:rPr>
        <w:drawing>
          <wp:inline distT="0" distB="0" distL="0" distR="0" wp14:anchorId="53504C7B" wp14:editId="2558FF65">
            <wp:extent cx="5369177" cy="7696200"/>
            <wp:effectExtent l="0" t="0" r="3175" b="0"/>
            <wp:docPr id="1" name="Picture 1" descr="empty number 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1517" cy="7728222"/>
                    </a:xfrm>
                    <a:prstGeom prst="rect">
                      <a:avLst/>
                    </a:prstGeom>
                  </pic:spPr>
                </pic:pic>
              </a:graphicData>
            </a:graphic>
          </wp:inline>
        </w:drawing>
      </w:r>
    </w:p>
    <w:sectPr w:rsidR="009C3166" w:rsidSect="00BE7270">
      <w:headerReference w:type="default" r:id="rId10"/>
      <w:footerReference w:type="default" r:id="rId11"/>
      <w:pgSz w:w="12240" w:h="15840"/>
      <w:pgMar w:top="72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CE" w:rsidRDefault="004B4BCE" w:rsidP="00220A40">
      <w:pPr>
        <w:spacing w:after="0" w:line="240" w:lineRule="auto"/>
      </w:pPr>
      <w:r>
        <w:separator/>
      </w:r>
    </w:p>
  </w:endnote>
  <w:endnote w:type="continuationSeparator" w:id="0">
    <w:p w:rsidR="004B4BCE" w:rsidRDefault="004B4BC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7" w:rsidRDefault="00BE7270" w:rsidP="00BE7270">
    <w:pPr>
      <w:pStyle w:val="Footer"/>
      <w:tabs>
        <w:tab w:val="clear" w:pos="4680"/>
        <w:tab w:val="center" w:pos="9360"/>
      </w:tabs>
    </w:pPr>
    <w:r>
      <w:t>Virginia Department of Education ©2018</w:t>
    </w:r>
    <w:r>
      <w:tab/>
    </w: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CE" w:rsidRDefault="004B4BCE" w:rsidP="00220A40">
      <w:pPr>
        <w:spacing w:after="0" w:line="240" w:lineRule="auto"/>
      </w:pPr>
      <w:r>
        <w:separator/>
      </w:r>
    </w:p>
  </w:footnote>
  <w:footnote w:type="continuationSeparator" w:id="0">
    <w:p w:rsidR="004B4BCE" w:rsidRDefault="004B4BC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Default="00300B23" w:rsidP="00BE7270">
    <w:pPr>
      <w:pStyle w:val="Header"/>
      <w:rPr>
        <w:i/>
      </w:rPr>
    </w:pPr>
    <w:r w:rsidRPr="00436BEA">
      <w:rPr>
        <w:i/>
      </w:rPr>
      <w:t xml:space="preserve">Mathematics </w:t>
    </w:r>
    <w:r w:rsidR="00BE7270">
      <w:rPr>
        <w:i/>
      </w:rPr>
      <w:t xml:space="preserve">Instructional Plan </w:t>
    </w:r>
    <w:r w:rsidR="00CD0D98">
      <w:rPr>
        <w:i/>
      </w:rPr>
      <w:t>–</w:t>
    </w:r>
    <w:r w:rsidR="00BE7270">
      <w:rPr>
        <w:i/>
      </w:rPr>
      <w:t xml:space="preserve"> </w:t>
    </w:r>
    <w:r w:rsidRPr="00436BEA">
      <w:rPr>
        <w:i/>
      </w:rPr>
      <w:t>Grade 3</w:t>
    </w:r>
  </w:p>
  <w:p w:rsidR="00BE7270" w:rsidRPr="00220A40" w:rsidRDefault="00BE7270" w:rsidP="00BE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3EFCB78C"/>
    <w:lvl w:ilvl="0" w:tplc="F7BEFCC4">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1722BA6A">
      <w:start w:val="1"/>
      <w:numFmt w:val="bullet"/>
      <w:lvlText w:val=""/>
      <w:lvlJc w:val="left"/>
      <w:pPr>
        <w:tabs>
          <w:tab w:val="num" w:pos="1440"/>
        </w:tabs>
        <w:ind w:left="1440" w:hanging="360"/>
      </w:pPr>
      <w:rPr>
        <w:rFonts w:ascii="Symbol" w:hAnsi="Symbol" w:cs="Times New Roman" w:hint="default"/>
        <w:sz w:val="24"/>
        <w:szCs w:val="24"/>
      </w:rPr>
    </w:lvl>
    <w:lvl w:ilvl="2" w:tplc="07907306" w:tentative="1">
      <w:start w:val="1"/>
      <w:numFmt w:val="bullet"/>
      <w:lvlText w:val=""/>
      <w:lvlJc w:val="left"/>
      <w:pPr>
        <w:ind w:left="2160" w:hanging="360"/>
      </w:pPr>
      <w:rPr>
        <w:rFonts w:ascii="Wingdings" w:hAnsi="Wingdings" w:hint="default"/>
      </w:rPr>
    </w:lvl>
    <w:lvl w:ilvl="3" w:tplc="17685A20" w:tentative="1">
      <w:start w:val="1"/>
      <w:numFmt w:val="bullet"/>
      <w:lvlText w:val=""/>
      <w:lvlJc w:val="left"/>
      <w:pPr>
        <w:ind w:left="2880" w:hanging="360"/>
      </w:pPr>
      <w:rPr>
        <w:rFonts w:ascii="Symbol" w:hAnsi="Symbol" w:hint="default"/>
      </w:rPr>
    </w:lvl>
    <w:lvl w:ilvl="4" w:tplc="0002B05C" w:tentative="1">
      <w:start w:val="1"/>
      <w:numFmt w:val="bullet"/>
      <w:lvlText w:val="o"/>
      <w:lvlJc w:val="left"/>
      <w:pPr>
        <w:ind w:left="3600" w:hanging="360"/>
      </w:pPr>
      <w:rPr>
        <w:rFonts w:ascii="Courier New" w:hAnsi="Courier New" w:hint="default"/>
      </w:rPr>
    </w:lvl>
    <w:lvl w:ilvl="5" w:tplc="438CCADA" w:tentative="1">
      <w:start w:val="1"/>
      <w:numFmt w:val="bullet"/>
      <w:lvlText w:val=""/>
      <w:lvlJc w:val="left"/>
      <w:pPr>
        <w:ind w:left="4320" w:hanging="360"/>
      </w:pPr>
      <w:rPr>
        <w:rFonts w:ascii="Wingdings" w:hAnsi="Wingdings" w:hint="default"/>
      </w:rPr>
    </w:lvl>
    <w:lvl w:ilvl="6" w:tplc="8CC266D0" w:tentative="1">
      <w:start w:val="1"/>
      <w:numFmt w:val="bullet"/>
      <w:lvlText w:val=""/>
      <w:lvlJc w:val="left"/>
      <w:pPr>
        <w:ind w:left="5040" w:hanging="360"/>
      </w:pPr>
      <w:rPr>
        <w:rFonts w:ascii="Symbol" w:hAnsi="Symbol" w:hint="default"/>
      </w:rPr>
    </w:lvl>
    <w:lvl w:ilvl="7" w:tplc="9CD65276" w:tentative="1">
      <w:start w:val="1"/>
      <w:numFmt w:val="bullet"/>
      <w:lvlText w:val="o"/>
      <w:lvlJc w:val="left"/>
      <w:pPr>
        <w:ind w:left="5760" w:hanging="360"/>
      </w:pPr>
      <w:rPr>
        <w:rFonts w:ascii="Courier New" w:hAnsi="Courier New" w:hint="default"/>
      </w:rPr>
    </w:lvl>
    <w:lvl w:ilvl="8" w:tplc="D794F562"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CE3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C749E"/>
    <w:multiLevelType w:val="hybridMultilevel"/>
    <w:tmpl w:val="68841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29211A"/>
    <w:multiLevelType w:val="hybridMultilevel"/>
    <w:tmpl w:val="8D183F94"/>
    <w:lvl w:ilvl="0" w:tplc="0409000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EC3D3B"/>
    <w:multiLevelType w:val="hybridMultilevel"/>
    <w:tmpl w:val="E1EA5890"/>
    <w:lvl w:ilvl="0" w:tplc="7ECAADBE">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11"/>
  </w:num>
  <w:num w:numId="6">
    <w:abstractNumId w:val="0"/>
  </w:num>
  <w:num w:numId="7">
    <w:abstractNumId w:val="6"/>
  </w:num>
  <w:num w:numId="8">
    <w:abstractNumId w:val="9"/>
  </w:num>
  <w:num w:numId="9">
    <w:abstractNumId w:val="2"/>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997"/>
    <w:rsid w:val="00075B63"/>
    <w:rsid w:val="000906FC"/>
    <w:rsid w:val="000D5A2B"/>
    <w:rsid w:val="000E40B0"/>
    <w:rsid w:val="00101C8F"/>
    <w:rsid w:val="00132559"/>
    <w:rsid w:val="00196BD1"/>
    <w:rsid w:val="001C1985"/>
    <w:rsid w:val="001C1CC3"/>
    <w:rsid w:val="00220A40"/>
    <w:rsid w:val="0029520B"/>
    <w:rsid w:val="002A1087"/>
    <w:rsid w:val="002D7FBC"/>
    <w:rsid w:val="002E277C"/>
    <w:rsid w:val="002F64CB"/>
    <w:rsid w:val="00300B23"/>
    <w:rsid w:val="00381C1B"/>
    <w:rsid w:val="003B0DF0"/>
    <w:rsid w:val="003C048F"/>
    <w:rsid w:val="004203F5"/>
    <w:rsid w:val="00423676"/>
    <w:rsid w:val="004542C5"/>
    <w:rsid w:val="00477E91"/>
    <w:rsid w:val="004859BB"/>
    <w:rsid w:val="004A219B"/>
    <w:rsid w:val="004B28FD"/>
    <w:rsid w:val="004B37DA"/>
    <w:rsid w:val="004B4BCE"/>
    <w:rsid w:val="004D0D51"/>
    <w:rsid w:val="004E5B8D"/>
    <w:rsid w:val="00521B1B"/>
    <w:rsid w:val="00521E66"/>
    <w:rsid w:val="00551EFD"/>
    <w:rsid w:val="00567BB3"/>
    <w:rsid w:val="00597682"/>
    <w:rsid w:val="005C02F4"/>
    <w:rsid w:val="005C791C"/>
    <w:rsid w:val="005D453F"/>
    <w:rsid w:val="006A31A4"/>
    <w:rsid w:val="006B0124"/>
    <w:rsid w:val="006C13B5"/>
    <w:rsid w:val="007E10DD"/>
    <w:rsid w:val="007E41D5"/>
    <w:rsid w:val="007F0621"/>
    <w:rsid w:val="008035E5"/>
    <w:rsid w:val="00822CAE"/>
    <w:rsid w:val="00932BC8"/>
    <w:rsid w:val="0094598D"/>
    <w:rsid w:val="009C3166"/>
    <w:rsid w:val="009D1D59"/>
    <w:rsid w:val="00A12A49"/>
    <w:rsid w:val="00A20131"/>
    <w:rsid w:val="00A37657"/>
    <w:rsid w:val="00A756D3"/>
    <w:rsid w:val="00AA57E5"/>
    <w:rsid w:val="00AF58F3"/>
    <w:rsid w:val="00B26237"/>
    <w:rsid w:val="00BE7270"/>
    <w:rsid w:val="00C2045F"/>
    <w:rsid w:val="00C21E8C"/>
    <w:rsid w:val="00C23A60"/>
    <w:rsid w:val="00C618CC"/>
    <w:rsid w:val="00C674C5"/>
    <w:rsid w:val="00C73471"/>
    <w:rsid w:val="00CB679E"/>
    <w:rsid w:val="00CD0D98"/>
    <w:rsid w:val="00D33662"/>
    <w:rsid w:val="00D453E6"/>
    <w:rsid w:val="00D94802"/>
    <w:rsid w:val="00DE503E"/>
    <w:rsid w:val="00E05F3A"/>
    <w:rsid w:val="00E24E7E"/>
    <w:rsid w:val="00E26312"/>
    <w:rsid w:val="00E64E59"/>
    <w:rsid w:val="00E71C8F"/>
    <w:rsid w:val="00E8385C"/>
    <w:rsid w:val="00E90F61"/>
    <w:rsid w:val="00EE5438"/>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636C6"/>
  <w15:docId w15:val="{0B4CFDEB-F9F9-4B7E-A9A2-A603F79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E7270"/>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E7270"/>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94598D"/>
    <w:rPr>
      <w:rFonts w:ascii="Times New Roman" w:eastAsia="Times New Roman" w:hAnsi="Times New Roman" w:cs="Times New Roman"/>
      <w:sz w:val="24"/>
      <w:szCs w:val="20"/>
    </w:rPr>
  </w:style>
  <w:style w:type="paragraph" w:customStyle="1" w:styleId="Bullet2">
    <w:name w:val="Bullet 2"/>
    <w:basedOn w:val="Normal"/>
    <w:link w:val="Bullet2Char"/>
    <w:rsid w:val="00011997"/>
    <w:pPr>
      <w:numPr>
        <w:numId w:val="12"/>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011997"/>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8FF1-443A-4F5C-8B50-696B216B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3.1c comparing numbers</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3.1c comparing numbers</dc:title>
  <dc:subject>mathematics</dc:subject>
  <dc:creator>VDOE</dc:creator>
  <cp:lastModifiedBy>Delozier, Debra (DOE)</cp:lastModifiedBy>
  <cp:revision>6</cp:revision>
  <cp:lastPrinted>2010-05-07T13:49:00Z</cp:lastPrinted>
  <dcterms:created xsi:type="dcterms:W3CDTF">2018-02-21T01:31:00Z</dcterms:created>
  <dcterms:modified xsi:type="dcterms:W3CDTF">2018-07-02T14:36:00Z</dcterms:modified>
</cp:coreProperties>
</file>