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C526" w14:textId="77777777" w:rsidR="00273F6A" w:rsidRPr="00273F6A" w:rsidRDefault="00273F6A" w:rsidP="00273F6A">
      <w:pPr>
        <w:pStyle w:val="Header"/>
        <w:spacing w:after="240"/>
        <w:contextualSpacing/>
        <w:rPr>
          <w:i/>
        </w:rPr>
      </w:pPr>
      <w:r w:rsidRPr="00273F6A">
        <w:rPr>
          <w:i/>
        </w:rPr>
        <w:t xml:space="preserve">Mathematics </w:t>
      </w:r>
      <w:r>
        <w:rPr>
          <w:i/>
        </w:rPr>
        <w:t xml:space="preserve">Instructional Plan </w:t>
      </w:r>
      <w:r w:rsidRPr="00273F6A">
        <w:rPr>
          <w:i/>
        </w:rPr>
        <w:t>–</w:t>
      </w:r>
      <w:r>
        <w:rPr>
          <w:i/>
        </w:rPr>
        <w:t xml:space="preserve"> </w:t>
      </w:r>
      <w:r w:rsidRPr="00273F6A">
        <w:rPr>
          <w:i/>
        </w:rPr>
        <w:t>Grade 2</w:t>
      </w:r>
    </w:p>
    <w:p w14:paraId="73ECEC61" w14:textId="3185BA6B" w:rsidR="00FF795D" w:rsidRPr="00571787" w:rsidRDefault="00571787" w:rsidP="00571787">
      <w:pPr>
        <w:pStyle w:val="Title"/>
        <w:rPr>
          <w:rFonts w:ascii="Calibri" w:hAnsi="Calibri" w:cs="Calibri"/>
          <w:color w:val="1F497D" w:themeColor="text2"/>
          <w:sz w:val="48"/>
          <w:szCs w:val="48"/>
        </w:rPr>
      </w:pPr>
      <w:r>
        <w:rPr>
          <w:rFonts w:ascii="Calibri" w:hAnsi="Calibri" w:cs="Calibri"/>
          <w:color w:val="1F497D" w:themeColor="text2"/>
          <w:sz w:val="48"/>
          <w:szCs w:val="48"/>
        </w:rPr>
        <w:t xml:space="preserve">If I Know…Then I </w:t>
      </w:r>
      <w:r w:rsidR="00CE1316">
        <w:rPr>
          <w:rFonts w:ascii="Calibri" w:hAnsi="Calibri" w:cs="Calibri"/>
          <w:color w:val="1F497D" w:themeColor="text2"/>
          <w:sz w:val="48"/>
          <w:szCs w:val="48"/>
        </w:rPr>
        <w:t>K</w:t>
      </w:r>
      <w:r>
        <w:rPr>
          <w:rFonts w:ascii="Calibri" w:hAnsi="Calibri" w:cs="Calibri"/>
          <w:color w:val="1F497D" w:themeColor="text2"/>
          <w:sz w:val="48"/>
          <w:szCs w:val="48"/>
        </w:rPr>
        <w:t xml:space="preserve">now… </w:t>
      </w:r>
      <w:r w:rsidR="00FF795D" w:rsidRPr="00E81782">
        <w:rPr>
          <w:noProof/>
        </w:rPr>
        <w:drawing>
          <wp:inline distT="0" distB="0" distL="0" distR="0" wp14:anchorId="1D9CF3A6" wp14:editId="6CD14107">
            <wp:extent cx="274320" cy="365760"/>
            <wp:effectExtent l="57150" t="38100" r="49530" b="34290"/>
            <wp:docPr id="198" name="Picture 198" descr="http://www.eludication.org/maingraphics/samplecards.gif" title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ludication.org/maingraphics/samplecar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7" t="67188" r="29063" b="311"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795D" w:rsidRPr="00E81782">
        <w:rPr>
          <w:rFonts w:ascii="Cambria" w:hAnsi="Cambria"/>
          <w:noProof/>
        </w:rPr>
        <w:drawing>
          <wp:inline distT="0" distB="0" distL="0" distR="0" wp14:anchorId="588C0746" wp14:editId="626EAEF4">
            <wp:extent cx="289560" cy="365760"/>
            <wp:effectExtent l="0" t="0" r="0" b="0"/>
            <wp:docPr id="194" name="Picture 194" descr="http://www.eludication.org/maingraphics/samplecards.gif" title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udication.org/maingraphics/samplecar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6" t="66251" r="5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2E83" w14:textId="160812D3" w:rsidR="00FF795D" w:rsidRPr="0062173D" w:rsidRDefault="00CE1316" w:rsidP="008B2D97">
      <w:pPr>
        <w:tabs>
          <w:tab w:val="left" w:pos="2160"/>
        </w:tabs>
        <w:spacing w:after="120"/>
        <w:rPr>
          <w:rFonts w:ascii="Calibri" w:hAnsi="Calibri"/>
          <w:sz w:val="24"/>
          <w:szCs w:val="24"/>
        </w:rPr>
      </w:pPr>
      <w:r w:rsidRPr="00CE1316">
        <w:rPr>
          <w:rStyle w:val="Heading1Char"/>
        </w:rPr>
        <w:t>Strand:</w:t>
      </w:r>
      <w:r w:rsidR="006F507C">
        <w:rPr>
          <w:rFonts w:ascii="Calibri" w:hAnsi="Calibri"/>
          <w:b/>
          <w:sz w:val="24"/>
          <w:szCs w:val="24"/>
        </w:rPr>
        <w:tab/>
      </w:r>
      <w:r w:rsidR="00FF795D" w:rsidRPr="002B0C01">
        <w:rPr>
          <w:rFonts w:ascii="Calibri" w:hAnsi="Calibri"/>
          <w:sz w:val="24"/>
          <w:szCs w:val="24"/>
        </w:rPr>
        <w:t>Number and Number Sense</w:t>
      </w:r>
      <w:r w:rsidR="00FF795D" w:rsidRPr="0062173D">
        <w:rPr>
          <w:rFonts w:ascii="Calibri" w:hAnsi="Calibri"/>
          <w:b/>
          <w:sz w:val="24"/>
          <w:szCs w:val="24"/>
        </w:rPr>
        <w:t xml:space="preserve"> </w:t>
      </w:r>
    </w:p>
    <w:p w14:paraId="4313CCED" w14:textId="711DCC29" w:rsidR="00FF795D" w:rsidRDefault="00FF795D" w:rsidP="008B2D97">
      <w:pPr>
        <w:tabs>
          <w:tab w:val="left" w:pos="2160"/>
        </w:tabs>
        <w:spacing w:after="120"/>
        <w:rPr>
          <w:rFonts w:ascii="Calibri" w:hAnsi="Calibri"/>
          <w:sz w:val="24"/>
          <w:szCs w:val="24"/>
        </w:rPr>
      </w:pPr>
      <w:r w:rsidRPr="00CE1316">
        <w:rPr>
          <w:rStyle w:val="Heading1Char"/>
        </w:rPr>
        <w:t>Topic</w:t>
      </w:r>
      <w:r w:rsidR="00CE1316" w:rsidRPr="00CE1316">
        <w:rPr>
          <w:rStyle w:val="Heading1Char"/>
        </w:rPr>
        <w:t>:</w:t>
      </w:r>
      <w:r w:rsidR="008B2D9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Recognize and use inverse </w:t>
      </w:r>
      <w:r w:rsidR="00571787">
        <w:rPr>
          <w:rFonts w:ascii="Calibri" w:hAnsi="Calibri"/>
          <w:sz w:val="24"/>
          <w:szCs w:val="24"/>
        </w:rPr>
        <w:t>relationships to solve problems</w:t>
      </w:r>
    </w:p>
    <w:p w14:paraId="4791BB03" w14:textId="0E6D3247" w:rsidR="00571787" w:rsidRPr="00571787" w:rsidRDefault="00571787" w:rsidP="008B2D97">
      <w:pPr>
        <w:spacing w:after="0"/>
        <w:rPr>
          <w:rFonts w:ascii="Calibri" w:hAnsi="Calibri"/>
          <w:sz w:val="24"/>
          <w:szCs w:val="24"/>
        </w:rPr>
      </w:pPr>
      <w:r w:rsidRPr="00CE1316">
        <w:rPr>
          <w:rStyle w:val="Heading1Char"/>
        </w:rPr>
        <w:t>Primary SOL</w:t>
      </w:r>
      <w:r w:rsidR="00CE1316" w:rsidRPr="00CE1316">
        <w:rPr>
          <w:rStyle w:val="Heading1Char"/>
        </w:rPr>
        <w:t>:</w:t>
      </w:r>
      <w:r w:rsidRPr="00CE1316">
        <w:rPr>
          <w:rStyle w:val="Heading1Char"/>
        </w:rPr>
        <w:tab/>
      </w:r>
      <w:r w:rsidR="008B2D97">
        <w:rPr>
          <w:rFonts w:ascii="Calibri" w:hAnsi="Calibri"/>
          <w:b/>
          <w:sz w:val="24"/>
          <w:szCs w:val="24"/>
        </w:rPr>
        <w:tab/>
      </w:r>
      <w:r w:rsidRPr="00571787">
        <w:rPr>
          <w:rFonts w:ascii="Calibri" w:hAnsi="Calibri"/>
          <w:sz w:val="24"/>
          <w:szCs w:val="24"/>
        </w:rPr>
        <w:t>2.5</w:t>
      </w:r>
      <w:r w:rsidR="008B2D97">
        <w:rPr>
          <w:rFonts w:ascii="Calibri" w:hAnsi="Calibri"/>
          <w:sz w:val="24"/>
          <w:szCs w:val="24"/>
        </w:rPr>
        <w:t xml:space="preserve">  </w:t>
      </w:r>
      <w:r w:rsidR="006B4A45">
        <w:rPr>
          <w:rFonts w:ascii="Calibri" w:hAnsi="Calibri"/>
          <w:sz w:val="24"/>
          <w:szCs w:val="24"/>
        </w:rPr>
        <w:t>The student will</w:t>
      </w:r>
    </w:p>
    <w:p w14:paraId="69A96AA6" w14:textId="514FC105" w:rsidR="00FF795D" w:rsidRPr="008B2D97" w:rsidRDefault="00CE1316" w:rsidP="008B2D97">
      <w:pPr>
        <w:pStyle w:val="ListParagraph"/>
        <w:numPr>
          <w:ilvl w:val="0"/>
          <w:numId w:val="28"/>
        </w:numPr>
        <w:spacing w:after="120"/>
        <w:ind w:left="2970"/>
        <w:rPr>
          <w:rFonts w:ascii="Calibri" w:hAnsi="Calibri"/>
          <w:sz w:val="24"/>
          <w:szCs w:val="24"/>
        </w:rPr>
      </w:pPr>
      <w:r w:rsidRPr="008B2D97">
        <w:rPr>
          <w:rFonts w:ascii="Calibri" w:hAnsi="Calibri"/>
          <w:sz w:val="24"/>
          <w:szCs w:val="24"/>
        </w:rPr>
        <w:t>r</w:t>
      </w:r>
      <w:r w:rsidR="00571787" w:rsidRPr="008B2D97">
        <w:rPr>
          <w:rFonts w:ascii="Calibri" w:hAnsi="Calibri"/>
          <w:sz w:val="24"/>
          <w:szCs w:val="24"/>
        </w:rPr>
        <w:t>ecognize and use the relationships between addition and subtraction to solve single-step practical problems with whole numbers to 20</w:t>
      </w:r>
    </w:p>
    <w:p w14:paraId="236D583E" w14:textId="59324356" w:rsidR="00FF795D" w:rsidRPr="0062173D" w:rsidRDefault="00CE1316" w:rsidP="008B2D97">
      <w:pPr>
        <w:pStyle w:val="BoldBody"/>
        <w:spacing w:after="120" w:line="276" w:lineRule="auto"/>
        <w:rPr>
          <w:rFonts w:ascii="Calibri" w:hAnsi="Calibri"/>
          <w:sz w:val="24"/>
          <w:szCs w:val="24"/>
        </w:rPr>
      </w:pPr>
      <w:r w:rsidRPr="00CE1316">
        <w:rPr>
          <w:rStyle w:val="Heading1Char"/>
          <w:rFonts w:eastAsiaTheme="minorEastAsia" w:cstheme="minorBidi"/>
          <w:b/>
        </w:rPr>
        <w:t>Related SOL:</w:t>
      </w:r>
      <w:r w:rsidR="009930BE" w:rsidRPr="00CE1316">
        <w:rPr>
          <w:rStyle w:val="Heading1Char"/>
          <w:rFonts w:eastAsiaTheme="minorEastAsia" w:cstheme="minorBidi"/>
        </w:rPr>
        <w:tab/>
      </w:r>
      <w:r w:rsidR="009930BE">
        <w:rPr>
          <w:rFonts w:ascii="Calibri" w:hAnsi="Calibri"/>
          <w:sz w:val="24"/>
          <w:szCs w:val="24"/>
        </w:rPr>
        <w:tab/>
      </w:r>
      <w:r w:rsidR="009930BE" w:rsidRPr="009930BE">
        <w:rPr>
          <w:rFonts w:ascii="Calibri" w:hAnsi="Calibri"/>
          <w:b w:val="0"/>
          <w:sz w:val="24"/>
          <w:szCs w:val="24"/>
        </w:rPr>
        <w:t>2.5 b, 2.6b, c</w:t>
      </w:r>
    </w:p>
    <w:p w14:paraId="34DF189E" w14:textId="73085852" w:rsidR="00FF795D" w:rsidRPr="0062173D" w:rsidRDefault="00FF795D" w:rsidP="008B2D97">
      <w:pPr>
        <w:pStyle w:val="Heading1"/>
        <w:spacing w:after="120"/>
      </w:pPr>
      <w:r w:rsidRPr="0062173D">
        <w:t xml:space="preserve">Materials </w:t>
      </w:r>
    </w:p>
    <w:p w14:paraId="6DC033EC" w14:textId="77777777" w:rsidR="00FF795D" w:rsidRPr="00E02342" w:rsidRDefault="00FF795D" w:rsidP="008B2D97">
      <w:pPr>
        <w:numPr>
          <w:ilvl w:val="0"/>
          <w:numId w:val="19"/>
        </w:numPr>
        <w:spacing w:after="0"/>
        <w:ind w:left="630" w:hanging="270"/>
        <w:rPr>
          <w:rFonts w:ascii="Calibri" w:hAnsi="Calibri"/>
          <w:sz w:val="24"/>
          <w:szCs w:val="24"/>
        </w:rPr>
      </w:pPr>
      <w:r w:rsidRPr="00E02342">
        <w:rPr>
          <w:rFonts w:ascii="Calibri" w:hAnsi="Calibri"/>
          <w:sz w:val="24"/>
          <w:szCs w:val="24"/>
        </w:rPr>
        <w:t xml:space="preserve">If I Know…Then I Know…recording sheet </w:t>
      </w:r>
    </w:p>
    <w:p w14:paraId="0194CC5D" w14:textId="77777777" w:rsidR="00FF795D" w:rsidRPr="00E02342" w:rsidRDefault="00FF795D" w:rsidP="008B2D97">
      <w:pPr>
        <w:numPr>
          <w:ilvl w:val="0"/>
          <w:numId w:val="19"/>
        </w:numPr>
        <w:spacing w:after="120"/>
        <w:ind w:left="634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 d</w:t>
      </w:r>
      <w:r w:rsidRPr="00E02342">
        <w:rPr>
          <w:rFonts w:ascii="Calibri" w:hAnsi="Calibri"/>
          <w:sz w:val="24"/>
          <w:szCs w:val="24"/>
        </w:rPr>
        <w:t xml:space="preserve">eck of </w:t>
      </w:r>
      <w:r>
        <w:rPr>
          <w:rFonts w:ascii="Calibri" w:hAnsi="Calibri"/>
          <w:sz w:val="24"/>
          <w:szCs w:val="24"/>
        </w:rPr>
        <w:t>cards (</w:t>
      </w:r>
      <w:r w:rsidRPr="00E02342">
        <w:rPr>
          <w:rFonts w:ascii="Calibri" w:hAnsi="Calibri"/>
          <w:sz w:val="24"/>
          <w:szCs w:val="24"/>
        </w:rPr>
        <w:t>number cards</w:t>
      </w:r>
      <w:r>
        <w:rPr>
          <w:rFonts w:ascii="Calibri" w:hAnsi="Calibri"/>
          <w:sz w:val="24"/>
          <w:szCs w:val="24"/>
        </w:rPr>
        <w:t xml:space="preserve"> only, no face cards) per team</w:t>
      </w:r>
    </w:p>
    <w:p w14:paraId="359CB10C" w14:textId="77777777" w:rsidR="00FF795D" w:rsidRDefault="00FF795D" w:rsidP="008B2D97">
      <w:pPr>
        <w:pStyle w:val="Heading1"/>
        <w:spacing w:after="120"/>
      </w:pPr>
      <w:r>
        <w:t>Vocabulary</w:t>
      </w:r>
      <w:r w:rsidRPr="0062173D">
        <w:t xml:space="preserve"> </w:t>
      </w:r>
    </w:p>
    <w:p w14:paraId="5740E722" w14:textId="26B6C3FA" w:rsidR="00FF795D" w:rsidRDefault="00FF795D" w:rsidP="00CE1316">
      <w:pPr>
        <w:spacing w:after="120"/>
        <w:ind w:left="360"/>
        <w:rPr>
          <w:rFonts w:ascii="Calibri" w:hAnsi="Calibri"/>
          <w:i/>
          <w:sz w:val="24"/>
          <w:szCs w:val="24"/>
        </w:rPr>
      </w:pPr>
      <w:r w:rsidRPr="0062173D">
        <w:rPr>
          <w:rFonts w:ascii="Calibri" w:hAnsi="Calibri"/>
          <w:i/>
          <w:sz w:val="24"/>
          <w:szCs w:val="24"/>
        </w:rPr>
        <w:t>inverse relationship</w:t>
      </w:r>
      <w:r w:rsidR="00E73B5D">
        <w:rPr>
          <w:rFonts w:ascii="Calibri" w:hAnsi="Calibri"/>
          <w:i/>
          <w:sz w:val="24"/>
          <w:szCs w:val="24"/>
        </w:rPr>
        <w:t>, related facts</w:t>
      </w:r>
    </w:p>
    <w:p w14:paraId="08EDCEAB" w14:textId="77777777" w:rsidR="00C50163" w:rsidRPr="00273F6A" w:rsidRDefault="00C50163" w:rsidP="008B2D97">
      <w:pPr>
        <w:pStyle w:val="Heading1"/>
        <w:spacing w:after="120"/>
      </w:pPr>
      <w:r w:rsidRPr="00273F6A">
        <w:t>Student/Teacher Actions: What should students be doing? What should teachers be doing?</w:t>
      </w:r>
    </w:p>
    <w:p w14:paraId="1AECEDEE" w14:textId="6F47AEA1" w:rsidR="00FF795D" w:rsidRDefault="00FF795D" w:rsidP="008B2D97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line="276" w:lineRule="auto"/>
        <w:ind w:left="720" w:hanging="353"/>
        <w:rPr>
          <w:rFonts w:ascii="Calibri" w:hAnsi="Calibri" w:cs="Arial"/>
          <w:szCs w:val="24"/>
        </w:rPr>
      </w:pPr>
      <w:r w:rsidRPr="0062173D">
        <w:rPr>
          <w:rFonts w:ascii="Calibri" w:hAnsi="Calibri" w:cs="Arial"/>
          <w:szCs w:val="24"/>
        </w:rPr>
        <w:t xml:space="preserve">Students will explore inverse relationships between addition and subtraction number sentences. Model a related fact, using the numbers 8, 6, and 14. Hold a discussion about </w:t>
      </w:r>
      <w:r w:rsidR="00D753B0">
        <w:rPr>
          <w:rFonts w:ascii="Calibri" w:hAnsi="Calibri" w:cs="Arial"/>
          <w:szCs w:val="24"/>
        </w:rPr>
        <w:t>the</w:t>
      </w:r>
      <w:r w:rsidRPr="0062173D">
        <w:rPr>
          <w:rFonts w:ascii="Calibri" w:hAnsi="Calibri" w:cs="Arial"/>
          <w:szCs w:val="24"/>
        </w:rPr>
        <w:t xml:space="preserve"> different addition and subtraction number sentences could be made using the given numbers. Have students discuss the possibilities with partners or in small groups, and then have a representative from each group share suggestions with the class.</w:t>
      </w:r>
    </w:p>
    <w:p w14:paraId="0E707B49" w14:textId="77777777" w:rsidR="00FF795D" w:rsidRPr="00E02342" w:rsidRDefault="00FF795D" w:rsidP="008B2D97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line="276" w:lineRule="auto"/>
        <w:ind w:left="720" w:hanging="353"/>
        <w:rPr>
          <w:rFonts w:ascii="Calibri" w:hAnsi="Calibri" w:cs="Arial"/>
          <w:szCs w:val="24"/>
        </w:rPr>
      </w:pPr>
      <w:r w:rsidRPr="00E02342">
        <w:rPr>
          <w:rFonts w:ascii="Calibri" w:hAnsi="Calibri"/>
          <w:szCs w:val="24"/>
        </w:rPr>
        <w:t>Discuss how subtraction number sentences use the same three numbers as addition number sentences but are represented in an inverse fashion.</w:t>
      </w:r>
    </w:p>
    <w:p w14:paraId="0C365F5D" w14:textId="0B30602E" w:rsidR="00FF795D" w:rsidRPr="0062173D" w:rsidRDefault="00FF795D" w:rsidP="008B2D97">
      <w:pPr>
        <w:numPr>
          <w:ilvl w:val="0"/>
          <w:numId w:val="4"/>
        </w:numPr>
        <w:tabs>
          <w:tab w:val="clear" w:pos="533"/>
          <w:tab w:val="num" w:pos="720"/>
        </w:tabs>
        <w:spacing w:after="0"/>
        <w:ind w:left="720" w:hanging="353"/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 xml:space="preserve">Repeat the process, using the numbers </w:t>
      </w:r>
      <w:r w:rsidR="00C50163">
        <w:rPr>
          <w:rFonts w:ascii="Calibri" w:hAnsi="Calibri"/>
          <w:sz w:val="24"/>
          <w:szCs w:val="24"/>
        </w:rPr>
        <w:t>6</w:t>
      </w:r>
      <w:r w:rsidRPr="0062173D">
        <w:rPr>
          <w:rFonts w:ascii="Calibri" w:hAnsi="Calibri"/>
          <w:sz w:val="24"/>
          <w:szCs w:val="24"/>
        </w:rPr>
        <w:t xml:space="preserve">, 6, and </w:t>
      </w:r>
      <w:r w:rsidR="00C50163">
        <w:rPr>
          <w:rFonts w:ascii="Calibri" w:hAnsi="Calibri"/>
          <w:sz w:val="24"/>
          <w:szCs w:val="24"/>
        </w:rPr>
        <w:t>1</w:t>
      </w:r>
      <w:r w:rsidRPr="0062173D">
        <w:rPr>
          <w:rFonts w:ascii="Calibri" w:hAnsi="Calibri"/>
          <w:sz w:val="24"/>
          <w:szCs w:val="24"/>
        </w:rPr>
        <w:t xml:space="preserve">2, and have students discuss </w:t>
      </w:r>
      <w:r w:rsidR="00C50163">
        <w:rPr>
          <w:rFonts w:ascii="Calibri" w:hAnsi="Calibri"/>
          <w:sz w:val="24"/>
          <w:szCs w:val="24"/>
        </w:rPr>
        <w:t xml:space="preserve">the different </w:t>
      </w:r>
      <w:r w:rsidRPr="0062173D">
        <w:rPr>
          <w:rFonts w:ascii="Calibri" w:hAnsi="Calibri"/>
          <w:sz w:val="24"/>
          <w:szCs w:val="24"/>
        </w:rPr>
        <w:t xml:space="preserve">number sentences could be made. </w:t>
      </w:r>
      <w:r w:rsidR="00C50163">
        <w:rPr>
          <w:rFonts w:ascii="Calibri" w:hAnsi="Calibri"/>
          <w:sz w:val="24"/>
          <w:szCs w:val="24"/>
        </w:rPr>
        <w:t xml:space="preserve">Ask students how this set of numbers is different </w:t>
      </w:r>
      <w:r w:rsidR="006B4A45">
        <w:rPr>
          <w:rFonts w:ascii="Calibri" w:hAnsi="Calibri"/>
          <w:sz w:val="24"/>
          <w:szCs w:val="24"/>
        </w:rPr>
        <w:t>from</w:t>
      </w:r>
      <w:r w:rsidR="00C50163">
        <w:rPr>
          <w:rFonts w:ascii="Calibri" w:hAnsi="Calibri"/>
          <w:sz w:val="24"/>
          <w:szCs w:val="24"/>
        </w:rPr>
        <w:t xml:space="preserve"> the first. </w:t>
      </w:r>
    </w:p>
    <w:p w14:paraId="1CF51CF9" w14:textId="77777777" w:rsidR="00FF795D" w:rsidRPr="0062173D" w:rsidRDefault="00FF795D" w:rsidP="008B2D97">
      <w:pPr>
        <w:numPr>
          <w:ilvl w:val="0"/>
          <w:numId w:val="4"/>
        </w:numPr>
        <w:tabs>
          <w:tab w:val="clear" w:pos="533"/>
          <w:tab w:val="num" w:pos="720"/>
        </w:tabs>
        <w:spacing w:after="0"/>
        <w:ind w:left="720" w:hanging="353"/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 xml:space="preserve">Have students practice creating related facts, showing the inverse relationship between facts. Distribute copies of the If I Know…Then I Know… recording sheet and </w:t>
      </w:r>
      <w:r w:rsidRPr="0062173D">
        <w:rPr>
          <w:rFonts w:ascii="Calibri" w:hAnsi="Calibri" w:cs="Arial"/>
          <w:sz w:val="24"/>
          <w:szCs w:val="24"/>
        </w:rPr>
        <w:t>decks of number cards.</w:t>
      </w:r>
    </w:p>
    <w:p w14:paraId="0070C40B" w14:textId="28FF8A46" w:rsidR="00FF795D" w:rsidRPr="00B6788E" w:rsidRDefault="00FF795D" w:rsidP="008B2D97">
      <w:pPr>
        <w:numPr>
          <w:ilvl w:val="0"/>
          <w:numId w:val="4"/>
        </w:numPr>
        <w:tabs>
          <w:tab w:val="clear" w:pos="533"/>
          <w:tab w:val="num" w:pos="720"/>
        </w:tabs>
        <w:spacing w:after="120"/>
        <w:ind w:left="720" w:hanging="360"/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 xml:space="preserve">Have students </w:t>
      </w:r>
      <w:r w:rsidRPr="0062173D">
        <w:rPr>
          <w:rFonts w:ascii="Calibri" w:hAnsi="Calibri" w:cs="Arial"/>
          <w:sz w:val="24"/>
          <w:szCs w:val="24"/>
        </w:rPr>
        <w:t>select two number cards from a deck</w:t>
      </w:r>
      <w:r w:rsidRPr="0062173D">
        <w:rPr>
          <w:rFonts w:ascii="Calibri" w:hAnsi="Calibri"/>
          <w:sz w:val="24"/>
          <w:szCs w:val="24"/>
        </w:rPr>
        <w:t xml:space="preserve"> and use the two number cards drawn to come up with a third number by adding them. Then, have the students use the three numbers to create facts with their inverses (related facts) and record them on the recording sheet.</w:t>
      </w:r>
    </w:p>
    <w:p w14:paraId="673676CA" w14:textId="77777777" w:rsidR="008B2D97" w:rsidRDefault="008B2D97">
      <w:pPr>
        <w:rPr>
          <w:rFonts w:ascii="Calibri" w:hAnsi="Calibri"/>
          <w:b/>
          <w:sz w:val="24"/>
          <w:szCs w:val="24"/>
        </w:rPr>
      </w:pPr>
      <w:r>
        <w:lastRenderedPageBreak/>
        <w:br w:type="page"/>
      </w:r>
    </w:p>
    <w:p w14:paraId="7F196D4C" w14:textId="7292077F" w:rsidR="006B4A45" w:rsidRDefault="006B4A45" w:rsidP="008B2D97">
      <w:pPr>
        <w:pStyle w:val="Heading1"/>
        <w:spacing w:after="0"/>
      </w:pPr>
      <w:r>
        <w:t>Assessments</w:t>
      </w:r>
    </w:p>
    <w:p w14:paraId="59548AC5" w14:textId="77777777" w:rsidR="00D753B0" w:rsidRPr="00CE1316" w:rsidRDefault="00D95115" w:rsidP="008B2D97">
      <w:pPr>
        <w:pStyle w:val="Heading2"/>
        <w:spacing w:after="0"/>
        <w:contextualSpacing w:val="0"/>
      </w:pPr>
      <w:r w:rsidRPr="00CE1316">
        <w:t>Questions</w:t>
      </w:r>
    </w:p>
    <w:p w14:paraId="15260510" w14:textId="77777777" w:rsidR="00D753B0" w:rsidRPr="00D753B0" w:rsidRDefault="00D753B0" w:rsidP="008B2D97">
      <w:pPr>
        <w:pStyle w:val="ListParagraph"/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 w:rsidRPr="00D753B0">
        <w:rPr>
          <w:sz w:val="24"/>
          <w:szCs w:val="24"/>
        </w:rPr>
        <w:t>How can you use addition to help you solve subtraction problems?</w:t>
      </w:r>
    </w:p>
    <w:p w14:paraId="4A4738F4" w14:textId="77777777" w:rsidR="00D753B0" w:rsidRPr="00D753B0" w:rsidRDefault="00D753B0" w:rsidP="008B2D97">
      <w:pPr>
        <w:pStyle w:val="ListParagraph"/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 w:rsidRPr="00D753B0">
        <w:rPr>
          <w:sz w:val="24"/>
          <w:szCs w:val="24"/>
        </w:rPr>
        <w:t>How are addition and subtraction related to each other?</w:t>
      </w:r>
    </w:p>
    <w:p w14:paraId="603FAE24" w14:textId="66D32E3A" w:rsidR="00D753B0" w:rsidRPr="00D753B0" w:rsidRDefault="00D753B0" w:rsidP="008B2D9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Calibri" w:hAnsi="Calibri"/>
          <w:b/>
          <w:sz w:val="24"/>
          <w:szCs w:val="24"/>
        </w:rPr>
      </w:pPr>
      <w:r w:rsidRPr="00D753B0">
        <w:rPr>
          <w:sz w:val="24"/>
          <w:szCs w:val="24"/>
        </w:rPr>
        <w:t>For any given three digits, how many related facts are possible? What are some examples?</w:t>
      </w:r>
    </w:p>
    <w:p w14:paraId="4A34BC34" w14:textId="77777777" w:rsidR="00D753B0" w:rsidRDefault="00D95115" w:rsidP="008B2D97">
      <w:pPr>
        <w:pStyle w:val="Heading2"/>
        <w:spacing w:after="0"/>
        <w:contextualSpacing w:val="0"/>
      </w:pPr>
      <w:r>
        <w:t>Journal/writing prompts</w:t>
      </w:r>
    </w:p>
    <w:p w14:paraId="0574324B" w14:textId="574691CD" w:rsidR="00D753B0" w:rsidRPr="00D753B0" w:rsidRDefault="00D753B0" w:rsidP="008B2D97">
      <w:pPr>
        <w:pStyle w:val="ListParagraph"/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Scott</w:t>
      </w:r>
      <w:r w:rsidRPr="00D753B0">
        <w:rPr>
          <w:sz w:val="24"/>
          <w:szCs w:val="24"/>
        </w:rPr>
        <w:t xml:space="preserve"> is trying to solve the problem 1</w:t>
      </w:r>
      <w:r>
        <w:rPr>
          <w:sz w:val="24"/>
          <w:szCs w:val="24"/>
        </w:rPr>
        <w:t>5</w:t>
      </w:r>
      <w:r w:rsidRPr="00D753B0">
        <w:rPr>
          <w:sz w:val="24"/>
          <w:szCs w:val="24"/>
        </w:rPr>
        <w:t xml:space="preserve"> − </w:t>
      </w:r>
      <w:r>
        <w:rPr>
          <w:sz w:val="24"/>
          <w:szCs w:val="24"/>
        </w:rPr>
        <w:t>8</w:t>
      </w:r>
      <w:r w:rsidRPr="00D753B0">
        <w:rPr>
          <w:sz w:val="24"/>
          <w:szCs w:val="24"/>
        </w:rPr>
        <w:t xml:space="preserve"> = ___. How can related facts help </w:t>
      </w:r>
      <w:r>
        <w:rPr>
          <w:sz w:val="24"/>
          <w:szCs w:val="24"/>
        </w:rPr>
        <w:t>Scott</w:t>
      </w:r>
      <w:r w:rsidRPr="00D753B0">
        <w:rPr>
          <w:sz w:val="24"/>
          <w:szCs w:val="24"/>
        </w:rPr>
        <w:t xml:space="preserve"> solve this problem?</w:t>
      </w:r>
    </w:p>
    <w:p w14:paraId="6B4EF0A7" w14:textId="24B2FD51" w:rsidR="00D753B0" w:rsidRPr="00B6788E" w:rsidRDefault="00D753B0" w:rsidP="008B2D97">
      <w:pPr>
        <w:pStyle w:val="ListParagraph"/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Write all related facts for the digits 7, 7, and 14. How many facts did you write? Explain your thinking.</w:t>
      </w:r>
    </w:p>
    <w:p w14:paraId="01ACDD21" w14:textId="64ED6C25" w:rsidR="00B6788E" w:rsidRPr="00D753B0" w:rsidRDefault="00B6788E" w:rsidP="008B2D9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 xml:space="preserve">Haley is trying to find the difference for 16 – 7. What related fact might help her solve it? Write a note to Haley explaining why this fact would help her. </w:t>
      </w:r>
    </w:p>
    <w:p w14:paraId="79100157" w14:textId="77777777" w:rsidR="00D753B0" w:rsidRDefault="00D95115" w:rsidP="008B2D97">
      <w:pPr>
        <w:pStyle w:val="Heading2"/>
        <w:spacing w:after="0"/>
        <w:contextualSpacing w:val="0"/>
      </w:pPr>
      <w:r>
        <w:t>Other Assessments</w:t>
      </w:r>
    </w:p>
    <w:p w14:paraId="60EF0D07" w14:textId="289520B0" w:rsidR="00D753B0" w:rsidRPr="00D753B0" w:rsidRDefault="00D753B0" w:rsidP="008B2D97">
      <w:pPr>
        <w:pStyle w:val="ListParagraph"/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 w:rsidRPr="00D753B0">
        <w:rPr>
          <w:sz w:val="24"/>
          <w:szCs w:val="24"/>
        </w:rPr>
        <w:t>Circulate as students are creating and recording their own related facts</w:t>
      </w:r>
      <w:r w:rsidR="00B6788E">
        <w:rPr>
          <w:sz w:val="24"/>
          <w:szCs w:val="24"/>
        </w:rPr>
        <w:t xml:space="preserve"> as they play the game. O</w:t>
      </w:r>
      <w:r w:rsidRPr="00D753B0">
        <w:rPr>
          <w:sz w:val="24"/>
          <w:szCs w:val="24"/>
        </w:rPr>
        <w:t xml:space="preserve">bserve the strategies and rationales the students use. Ask questions to determine whether students </w:t>
      </w:r>
      <w:r w:rsidR="00B6788E">
        <w:rPr>
          <w:sz w:val="24"/>
          <w:szCs w:val="24"/>
        </w:rPr>
        <w:t>understand</w:t>
      </w:r>
      <w:r w:rsidRPr="00D753B0">
        <w:rPr>
          <w:sz w:val="24"/>
          <w:szCs w:val="24"/>
        </w:rPr>
        <w:t xml:space="preserve"> the </w:t>
      </w:r>
      <w:r w:rsidR="00B6788E">
        <w:rPr>
          <w:sz w:val="24"/>
          <w:szCs w:val="24"/>
        </w:rPr>
        <w:t>relationships.</w:t>
      </w:r>
      <w:r w:rsidRPr="00D753B0">
        <w:rPr>
          <w:sz w:val="24"/>
          <w:szCs w:val="24"/>
        </w:rPr>
        <w:t xml:space="preserve"> Note who is having difficulty, and give help, as needed. Collect the papers as an assessment.</w:t>
      </w:r>
    </w:p>
    <w:p w14:paraId="40D791B6" w14:textId="65F0C629" w:rsidR="00D753B0" w:rsidRPr="00D753B0" w:rsidRDefault="00D753B0" w:rsidP="008B2D97">
      <w:pPr>
        <w:pStyle w:val="ListParagraph"/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 w:rsidRPr="00D753B0">
        <w:rPr>
          <w:sz w:val="24"/>
          <w:szCs w:val="24"/>
        </w:rPr>
        <w:t>Give students one fact (e.g., 2 + 6 = 8), and have them individually find the related facts as an exit pass. Collect the exit passes as an assessment.</w:t>
      </w:r>
    </w:p>
    <w:p w14:paraId="725B672B" w14:textId="2491E6E5" w:rsidR="00D95115" w:rsidRDefault="00D95115" w:rsidP="008B2D97">
      <w:pPr>
        <w:pStyle w:val="Heading1"/>
        <w:spacing w:after="0"/>
      </w:pPr>
      <w:r>
        <w:t>Extensions and Connections (for all students)</w:t>
      </w:r>
    </w:p>
    <w:p w14:paraId="2316F806" w14:textId="284D8A41" w:rsidR="008968F4" w:rsidRPr="0062173D" w:rsidRDefault="008968F4" w:rsidP="008B2D97">
      <w:pPr>
        <w:pStyle w:val="Bullet2"/>
        <w:numPr>
          <w:ilvl w:val="0"/>
          <w:numId w:val="20"/>
        </w:numPr>
        <w:tabs>
          <w:tab w:val="left" w:pos="720"/>
        </w:tabs>
        <w:spacing w:line="276" w:lineRule="auto"/>
        <w:ind w:left="720"/>
        <w:rPr>
          <w:rFonts w:cs="Arial"/>
          <w:szCs w:val="24"/>
        </w:rPr>
      </w:pPr>
      <w:r w:rsidRPr="0062173D">
        <w:rPr>
          <w:rFonts w:cs="Arial"/>
          <w:szCs w:val="24"/>
        </w:rPr>
        <w:t>Have students repeat the activity by drawing dominoes from a bag or roll two number cubes to generate the first two of three numbers.</w:t>
      </w:r>
    </w:p>
    <w:p w14:paraId="2D2CAE41" w14:textId="77777777" w:rsidR="008968F4" w:rsidRPr="0062173D" w:rsidRDefault="008968F4" w:rsidP="008B2D97">
      <w:pPr>
        <w:pStyle w:val="Bullet2"/>
        <w:numPr>
          <w:ilvl w:val="0"/>
          <w:numId w:val="20"/>
        </w:numPr>
        <w:tabs>
          <w:tab w:val="left" w:pos="720"/>
        </w:tabs>
        <w:spacing w:line="276" w:lineRule="auto"/>
        <w:ind w:left="720"/>
        <w:rPr>
          <w:rFonts w:cs="Arial"/>
          <w:szCs w:val="24"/>
        </w:rPr>
      </w:pPr>
      <w:r w:rsidRPr="0062173D">
        <w:rPr>
          <w:rFonts w:cs="Arial"/>
          <w:szCs w:val="24"/>
        </w:rPr>
        <w:t>Provide students with three numbers, and have them determine whether or not the numbers can be used to create additi</w:t>
      </w:r>
      <w:r>
        <w:rPr>
          <w:rFonts w:cs="Arial"/>
          <w:szCs w:val="24"/>
        </w:rPr>
        <w:t xml:space="preserve">on/subtraction related facts. </w:t>
      </w:r>
      <w:r w:rsidRPr="0062173D">
        <w:rPr>
          <w:rFonts w:cs="Arial"/>
          <w:szCs w:val="24"/>
        </w:rPr>
        <w:t>If they determine that the numbers can create related facts, have students write the related facts.</w:t>
      </w:r>
    </w:p>
    <w:p w14:paraId="2625CBA8" w14:textId="7E0E1D84" w:rsidR="008968F4" w:rsidRDefault="008968F4" w:rsidP="008B2D97">
      <w:pPr>
        <w:pStyle w:val="Bullet2"/>
        <w:numPr>
          <w:ilvl w:val="0"/>
          <w:numId w:val="20"/>
        </w:numPr>
        <w:tabs>
          <w:tab w:val="left" w:pos="720"/>
        </w:tabs>
        <w:spacing w:line="276" w:lineRule="auto"/>
        <w:ind w:left="720"/>
        <w:rPr>
          <w:rFonts w:cs="Arial"/>
          <w:szCs w:val="24"/>
        </w:rPr>
      </w:pPr>
      <w:r w:rsidRPr="0062173D">
        <w:rPr>
          <w:rFonts w:cs="Arial"/>
          <w:szCs w:val="24"/>
        </w:rPr>
        <w:t>Provide to students three numbers using subtraction and have them generate the related facts using the inverse operation.</w:t>
      </w:r>
    </w:p>
    <w:p w14:paraId="7A84C5A4" w14:textId="25520FCA" w:rsidR="00357893" w:rsidRPr="00357893" w:rsidRDefault="00D753B0" w:rsidP="008B2D97">
      <w:pPr>
        <w:pStyle w:val="Bullet2"/>
        <w:numPr>
          <w:ilvl w:val="0"/>
          <w:numId w:val="20"/>
        </w:numPr>
        <w:tabs>
          <w:tab w:val="left" w:pos="720"/>
        </w:tabs>
        <w:spacing w:after="120" w:line="276" w:lineRule="auto"/>
        <w:ind w:left="720"/>
        <w:rPr>
          <w:rFonts w:cs="Arial"/>
          <w:szCs w:val="24"/>
        </w:rPr>
      </w:pPr>
      <w:r>
        <w:rPr>
          <w:szCs w:val="24"/>
        </w:rPr>
        <w:t>Have students create word problems and illustrations to go along with a particular set of related facts.</w:t>
      </w:r>
    </w:p>
    <w:p w14:paraId="419A8079" w14:textId="710E6632" w:rsidR="00D95115" w:rsidRDefault="00D95115" w:rsidP="008B2D97">
      <w:pPr>
        <w:pStyle w:val="Heading1"/>
        <w:spacing w:after="0"/>
      </w:pPr>
      <w:r>
        <w:t>Strategies for Differentiation</w:t>
      </w:r>
    </w:p>
    <w:p w14:paraId="50698E91" w14:textId="103A6DCB" w:rsidR="00D753B0" w:rsidRPr="00B6788E" w:rsidRDefault="00D753B0" w:rsidP="008B2D97">
      <w:pPr>
        <w:pStyle w:val="Normal1"/>
        <w:numPr>
          <w:ilvl w:val="0"/>
          <w:numId w:val="27"/>
        </w:numPr>
        <w:spacing w:before="60" w:after="0"/>
        <w:ind w:left="720"/>
      </w:pPr>
      <w:r>
        <w:rPr>
          <w:sz w:val="24"/>
          <w:szCs w:val="24"/>
        </w:rPr>
        <w:t xml:space="preserve">Provide a template for students to use to fill in the related facts (e.g., ___ + ___ = ___). </w:t>
      </w:r>
    </w:p>
    <w:p w14:paraId="7FCA6982" w14:textId="77777777" w:rsidR="00B6788E" w:rsidRDefault="00B6788E" w:rsidP="008B2D97">
      <w:pPr>
        <w:pStyle w:val="Normal1"/>
        <w:numPr>
          <w:ilvl w:val="0"/>
          <w:numId w:val="27"/>
        </w:numPr>
        <w:spacing w:before="60" w:after="0"/>
        <w:ind w:left="720"/>
      </w:pPr>
      <w:r>
        <w:rPr>
          <w:color w:val="333333"/>
          <w:sz w:val="24"/>
          <w:szCs w:val="24"/>
          <w:highlight w:val="white"/>
        </w:rPr>
        <w:t>Students who may be struggling with the concept should work with sums and differences to 10.</w:t>
      </w:r>
    </w:p>
    <w:p w14:paraId="2C92C8B5" w14:textId="26909D38" w:rsidR="00B6788E" w:rsidRPr="00B6788E" w:rsidRDefault="00B6788E" w:rsidP="008B2D97">
      <w:pPr>
        <w:pStyle w:val="Normal1"/>
        <w:numPr>
          <w:ilvl w:val="0"/>
          <w:numId w:val="27"/>
        </w:numPr>
        <w:spacing w:before="60" w:after="0"/>
        <w:ind w:left="720"/>
        <w:rPr>
          <w:sz w:val="24"/>
          <w:szCs w:val="24"/>
        </w:rPr>
      </w:pPr>
      <w:r w:rsidRPr="00B6788E">
        <w:rPr>
          <w:sz w:val="24"/>
          <w:szCs w:val="24"/>
        </w:rPr>
        <w:t>Have students work with a partner.</w:t>
      </w:r>
    </w:p>
    <w:p w14:paraId="14EC3D38" w14:textId="4F119A0E" w:rsidR="00B6788E" w:rsidRDefault="00B6788E" w:rsidP="008B2D97">
      <w:pPr>
        <w:pStyle w:val="Normal1"/>
        <w:numPr>
          <w:ilvl w:val="0"/>
          <w:numId w:val="27"/>
        </w:numPr>
        <w:spacing w:before="60" w:after="0"/>
        <w:ind w:left="720"/>
        <w:rPr>
          <w:sz w:val="24"/>
          <w:szCs w:val="24"/>
        </w:rPr>
      </w:pPr>
      <w:r w:rsidRPr="00B6788E">
        <w:rPr>
          <w:sz w:val="24"/>
          <w:szCs w:val="24"/>
        </w:rPr>
        <w:t xml:space="preserve">Students who struggle may benefit from working within 10 first. </w:t>
      </w:r>
    </w:p>
    <w:p w14:paraId="714FE4C6" w14:textId="71C0B0E7" w:rsidR="00B6788E" w:rsidRPr="00B6788E" w:rsidRDefault="00B6788E" w:rsidP="008B2D97">
      <w:pPr>
        <w:pStyle w:val="Normal1"/>
        <w:numPr>
          <w:ilvl w:val="0"/>
          <w:numId w:val="27"/>
        </w:numPr>
        <w:spacing w:before="60"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Use digit cards instead of a deck of cards. </w:t>
      </w:r>
    </w:p>
    <w:p w14:paraId="2E267BE7" w14:textId="77777777" w:rsidR="008B2D97" w:rsidRDefault="008B2D97" w:rsidP="008B2D97">
      <w:pPr>
        <w:spacing w:before="120" w:after="120" w:line="240" w:lineRule="auto"/>
        <w:rPr>
          <w:rFonts w:ascii="Calibri" w:hAnsi="Calibri" w:cs="Calibri"/>
          <w:b/>
          <w:bCs/>
          <w:sz w:val="24"/>
        </w:rPr>
      </w:pPr>
    </w:p>
    <w:p w14:paraId="2D2D90E9" w14:textId="7F52FFA6" w:rsidR="00D95115" w:rsidRPr="00273F6A" w:rsidRDefault="00D95115" w:rsidP="008B2D97">
      <w:pPr>
        <w:spacing w:before="120" w:after="120" w:line="240" w:lineRule="auto"/>
        <w:rPr>
          <w:rFonts w:cstheme="minorHAnsi"/>
        </w:rPr>
      </w:pPr>
      <w:r w:rsidRPr="00273F6A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6B20C4F1" w14:textId="77777777" w:rsidR="008B2D97" w:rsidRDefault="008B2D97" w:rsidP="008B2D97">
      <w:pPr>
        <w:tabs>
          <w:tab w:val="center" w:pos="4680"/>
          <w:tab w:val="right" w:pos="9360"/>
        </w:tabs>
        <w:spacing w:after="0" w:line="240" w:lineRule="auto"/>
      </w:pPr>
    </w:p>
    <w:p w14:paraId="1A1B96E9" w14:textId="28374362" w:rsidR="00FF795D" w:rsidRPr="0062173D" w:rsidRDefault="00D95115" w:rsidP="008B2D97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/>
          <w:sz w:val="24"/>
          <w:szCs w:val="24"/>
        </w:rPr>
      </w:pPr>
      <w:r w:rsidRPr="00273F6A">
        <w:t xml:space="preserve">Virginia Department of Education </w:t>
      </w:r>
      <w:r w:rsidRPr="00273F6A">
        <w:rPr>
          <w:rFonts w:cstheme="minorHAnsi"/>
        </w:rPr>
        <w:t>©</w:t>
      </w:r>
      <w:r w:rsidRPr="00273F6A">
        <w:t>201</w:t>
      </w:r>
      <w:r w:rsidR="00CE1316">
        <w:t>9</w:t>
      </w:r>
    </w:p>
    <w:p w14:paraId="2F7917DA" w14:textId="5DDA8D9B" w:rsidR="00FF795D" w:rsidRPr="00644B47" w:rsidRDefault="00FF795D" w:rsidP="008B2D97">
      <w:pPr>
        <w:pStyle w:val="Heading2"/>
        <w:numPr>
          <w:ilvl w:val="0"/>
          <w:numId w:val="0"/>
        </w:numPr>
        <w:jc w:val="center"/>
      </w:pPr>
      <w:r w:rsidRPr="0062173D">
        <w:br w:type="page"/>
      </w:r>
      <w:r w:rsidRPr="00D00FB2">
        <w:rPr>
          <w:rStyle w:val="Heading1Char"/>
          <w:b/>
          <w:sz w:val="32"/>
        </w:rPr>
        <w:t>If I Know…Then I Know…</w:t>
      </w:r>
      <w:r w:rsidRPr="00E81782">
        <w:rPr>
          <w:noProof/>
        </w:rPr>
        <w:drawing>
          <wp:inline distT="0" distB="0" distL="0" distR="0" wp14:anchorId="293BE1FA" wp14:editId="13A84ADD">
            <wp:extent cx="274320" cy="365760"/>
            <wp:effectExtent l="57150" t="38100" r="49530" b="34290"/>
            <wp:docPr id="197" name="Picture 197" descr="http://www.eludication.org/maingraphics/samplecards.gif" title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udication.org/maingraphics/samplecar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7" t="67188" r="29063" b="311"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D215B" w14:textId="77777777" w:rsidR="00E73B5D" w:rsidRDefault="00E73B5D" w:rsidP="00FF795D">
      <w:pPr>
        <w:tabs>
          <w:tab w:val="left" w:pos="5760"/>
          <w:tab w:val="left" w:pos="9180"/>
        </w:tabs>
        <w:spacing w:before="120" w:after="120"/>
        <w:rPr>
          <w:rFonts w:ascii="Calibri" w:hAnsi="Calibri"/>
          <w:b/>
          <w:sz w:val="24"/>
          <w:szCs w:val="24"/>
        </w:rPr>
      </w:pPr>
    </w:p>
    <w:p w14:paraId="5394CA4E" w14:textId="31971E2B" w:rsidR="00FF795D" w:rsidRPr="0062173D" w:rsidRDefault="00FF795D" w:rsidP="00FF795D">
      <w:pPr>
        <w:tabs>
          <w:tab w:val="left" w:pos="5760"/>
          <w:tab w:val="left" w:pos="9180"/>
        </w:tabs>
        <w:spacing w:before="120" w:after="120"/>
        <w:rPr>
          <w:rFonts w:ascii="Calibri" w:hAnsi="Calibri"/>
          <w:b/>
          <w:sz w:val="24"/>
          <w:szCs w:val="24"/>
          <w:u w:val="single"/>
        </w:rPr>
      </w:pPr>
      <w:r w:rsidRPr="0062173D">
        <w:rPr>
          <w:rFonts w:ascii="Calibri" w:hAnsi="Calibri"/>
          <w:b/>
          <w:sz w:val="24"/>
          <w:szCs w:val="24"/>
        </w:rPr>
        <w:t xml:space="preserve">Name: </w:t>
      </w:r>
      <w:r w:rsidRPr="0062173D">
        <w:rPr>
          <w:rFonts w:ascii="Calibri" w:hAnsi="Calibri"/>
          <w:b/>
          <w:sz w:val="24"/>
          <w:szCs w:val="24"/>
          <w:u w:val="single"/>
        </w:rPr>
        <w:tab/>
      </w:r>
      <w:r w:rsidRPr="0062173D">
        <w:rPr>
          <w:rFonts w:ascii="Calibri" w:hAnsi="Calibri"/>
          <w:b/>
          <w:sz w:val="24"/>
          <w:szCs w:val="24"/>
        </w:rPr>
        <w:t xml:space="preserve"> Date: </w:t>
      </w:r>
      <w:r w:rsidRPr="0062173D">
        <w:rPr>
          <w:rFonts w:ascii="Calibri" w:hAnsi="Calibri"/>
          <w:b/>
          <w:sz w:val="24"/>
          <w:szCs w:val="24"/>
          <w:u w:val="single"/>
        </w:rPr>
        <w:tab/>
      </w:r>
    </w:p>
    <w:p w14:paraId="471224A6" w14:textId="097081FA" w:rsidR="00FF795D" w:rsidRDefault="00FF795D" w:rsidP="008B2D97">
      <w:pPr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>Pull two number cards from a deck and record the two numbers drawn.  Add (+)</w:t>
      </w:r>
      <w:r w:rsidR="00E73B5D">
        <w:rPr>
          <w:rFonts w:ascii="Calibri" w:hAnsi="Calibri"/>
          <w:sz w:val="24"/>
          <w:szCs w:val="24"/>
        </w:rPr>
        <w:t xml:space="preserve"> </w:t>
      </w:r>
      <w:r w:rsidRPr="0062173D">
        <w:rPr>
          <w:rFonts w:ascii="Calibri" w:hAnsi="Calibri"/>
          <w:sz w:val="24"/>
          <w:szCs w:val="24"/>
        </w:rPr>
        <w:t>the two numbers</w:t>
      </w:r>
      <w:bookmarkStart w:id="0" w:name="_GoBack"/>
      <w:bookmarkEnd w:id="0"/>
      <w:r w:rsidRPr="0062173D">
        <w:rPr>
          <w:rFonts w:ascii="Calibri" w:hAnsi="Calibri"/>
          <w:sz w:val="24"/>
          <w:szCs w:val="24"/>
        </w:rPr>
        <w:t xml:space="preserve"> to come up with a third number, and record it. Complete the related fact using addition/subtraction.  Record the number sentences for each related fact on the lines provided.</w:t>
      </w:r>
    </w:p>
    <w:p w14:paraId="3C642297" w14:textId="6A8CF266" w:rsidR="008B2D97" w:rsidRPr="0062173D" w:rsidRDefault="008B2D97" w:rsidP="008B2D97">
      <w:pPr>
        <w:ind w:left="43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C9DE305" wp14:editId="52532BAA">
                <wp:extent cx="1748790" cy="551815"/>
                <wp:effectExtent l="0" t="0" r="22860" b="19685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4A4C" w14:textId="3F28C7C3" w:rsidR="008B2D97" w:rsidRDefault="008B2D97" w:rsidP="00D00FB2">
                            <w:pPr>
                              <w:tabs>
                                <w:tab w:val="left" w:pos="900"/>
                                <w:tab w:val="left" w:pos="1440"/>
                              </w:tabs>
                              <w:jc w:val="right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>8</w:t>
                            </w:r>
                            <w:r w:rsidR="00D00FB2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D00FB2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="00D00FB2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D00FB2">
                              <w:rPr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  <w:p w14:paraId="17E40E84" w14:textId="77777777" w:rsidR="008B2D97" w:rsidRDefault="008B2D97" w:rsidP="008B2D97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30DADAE" w14:textId="77777777" w:rsidR="008B2D97" w:rsidRPr="00742F97" w:rsidRDefault="008B2D97" w:rsidP="008B2D97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9DE30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width:137.7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">
                <v:textbox>
                  <w:txbxContent>
                    <w:p w14:paraId="13394A4C" w14:textId="3F28C7C3" w:rsidR="008B2D97" w:rsidRDefault="008B2D97" w:rsidP="00D00FB2">
                      <w:pPr>
                        <w:tabs>
                          <w:tab w:val="left" w:pos="900"/>
                          <w:tab w:val="left" w:pos="1440"/>
                        </w:tabs>
                        <w:jc w:val="right"/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>8</w:t>
                      </w:r>
                      <w:r w:rsidR="00D00FB2">
                        <w:rPr>
                          <w:sz w:val="48"/>
                          <w:szCs w:val="48"/>
                        </w:rPr>
                        <w:tab/>
                      </w:r>
                      <w:r w:rsidRPr="00D00FB2">
                        <w:rPr>
                          <w:sz w:val="48"/>
                          <w:szCs w:val="48"/>
                        </w:rPr>
                        <w:t>6</w:t>
                      </w:r>
                      <w:r w:rsidR="00D00FB2">
                        <w:rPr>
                          <w:sz w:val="48"/>
                          <w:szCs w:val="48"/>
                        </w:rPr>
                        <w:tab/>
                      </w:r>
                      <w:r w:rsidRPr="00D00FB2">
                        <w:rPr>
                          <w:sz w:val="48"/>
                          <w:szCs w:val="48"/>
                        </w:rPr>
                        <w:t>14</w:t>
                      </w:r>
                    </w:p>
                    <w:p w14:paraId="17E40E84" w14:textId="77777777" w:rsidR="008B2D97" w:rsidRDefault="008B2D97" w:rsidP="008B2D97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230DADAE" w14:textId="77777777" w:rsidR="008B2D97" w:rsidRPr="00742F97" w:rsidRDefault="008B2D97" w:rsidP="008B2D97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D9B718B" wp14:editId="5E007596">
            <wp:extent cx="289560" cy="367665"/>
            <wp:effectExtent l="0" t="0" r="0" b="0"/>
            <wp:docPr id="196" name="Picture 196" descr="http://www.eludication.org/maingraphics/samplecards.gif" title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udication.org/maingraphics/samplecar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6" t="66251" r="5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DC0A" w14:textId="3FCEAA2F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20436B">
        <w:rPr>
          <w:rFonts w:ascii="Calibri" w:hAnsi="Calibri"/>
          <w:sz w:val="28"/>
          <w:szCs w:val="28"/>
        </w:rPr>
        <w:t>1.</w:t>
      </w:r>
      <w:r w:rsidRPr="00565460">
        <w:rPr>
          <w:rFonts w:ascii="Calibri" w:hAnsi="Calibri"/>
          <w:sz w:val="40"/>
          <w:szCs w:val="40"/>
        </w:rPr>
        <w:tab/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</w:p>
    <w:p w14:paraId="1DFC2E79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6E8F8C54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14077172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7C97F0DC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5E15B9AD" w14:textId="29987CFD" w:rsidR="00FF795D" w:rsidRPr="00E73B5D" w:rsidRDefault="00FF795D" w:rsidP="00FF795D">
      <w:pPr>
        <w:rPr>
          <w:rFonts w:ascii="Calibri" w:hAnsi="Calibri"/>
          <w:sz w:val="28"/>
          <w:szCs w:val="28"/>
        </w:rPr>
      </w:pPr>
    </w:p>
    <w:p w14:paraId="028111DF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20436B">
        <w:rPr>
          <w:rFonts w:ascii="Calibri" w:hAnsi="Calibri"/>
          <w:sz w:val="28"/>
          <w:szCs w:val="28"/>
        </w:rPr>
        <w:t>2.</w:t>
      </w:r>
      <w:r w:rsidRPr="00565460">
        <w:rPr>
          <w:rFonts w:ascii="Calibri" w:hAnsi="Calibri"/>
          <w:sz w:val="40"/>
          <w:szCs w:val="40"/>
        </w:rPr>
        <w:tab/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</w:p>
    <w:p w14:paraId="2C973A55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40A589B3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29A07910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0C5116E9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1DE88FAF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</w:p>
    <w:p w14:paraId="59F29CE2" w14:textId="20187586" w:rsidR="00E73B5D" w:rsidRPr="00565460" w:rsidRDefault="00E73B5D" w:rsidP="00FF795D">
      <w:pPr>
        <w:rPr>
          <w:rFonts w:ascii="Calibri" w:hAnsi="Calibri"/>
          <w:sz w:val="40"/>
          <w:szCs w:val="40"/>
        </w:rPr>
      </w:pPr>
    </w:p>
    <w:p w14:paraId="21325A5E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20436B">
        <w:rPr>
          <w:rFonts w:ascii="Calibri" w:hAnsi="Calibri"/>
          <w:sz w:val="28"/>
          <w:szCs w:val="28"/>
        </w:rPr>
        <w:t>3.</w:t>
      </w:r>
      <w:r w:rsidRPr="00565460">
        <w:rPr>
          <w:rFonts w:ascii="Calibri" w:hAnsi="Calibri"/>
          <w:sz w:val="40"/>
          <w:szCs w:val="40"/>
        </w:rPr>
        <w:tab/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</w:p>
    <w:p w14:paraId="23C17EA0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512375A0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58644920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1A562DD7" w14:textId="77777777" w:rsidR="00FF795D" w:rsidRPr="00565460" w:rsidRDefault="00FF795D" w:rsidP="00FF79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3D18BEE9" w14:textId="7E8A43F7" w:rsidR="00FA307E" w:rsidRPr="00D00FB2" w:rsidRDefault="00FA307E" w:rsidP="006A1031">
      <w:pPr>
        <w:spacing w:after="0"/>
        <w:rPr>
          <w:rFonts w:cs="Times New Roman"/>
          <w:sz w:val="72"/>
          <w:szCs w:val="72"/>
        </w:rPr>
      </w:pPr>
    </w:p>
    <w:p w14:paraId="23F519EB" w14:textId="5336D6C0" w:rsidR="00E73B5D" w:rsidRPr="00565460" w:rsidRDefault="00E73B5D" w:rsidP="00E73B5D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28"/>
          <w:szCs w:val="28"/>
        </w:rPr>
        <w:t xml:space="preserve">4. </w:t>
      </w:r>
      <w:r>
        <w:rPr>
          <w:rFonts w:ascii="Calibri" w:hAnsi="Calibri"/>
          <w:sz w:val="28"/>
          <w:szCs w:val="28"/>
        </w:rPr>
        <w:tab/>
      </w:r>
      <w:r w:rsidRPr="00565460">
        <w:rPr>
          <w:rFonts w:ascii="Calibri" w:hAnsi="Calibri"/>
          <w:sz w:val="40"/>
          <w:szCs w:val="40"/>
        </w:rPr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  <w:r w:rsidRPr="00565460">
        <w:rPr>
          <w:rFonts w:ascii="Calibri" w:hAnsi="Calibri"/>
          <w:sz w:val="40"/>
          <w:szCs w:val="40"/>
        </w:rPr>
        <w:tab/>
        <w:t>______</w:t>
      </w:r>
    </w:p>
    <w:p w14:paraId="0CF00D1D" w14:textId="77777777" w:rsidR="00E73B5D" w:rsidRPr="00565460" w:rsidRDefault="00E73B5D" w:rsidP="00E73B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7033C29C" w14:textId="77777777" w:rsidR="00E73B5D" w:rsidRPr="00565460" w:rsidRDefault="00E73B5D" w:rsidP="00E73B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0CBDD9E7" w14:textId="77777777" w:rsidR="00E73B5D" w:rsidRPr="00565460" w:rsidRDefault="00E73B5D" w:rsidP="00E73B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6A5D36E0" w14:textId="77777777" w:rsidR="00E73B5D" w:rsidRPr="00565460" w:rsidRDefault="00E73B5D" w:rsidP="00E73B5D">
      <w:pPr>
        <w:rPr>
          <w:rFonts w:ascii="Calibri" w:hAnsi="Calibri"/>
          <w:sz w:val="40"/>
          <w:szCs w:val="40"/>
        </w:rPr>
      </w:pPr>
      <w:r w:rsidRPr="00565460">
        <w:rPr>
          <w:rFonts w:ascii="Calibri" w:hAnsi="Calibri"/>
          <w:sz w:val="40"/>
          <w:szCs w:val="40"/>
        </w:rPr>
        <w:tab/>
        <w:t>_________________________</w:t>
      </w:r>
    </w:p>
    <w:p w14:paraId="6833FB47" w14:textId="77777777" w:rsidR="00E73B5D" w:rsidRPr="00273F6A" w:rsidRDefault="00E73B5D" w:rsidP="006A1031">
      <w:pPr>
        <w:spacing w:after="0"/>
        <w:rPr>
          <w:rFonts w:cs="Times New Roman"/>
          <w:sz w:val="14"/>
          <w:szCs w:val="24"/>
        </w:rPr>
      </w:pPr>
    </w:p>
    <w:sectPr w:rsidR="00E73B5D" w:rsidRPr="00273F6A" w:rsidSect="00E26992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E042" w14:textId="77777777" w:rsidR="00427032" w:rsidRDefault="00427032" w:rsidP="00220A40">
      <w:pPr>
        <w:spacing w:after="0" w:line="240" w:lineRule="auto"/>
      </w:pPr>
      <w:r>
        <w:separator/>
      </w:r>
    </w:p>
  </w:endnote>
  <w:endnote w:type="continuationSeparator" w:id="0">
    <w:p w14:paraId="3C1C3862" w14:textId="77777777" w:rsidR="00427032" w:rsidRDefault="00427032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0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F73DE" w14:textId="0664FA36" w:rsidR="00FB7CBF" w:rsidRPr="00273F6A" w:rsidRDefault="00CE1316" w:rsidP="008B2D97">
        <w:pPr>
          <w:pStyle w:val="Footer"/>
          <w:tabs>
            <w:tab w:val="clear" w:pos="4680"/>
            <w:tab w:val="center" w:pos="927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F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83E2" w14:textId="77777777" w:rsidR="00427032" w:rsidRDefault="00427032" w:rsidP="00220A40">
      <w:pPr>
        <w:spacing w:after="0" w:line="240" w:lineRule="auto"/>
      </w:pPr>
      <w:r>
        <w:separator/>
      </w:r>
    </w:p>
  </w:footnote>
  <w:footnote w:type="continuationSeparator" w:id="0">
    <w:p w14:paraId="570E9742" w14:textId="77777777" w:rsidR="00427032" w:rsidRDefault="00427032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7746" w14:textId="4EEEE556" w:rsidR="00220A40" w:rsidRPr="00273F6A" w:rsidRDefault="00FB7CBF" w:rsidP="00273F6A">
    <w:pPr>
      <w:pStyle w:val="Header"/>
      <w:spacing w:after="240"/>
      <w:contextualSpacing/>
      <w:rPr>
        <w:i/>
      </w:rPr>
    </w:pPr>
    <w:r w:rsidRPr="00273F6A">
      <w:rPr>
        <w:i/>
      </w:rPr>
      <w:t xml:space="preserve">Mathematics </w:t>
    </w:r>
    <w:r w:rsidR="00273F6A">
      <w:rPr>
        <w:i/>
      </w:rPr>
      <w:t xml:space="preserve">Instructional Plan </w:t>
    </w:r>
    <w:r w:rsidR="006A1031" w:rsidRPr="00273F6A">
      <w:rPr>
        <w:i/>
      </w:rPr>
      <w:t>–</w:t>
    </w:r>
    <w:r w:rsidR="00273F6A">
      <w:rPr>
        <w:i/>
      </w:rPr>
      <w:t xml:space="preserve"> </w:t>
    </w:r>
    <w:r w:rsidRPr="00273F6A">
      <w:rPr>
        <w:i/>
      </w:rPr>
      <w:t>Grade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A267DE"/>
    <w:multiLevelType w:val="hybridMultilevel"/>
    <w:tmpl w:val="1C7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1FC2"/>
    <w:multiLevelType w:val="hybridMultilevel"/>
    <w:tmpl w:val="1870C58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0A6C88"/>
    <w:multiLevelType w:val="hybridMultilevel"/>
    <w:tmpl w:val="FC22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5734"/>
    <w:multiLevelType w:val="hybridMultilevel"/>
    <w:tmpl w:val="25904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5C0E"/>
    <w:multiLevelType w:val="hybridMultilevel"/>
    <w:tmpl w:val="A600C1D8"/>
    <w:lvl w:ilvl="0" w:tplc="A6B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A4B45"/>
    <w:multiLevelType w:val="hybridMultilevel"/>
    <w:tmpl w:val="334AF40C"/>
    <w:lvl w:ilvl="0" w:tplc="073E37CE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93A"/>
    <w:multiLevelType w:val="hybridMultilevel"/>
    <w:tmpl w:val="D5026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C5CF3"/>
    <w:multiLevelType w:val="multilevel"/>
    <w:tmpl w:val="260AC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6C8D"/>
    <w:multiLevelType w:val="hybridMultilevel"/>
    <w:tmpl w:val="2E4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6852"/>
    <w:multiLevelType w:val="multilevel"/>
    <w:tmpl w:val="D64E2B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Arial" w:hAnsi="Courier New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37B72CCF"/>
    <w:multiLevelType w:val="hybridMultilevel"/>
    <w:tmpl w:val="270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D4A"/>
    <w:multiLevelType w:val="hybridMultilevel"/>
    <w:tmpl w:val="766A5342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3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295418"/>
    <w:multiLevelType w:val="hybridMultilevel"/>
    <w:tmpl w:val="B6624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89450B"/>
    <w:multiLevelType w:val="multilevel"/>
    <w:tmpl w:val="4348AF2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8" w15:restartNumberingAfterBreak="0">
    <w:nsid w:val="436C5159"/>
    <w:multiLevelType w:val="hybridMultilevel"/>
    <w:tmpl w:val="EEB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D6A"/>
    <w:multiLevelType w:val="hybridMultilevel"/>
    <w:tmpl w:val="622CCBDE"/>
    <w:lvl w:ilvl="0" w:tplc="4C8ABA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128B"/>
    <w:multiLevelType w:val="hybridMultilevel"/>
    <w:tmpl w:val="4C38818A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1" w15:restartNumberingAfterBreak="0">
    <w:nsid w:val="55B661A9"/>
    <w:multiLevelType w:val="hybridMultilevel"/>
    <w:tmpl w:val="F54264FC"/>
    <w:lvl w:ilvl="0" w:tplc="7D303A4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49B5"/>
    <w:multiLevelType w:val="hybridMultilevel"/>
    <w:tmpl w:val="F71EEA6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254607B"/>
    <w:multiLevelType w:val="hybridMultilevel"/>
    <w:tmpl w:val="BED47A2E"/>
    <w:lvl w:ilvl="0" w:tplc="04090001">
      <w:start w:val="12"/>
      <w:numFmt w:val="decimal"/>
      <w:pStyle w:val="BodyTextNumber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5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9775E"/>
    <w:multiLevelType w:val="hybridMultilevel"/>
    <w:tmpl w:val="8F3425FC"/>
    <w:lvl w:ilvl="0" w:tplc="889C3BC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CDF5C12"/>
    <w:multiLevelType w:val="hybridMultilevel"/>
    <w:tmpl w:val="66DEE8C0"/>
    <w:lvl w:ilvl="0" w:tplc="AFC8371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4"/>
  </w:num>
  <w:num w:numId="5">
    <w:abstractNumId w:val="25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6"/>
  </w:num>
  <w:num w:numId="11">
    <w:abstractNumId w:val="2"/>
  </w:num>
  <w:num w:numId="12">
    <w:abstractNumId w:val="4"/>
  </w:num>
  <w:num w:numId="13">
    <w:abstractNumId w:val="8"/>
  </w:num>
  <w:num w:numId="14">
    <w:abstractNumId w:val="19"/>
  </w:num>
  <w:num w:numId="15">
    <w:abstractNumId w:val="10"/>
  </w:num>
  <w:num w:numId="16">
    <w:abstractNumId w:val="18"/>
  </w:num>
  <w:num w:numId="17">
    <w:abstractNumId w:val="23"/>
    <w:lvlOverride w:ilvl="0">
      <w:startOverride w:val="1"/>
    </w:lvlOverride>
  </w:num>
  <w:num w:numId="18">
    <w:abstractNumId w:val="15"/>
  </w:num>
  <w:num w:numId="19">
    <w:abstractNumId w:val="1"/>
  </w:num>
  <w:num w:numId="20">
    <w:abstractNumId w:val="20"/>
  </w:num>
  <w:num w:numId="21">
    <w:abstractNumId w:val="26"/>
  </w:num>
  <w:num w:numId="22">
    <w:abstractNumId w:val="21"/>
  </w:num>
  <w:num w:numId="23">
    <w:abstractNumId w:val="3"/>
  </w:num>
  <w:num w:numId="24">
    <w:abstractNumId w:val="13"/>
  </w:num>
  <w:num w:numId="25">
    <w:abstractNumId w:val="17"/>
  </w:num>
  <w:num w:numId="26">
    <w:abstractNumId w:val="12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MQQCEzMLEzNjSyUdpeDU4uLM/DyQAsNaAPKE9GEsAAAA"/>
  </w:docVars>
  <w:rsids>
    <w:rsidRoot w:val="00196BD1"/>
    <w:rsid w:val="0000305B"/>
    <w:rsid w:val="000319C7"/>
    <w:rsid w:val="0005674F"/>
    <w:rsid w:val="00075B63"/>
    <w:rsid w:val="000906FC"/>
    <w:rsid w:val="000D5A2B"/>
    <w:rsid w:val="000E40B0"/>
    <w:rsid w:val="00132559"/>
    <w:rsid w:val="00170116"/>
    <w:rsid w:val="00196BD1"/>
    <w:rsid w:val="001C1985"/>
    <w:rsid w:val="001D30CF"/>
    <w:rsid w:val="00220A40"/>
    <w:rsid w:val="00224A6C"/>
    <w:rsid w:val="00273F6A"/>
    <w:rsid w:val="00287FBF"/>
    <w:rsid w:val="002B44DD"/>
    <w:rsid w:val="002E277C"/>
    <w:rsid w:val="003567A2"/>
    <w:rsid w:val="00357893"/>
    <w:rsid w:val="00381C1B"/>
    <w:rsid w:val="003C048F"/>
    <w:rsid w:val="004203F5"/>
    <w:rsid w:val="00427032"/>
    <w:rsid w:val="00477E91"/>
    <w:rsid w:val="004859BB"/>
    <w:rsid w:val="004A219B"/>
    <w:rsid w:val="004C383E"/>
    <w:rsid w:val="004E5B8D"/>
    <w:rsid w:val="004F45A2"/>
    <w:rsid w:val="00521E66"/>
    <w:rsid w:val="00551EFD"/>
    <w:rsid w:val="00561169"/>
    <w:rsid w:val="00567BB3"/>
    <w:rsid w:val="00571787"/>
    <w:rsid w:val="00597682"/>
    <w:rsid w:val="005C02F4"/>
    <w:rsid w:val="005D453F"/>
    <w:rsid w:val="005D6FC2"/>
    <w:rsid w:val="006A1031"/>
    <w:rsid w:val="006B0124"/>
    <w:rsid w:val="006B4A45"/>
    <w:rsid w:val="006B70A5"/>
    <w:rsid w:val="006C13B5"/>
    <w:rsid w:val="006F507C"/>
    <w:rsid w:val="00795E40"/>
    <w:rsid w:val="007A45A6"/>
    <w:rsid w:val="007E41D5"/>
    <w:rsid w:val="007F0621"/>
    <w:rsid w:val="008035E5"/>
    <w:rsid w:val="008174DD"/>
    <w:rsid w:val="00822CAE"/>
    <w:rsid w:val="008968F4"/>
    <w:rsid w:val="008B2D97"/>
    <w:rsid w:val="00932BC8"/>
    <w:rsid w:val="009363C3"/>
    <w:rsid w:val="00960B7B"/>
    <w:rsid w:val="009629AB"/>
    <w:rsid w:val="009930BE"/>
    <w:rsid w:val="009D1D59"/>
    <w:rsid w:val="00A12A49"/>
    <w:rsid w:val="00A20131"/>
    <w:rsid w:val="00A47C3D"/>
    <w:rsid w:val="00A756D3"/>
    <w:rsid w:val="00AA57E5"/>
    <w:rsid w:val="00AF58F3"/>
    <w:rsid w:val="00B26237"/>
    <w:rsid w:val="00B466BF"/>
    <w:rsid w:val="00B6788E"/>
    <w:rsid w:val="00BC0FB5"/>
    <w:rsid w:val="00C21E8C"/>
    <w:rsid w:val="00C50163"/>
    <w:rsid w:val="00C618CC"/>
    <w:rsid w:val="00C674C5"/>
    <w:rsid w:val="00C73471"/>
    <w:rsid w:val="00CB679E"/>
    <w:rsid w:val="00CD5EFB"/>
    <w:rsid w:val="00CE1316"/>
    <w:rsid w:val="00CF44C3"/>
    <w:rsid w:val="00D00FB2"/>
    <w:rsid w:val="00D453E6"/>
    <w:rsid w:val="00D753B0"/>
    <w:rsid w:val="00D75B45"/>
    <w:rsid w:val="00D94802"/>
    <w:rsid w:val="00D95115"/>
    <w:rsid w:val="00DD6A5E"/>
    <w:rsid w:val="00E05F3A"/>
    <w:rsid w:val="00E24E7E"/>
    <w:rsid w:val="00E26312"/>
    <w:rsid w:val="00E26992"/>
    <w:rsid w:val="00E3699D"/>
    <w:rsid w:val="00E5361E"/>
    <w:rsid w:val="00E71C8F"/>
    <w:rsid w:val="00E73B5D"/>
    <w:rsid w:val="00EF4447"/>
    <w:rsid w:val="00F078B5"/>
    <w:rsid w:val="00F441BA"/>
    <w:rsid w:val="00F51728"/>
    <w:rsid w:val="00F7117A"/>
    <w:rsid w:val="00F940D1"/>
    <w:rsid w:val="00FA307E"/>
    <w:rsid w:val="00FB7CBF"/>
    <w:rsid w:val="00FF5460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B066D"/>
  <w15:docId w15:val="{543273F9-9620-40C2-BF00-47E8C5B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316"/>
    <w:pPr>
      <w:outlineLvl w:val="0"/>
    </w:pPr>
    <w:rPr>
      <w:rFonts w:ascii="Calibri" w:hAnsi="Calibri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E1316"/>
    <w:pPr>
      <w:numPr>
        <w:numId w:val="22"/>
      </w:numPr>
      <w:outlineLvl w:val="1"/>
    </w:pPr>
    <w:rPr>
      <w:rFonts w:ascii="Calibri" w:hAnsi="Calibri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1316"/>
    <w:rPr>
      <w:rFonts w:ascii="Calibri" w:hAnsi="Calibr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E1316"/>
    <w:rPr>
      <w:rFonts w:ascii="Calibri" w:hAnsi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DD6A5E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2">
    <w:name w:val="Bullet 2"/>
    <w:basedOn w:val="Normal"/>
    <w:link w:val="Bullet2Char"/>
    <w:rsid w:val="00DD6A5E"/>
    <w:pPr>
      <w:numPr>
        <w:ilvl w:val="1"/>
        <w:numId w:val="9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AB"/>
    <w:rPr>
      <w:b/>
      <w:bCs/>
      <w:sz w:val="20"/>
      <w:szCs w:val="20"/>
    </w:rPr>
  </w:style>
  <w:style w:type="paragraph" w:customStyle="1" w:styleId="BodyTextNumbering">
    <w:name w:val="Body Text Numbering"/>
    <w:basedOn w:val="Normal"/>
    <w:rsid w:val="008174DD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A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ldBody">
    <w:name w:val="Bold Body"/>
    <w:basedOn w:val="Normal"/>
    <w:rsid w:val="00FF795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umberedParaChar">
    <w:name w:val="Numbered Para Char"/>
    <w:basedOn w:val="DefaultParagraphFont"/>
    <w:link w:val="NumberedPara"/>
    <w:rsid w:val="00FF795D"/>
    <w:rPr>
      <w:rFonts w:ascii="Times New Roman" w:eastAsia="Times New Roman" w:hAnsi="Times New Roman" w:cs="Times New Roman"/>
      <w:sz w:val="24"/>
      <w:szCs w:val="20"/>
    </w:rPr>
  </w:style>
  <w:style w:type="character" w:customStyle="1" w:styleId="Bullet2Char">
    <w:name w:val="Bullet 2 Char"/>
    <w:basedOn w:val="DefaultParagraphFont"/>
    <w:link w:val="Bullet2"/>
    <w:rsid w:val="00FF795D"/>
    <w:rPr>
      <w:rFonts w:ascii="Calibri" w:eastAsia="Times New Roman" w:hAnsi="Calibri" w:cs="Times New Roman"/>
      <w:sz w:val="24"/>
      <w:lang w:bidi="en-US"/>
    </w:rPr>
  </w:style>
  <w:style w:type="paragraph" w:customStyle="1" w:styleId="Normal1">
    <w:name w:val="Normal1"/>
    <w:rsid w:val="00D753B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A"/>
    <w:rsid w:val="00D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F38CEB3D54518858E84B5E1859852">
    <w:name w:val="BD1F38CEB3D54518858E84B5E1859852"/>
    <w:rsid w:val="00D6240A"/>
  </w:style>
  <w:style w:type="paragraph" w:customStyle="1" w:styleId="A67AA29FB40D4B1BB901CCBDDC111533">
    <w:name w:val="A67AA29FB40D4B1BB901CCBDDC111533"/>
    <w:rsid w:val="00D6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4102-3D9F-4CB1-9CC9-15972276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2-1c three digit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2-1c three digit</dc:title>
  <dc:subject>mathematics</dc:subject>
  <dc:creator>VDOE</dc:creator>
  <cp:lastModifiedBy>Delozier, Debra (DOE)</cp:lastModifiedBy>
  <cp:revision>3</cp:revision>
  <cp:lastPrinted>2010-05-07T13:49:00Z</cp:lastPrinted>
  <dcterms:created xsi:type="dcterms:W3CDTF">2019-04-24T16:06:00Z</dcterms:created>
  <dcterms:modified xsi:type="dcterms:W3CDTF">2019-05-07T15:13:00Z</dcterms:modified>
</cp:coreProperties>
</file>