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966" w:rsidRDefault="004A5966" w:rsidP="004A5966">
      <w:pPr>
        <w:pStyle w:val="Normal1"/>
        <w:tabs>
          <w:tab w:val="center" w:pos="4680"/>
          <w:tab w:val="right" w:pos="9360"/>
        </w:tabs>
        <w:spacing w:after="0" w:line="240" w:lineRule="auto"/>
        <w:rPr>
          <w:i/>
        </w:rPr>
      </w:pPr>
      <w:r w:rsidRPr="004A5966">
        <w:rPr>
          <w:i/>
        </w:rPr>
        <w:t xml:space="preserve">Mathematics </w:t>
      </w:r>
      <w:r>
        <w:rPr>
          <w:i/>
        </w:rPr>
        <w:t xml:space="preserve">Instructional Plan </w:t>
      </w:r>
      <w:r w:rsidRPr="004A5966">
        <w:rPr>
          <w:i/>
        </w:rPr>
        <w:t>–</w:t>
      </w:r>
      <w:r>
        <w:rPr>
          <w:i/>
        </w:rPr>
        <w:t xml:space="preserve"> </w:t>
      </w:r>
      <w:r w:rsidRPr="004A5966">
        <w:rPr>
          <w:i/>
        </w:rPr>
        <w:t>Grade 2</w:t>
      </w:r>
    </w:p>
    <w:p w:rsidR="004A5966" w:rsidRPr="004A5966" w:rsidRDefault="004A5966" w:rsidP="004A5966">
      <w:pPr>
        <w:pStyle w:val="Normal1"/>
        <w:tabs>
          <w:tab w:val="center" w:pos="4680"/>
          <w:tab w:val="right" w:pos="9360"/>
        </w:tabs>
        <w:spacing w:after="0" w:line="240" w:lineRule="auto"/>
        <w:rPr>
          <w:i/>
        </w:rPr>
      </w:pPr>
    </w:p>
    <w:p w:rsidR="006C6865" w:rsidRPr="004A5966" w:rsidRDefault="0025427C">
      <w:pPr>
        <w:pStyle w:val="Heading1"/>
        <w:contextualSpacing w:val="0"/>
        <w:rPr>
          <w:rFonts w:ascii="Calibri" w:eastAsia="Calibri" w:hAnsi="Calibri" w:cs="Calibri"/>
          <w:color w:val="1F497D" w:themeColor="text2"/>
          <w:sz w:val="48"/>
          <w:szCs w:val="48"/>
        </w:rPr>
      </w:pPr>
      <w:r w:rsidRPr="004A5966">
        <w:rPr>
          <w:rFonts w:ascii="Calibri" w:eastAsia="Calibri" w:hAnsi="Calibri" w:cs="Calibri"/>
          <w:color w:val="1F497D" w:themeColor="text2"/>
          <w:sz w:val="48"/>
          <w:szCs w:val="48"/>
        </w:rPr>
        <w:t>Fair Shares</w:t>
      </w:r>
    </w:p>
    <w:p w:rsidR="006C6865" w:rsidRPr="004A5966" w:rsidRDefault="0025427C" w:rsidP="004A5966">
      <w:pPr>
        <w:pStyle w:val="Heading2"/>
        <w:rPr>
          <w:rFonts w:asciiTheme="minorHAnsi" w:eastAsia="Arial" w:hAnsiTheme="minorHAnsi" w:cstheme="minorHAnsi"/>
          <w:b w:val="0"/>
        </w:rPr>
      </w:pPr>
      <w:r w:rsidRPr="004A5966">
        <w:rPr>
          <w:rFonts w:asciiTheme="minorHAnsi" w:eastAsia="Arial" w:hAnsiTheme="minorHAnsi" w:cstheme="minorHAnsi"/>
        </w:rPr>
        <w:t>Strand:</w:t>
      </w:r>
      <w:r w:rsidRPr="00ED1B95">
        <w:rPr>
          <w:rFonts w:eastAsia="Arial"/>
        </w:rPr>
        <w:tab/>
      </w:r>
      <w:r w:rsidRPr="00ED1B95">
        <w:rPr>
          <w:rFonts w:eastAsia="Arial"/>
        </w:rPr>
        <w:tab/>
      </w:r>
      <w:r w:rsidRPr="004A5966">
        <w:rPr>
          <w:rFonts w:asciiTheme="minorHAnsi" w:eastAsia="Arial" w:hAnsiTheme="minorHAnsi" w:cstheme="minorHAnsi"/>
          <w:b w:val="0"/>
        </w:rPr>
        <w:t>Number and Number Sense</w:t>
      </w:r>
    </w:p>
    <w:p w:rsidR="006C6865" w:rsidRPr="00ED1B95" w:rsidRDefault="0025427C" w:rsidP="004A5966">
      <w:pPr>
        <w:pStyle w:val="Heading2"/>
        <w:spacing w:before="60"/>
        <w:rPr>
          <w:rFonts w:eastAsia="Arial"/>
        </w:rPr>
      </w:pPr>
      <w:r w:rsidRPr="004A5966">
        <w:rPr>
          <w:rFonts w:asciiTheme="minorHAnsi" w:eastAsia="Arial" w:hAnsiTheme="minorHAnsi" w:cstheme="minorHAnsi"/>
        </w:rPr>
        <w:t>Topic:</w:t>
      </w:r>
      <w:r w:rsidRPr="00ED1B95">
        <w:rPr>
          <w:rFonts w:eastAsia="Arial"/>
        </w:rPr>
        <w:tab/>
      </w:r>
      <w:r w:rsidRPr="00ED1B95">
        <w:rPr>
          <w:rFonts w:eastAsia="Arial"/>
        </w:rPr>
        <w:tab/>
      </w:r>
      <w:r w:rsidRPr="00ED1B95">
        <w:rPr>
          <w:rFonts w:eastAsia="Arial"/>
        </w:rPr>
        <w:tab/>
      </w:r>
      <w:r w:rsidRPr="004A5966">
        <w:rPr>
          <w:rFonts w:asciiTheme="minorHAnsi" w:eastAsia="Arial" w:hAnsiTheme="minorHAnsi" w:cstheme="minorHAnsi"/>
          <w:b w:val="0"/>
        </w:rPr>
        <w:t>Identifying the parts of a set</w:t>
      </w:r>
    </w:p>
    <w:p w:rsidR="006C6865" w:rsidRPr="00ED1B95" w:rsidRDefault="00D11C6C" w:rsidP="004A5966">
      <w:pPr>
        <w:pStyle w:val="Heading2"/>
        <w:spacing w:before="60"/>
        <w:rPr>
          <w:rFonts w:eastAsia="Arial"/>
        </w:rPr>
      </w:pPr>
      <w:r w:rsidRPr="004A5966">
        <w:rPr>
          <w:rFonts w:asciiTheme="minorHAnsi" w:eastAsia="Arial" w:hAnsiTheme="minorHAnsi" w:cstheme="minorHAnsi"/>
        </w:rPr>
        <w:t>Primary SOL:</w:t>
      </w:r>
      <w:r>
        <w:rPr>
          <w:rFonts w:eastAsia="Arial"/>
        </w:rPr>
        <w:tab/>
        <w:t>2.4</w:t>
      </w:r>
      <w:r>
        <w:rPr>
          <w:rFonts w:eastAsia="Arial"/>
        </w:rPr>
        <w:tab/>
      </w:r>
      <w:r w:rsidR="0025427C" w:rsidRPr="004A5966">
        <w:rPr>
          <w:rFonts w:asciiTheme="minorHAnsi" w:eastAsia="Arial" w:hAnsiTheme="minorHAnsi" w:cstheme="minorHAnsi"/>
          <w:b w:val="0"/>
        </w:rPr>
        <w:t>The student will</w:t>
      </w:r>
    </w:p>
    <w:p w:rsidR="00D11C6C" w:rsidRDefault="0025427C" w:rsidP="004A5966">
      <w:pPr>
        <w:pStyle w:val="Normal1"/>
        <w:numPr>
          <w:ilvl w:val="0"/>
          <w:numId w:val="11"/>
        </w:numPr>
        <w:tabs>
          <w:tab w:val="left" w:pos="2160"/>
        </w:tabs>
        <w:spacing w:after="0" w:line="240" w:lineRule="auto"/>
        <w:ind w:left="2970"/>
        <w:rPr>
          <w:rFonts w:asciiTheme="minorHAnsi" w:eastAsia="Arial" w:hAnsiTheme="minorHAnsi" w:cstheme="minorHAnsi"/>
          <w:sz w:val="24"/>
          <w:szCs w:val="24"/>
        </w:rPr>
      </w:pPr>
      <w:r w:rsidRPr="00D11C6C">
        <w:rPr>
          <w:rFonts w:asciiTheme="minorHAnsi" w:eastAsia="Arial" w:hAnsiTheme="minorHAnsi" w:cstheme="minorHAnsi"/>
          <w:sz w:val="24"/>
          <w:szCs w:val="24"/>
        </w:rPr>
        <w:t xml:space="preserve">name and write fractions represented by a set, region, or length model for halves, fourths, eighths, thirds, and sixths; </w:t>
      </w:r>
    </w:p>
    <w:p w:rsidR="006C6865" w:rsidRPr="00D11C6C" w:rsidRDefault="0025427C" w:rsidP="004A5966">
      <w:pPr>
        <w:pStyle w:val="Normal1"/>
        <w:numPr>
          <w:ilvl w:val="0"/>
          <w:numId w:val="11"/>
        </w:numPr>
        <w:tabs>
          <w:tab w:val="left" w:pos="2160"/>
        </w:tabs>
        <w:spacing w:after="0" w:line="240" w:lineRule="auto"/>
        <w:ind w:left="2970"/>
        <w:rPr>
          <w:rFonts w:asciiTheme="minorHAnsi" w:eastAsia="Arial" w:hAnsiTheme="minorHAnsi" w:cstheme="minorHAnsi"/>
          <w:sz w:val="24"/>
          <w:szCs w:val="24"/>
        </w:rPr>
      </w:pPr>
      <w:r w:rsidRPr="00D11C6C">
        <w:rPr>
          <w:rFonts w:asciiTheme="minorHAnsi" w:eastAsia="Arial" w:hAnsiTheme="minorHAnsi" w:cstheme="minorHAnsi"/>
          <w:sz w:val="24"/>
          <w:szCs w:val="24"/>
        </w:rPr>
        <w:t xml:space="preserve">represent fractional parts with models and with symbols. </w:t>
      </w:r>
    </w:p>
    <w:p w:rsidR="006C6865" w:rsidRPr="00ED1B95" w:rsidRDefault="0025427C">
      <w:pPr>
        <w:pStyle w:val="Normal1"/>
        <w:spacing w:before="100" w:after="0" w:line="240" w:lineRule="auto"/>
        <w:ind w:left="2160" w:hanging="2160"/>
        <w:rPr>
          <w:rFonts w:asciiTheme="minorHAnsi" w:eastAsia="Arial" w:hAnsiTheme="minorHAnsi" w:cstheme="minorHAnsi"/>
          <w:sz w:val="24"/>
          <w:szCs w:val="24"/>
        </w:rPr>
      </w:pPr>
      <w:r w:rsidRPr="00ED1B95">
        <w:rPr>
          <w:rFonts w:asciiTheme="minorHAnsi" w:eastAsia="Arial" w:hAnsiTheme="minorHAnsi" w:cstheme="minorHAnsi"/>
          <w:b/>
          <w:sz w:val="24"/>
          <w:szCs w:val="24"/>
        </w:rPr>
        <w:t>Related SOL:</w:t>
      </w:r>
      <w:r w:rsidRPr="00ED1B95">
        <w:rPr>
          <w:rFonts w:asciiTheme="minorHAnsi" w:eastAsia="Arial" w:hAnsiTheme="minorHAnsi" w:cstheme="minorHAnsi"/>
          <w:b/>
          <w:sz w:val="24"/>
          <w:szCs w:val="24"/>
        </w:rPr>
        <w:tab/>
      </w:r>
      <w:r w:rsidRPr="00ED1B95">
        <w:rPr>
          <w:rFonts w:asciiTheme="minorHAnsi" w:eastAsia="Arial" w:hAnsiTheme="minorHAnsi" w:cstheme="minorHAnsi"/>
          <w:sz w:val="24"/>
          <w:szCs w:val="24"/>
        </w:rPr>
        <w:t>2.6 c</w:t>
      </w:r>
    </w:p>
    <w:p w:rsidR="006C6865" w:rsidRPr="00ED1B95" w:rsidRDefault="0025427C">
      <w:pPr>
        <w:pStyle w:val="Heading2"/>
        <w:spacing w:before="100"/>
        <w:rPr>
          <w:rFonts w:asciiTheme="minorHAnsi" w:eastAsia="Arial" w:hAnsiTheme="minorHAnsi" w:cstheme="minorHAnsi"/>
        </w:rPr>
      </w:pPr>
      <w:r w:rsidRPr="00ED1B95">
        <w:rPr>
          <w:rFonts w:asciiTheme="minorHAnsi" w:eastAsia="Arial" w:hAnsiTheme="minorHAnsi" w:cstheme="minorHAnsi"/>
        </w:rPr>
        <w:t xml:space="preserve">Materials  </w:t>
      </w:r>
    </w:p>
    <w:p w:rsidR="006C6865" w:rsidRPr="00ED1B95" w:rsidRDefault="006B580A" w:rsidP="004A5966">
      <w:pPr>
        <w:pStyle w:val="Normal1"/>
        <w:numPr>
          <w:ilvl w:val="0"/>
          <w:numId w:val="5"/>
        </w:numPr>
        <w:spacing w:before="60" w:after="0" w:line="240" w:lineRule="auto"/>
        <w:rPr>
          <w:rFonts w:asciiTheme="minorHAnsi" w:hAnsiTheme="minorHAnsi" w:cstheme="minorHAnsi"/>
          <w:sz w:val="24"/>
          <w:szCs w:val="24"/>
        </w:rPr>
      </w:pPr>
      <w:r w:rsidRPr="00ED1B95">
        <w:rPr>
          <w:rFonts w:asciiTheme="minorHAnsi" w:eastAsia="Arial" w:hAnsiTheme="minorHAnsi" w:cstheme="minorHAnsi"/>
          <w:sz w:val="24"/>
          <w:szCs w:val="24"/>
        </w:rPr>
        <w:t>Circular</w:t>
      </w:r>
      <w:r>
        <w:rPr>
          <w:rFonts w:asciiTheme="minorHAnsi" w:eastAsia="Arial" w:hAnsiTheme="minorHAnsi" w:cstheme="minorHAnsi"/>
          <w:sz w:val="24"/>
          <w:szCs w:val="24"/>
        </w:rPr>
        <w:t>-</w:t>
      </w:r>
      <w:r w:rsidR="0025427C" w:rsidRPr="00ED1B95">
        <w:rPr>
          <w:rFonts w:asciiTheme="minorHAnsi" w:eastAsia="Arial" w:hAnsiTheme="minorHAnsi" w:cstheme="minorHAnsi"/>
          <w:sz w:val="24"/>
          <w:szCs w:val="24"/>
        </w:rPr>
        <w:t>shaped counters</w:t>
      </w:r>
    </w:p>
    <w:p w:rsidR="006C6865" w:rsidRPr="00ED1B95" w:rsidRDefault="0025427C">
      <w:pPr>
        <w:pStyle w:val="Normal1"/>
        <w:numPr>
          <w:ilvl w:val="0"/>
          <w:numId w:val="5"/>
        </w:numPr>
        <w:spacing w:after="0" w:line="240" w:lineRule="auto"/>
        <w:rPr>
          <w:rFonts w:asciiTheme="minorHAnsi" w:hAnsiTheme="minorHAnsi" w:cstheme="minorHAnsi"/>
          <w:sz w:val="24"/>
          <w:szCs w:val="24"/>
        </w:rPr>
      </w:pPr>
      <w:r w:rsidRPr="00ED1B95">
        <w:rPr>
          <w:rFonts w:asciiTheme="minorHAnsi" w:eastAsia="Arial" w:hAnsiTheme="minorHAnsi" w:cstheme="minorHAnsi"/>
          <w:sz w:val="24"/>
          <w:szCs w:val="24"/>
        </w:rPr>
        <w:t>Small paper plates</w:t>
      </w:r>
    </w:p>
    <w:p w:rsidR="006C6865" w:rsidRPr="00ED1B95" w:rsidRDefault="0025427C">
      <w:pPr>
        <w:pStyle w:val="Normal1"/>
        <w:numPr>
          <w:ilvl w:val="0"/>
          <w:numId w:val="5"/>
        </w:numPr>
        <w:spacing w:after="0" w:line="240" w:lineRule="auto"/>
        <w:rPr>
          <w:rFonts w:asciiTheme="minorHAnsi" w:hAnsiTheme="minorHAnsi" w:cstheme="minorHAnsi"/>
          <w:sz w:val="24"/>
          <w:szCs w:val="24"/>
        </w:rPr>
      </w:pPr>
      <w:r w:rsidRPr="00ED1B95">
        <w:rPr>
          <w:rFonts w:asciiTheme="minorHAnsi" w:eastAsia="Arial" w:hAnsiTheme="minorHAnsi" w:cstheme="minorHAnsi"/>
          <w:sz w:val="24"/>
          <w:szCs w:val="24"/>
        </w:rPr>
        <w:t>Fraction Story Problems (attached)</w:t>
      </w:r>
    </w:p>
    <w:p w:rsidR="006C6865" w:rsidRPr="00ED1B95" w:rsidRDefault="0025427C">
      <w:pPr>
        <w:pStyle w:val="Normal1"/>
        <w:numPr>
          <w:ilvl w:val="0"/>
          <w:numId w:val="5"/>
        </w:numPr>
        <w:spacing w:after="0" w:line="240" w:lineRule="auto"/>
        <w:rPr>
          <w:rFonts w:asciiTheme="minorHAnsi" w:hAnsiTheme="minorHAnsi" w:cstheme="minorHAnsi"/>
          <w:sz w:val="24"/>
          <w:szCs w:val="24"/>
        </w:rPr>
      </w:pPr>
      <w:r w:rsidRPr="00ED1B95">
        <w:rPr>
          <w:rFonts w:asciiTheme="minorHAnsi" w:eastAsia="Arial" w:hAnsiTheme="minorHAnsi" w:cstheme="minorHAnsi"/>
          <w:sz w:val="24"/>
          <w:szCs w:val="24"/>
        </w:rPr>
        <w:t>Chart paper</w:t>
      </w:r>
    </w:p>
    <w:p w:rsidR="006C6865" w:rsidRPr="00ED1B95" w:rsidRDefault="0025427C">
      <w:pPr>
        <w:pStyle w:val="Normal1"/>
        <w:numPr>
          <w:ilvl w:val="0"/>
          <w:numId w:val="5"/>
        </w:numPr>
        <w:spacing w:after="0" w:line="240" w:lineRule="auto"/>
        <w:rPr>
          <w:rFonts w:asciiTheme="minorHAnsi" w:hAnsiTheme="minorHAnsi" w:cstheme="minorHAnsi"/>
          <w:sz w:val="24"/>
          <w:szCs w:val="24"/>
        </w:rPr>
      </w:pPr>
      <w:r w:rsidRPr="00ED1B95">
        <w:rPr>
          <w:rFonts w:asciiTheme="minorHAnsi" w:eastAsia="Arial" w:hAnsiTheme="minorHAnsi" w:cstheme="minorHAnsi"/>
          <w:sz w:val="24"/>
          <w:szCs w:val="24"/>
        </w:rPr>
        <w:t>Markers</w:t>
      </w:r>
    </w:p>
    <w:p w:rsidR="006C6865" w:rsidRPr="00ED1B95" w:rsidRDefault="0025427C">
      <w:pPr>
        <w:pStyle w:val="Heading2"/>
        <w:spacing w:before="100"/>
        <w:rPr>
          <w:rFonts w:asciiTheme="minorHAnsi" w:eastAsia="Arial" w:hAnsiTheme="minorHAnsi" w:cstheme="minorHAnsi"/>
        </w:rPr>
      </w:pPr>
      <w:r w:rsidRPr="00ED1B95">
        <w:rPr>
          <w:rFonts w:asciiTheme="minorHAnsi" w:eastAsia="Arial" w:hAnsiTheme="minorHAnsi" w:cstheme="minorHAnsi"/>
        </w:rPr>
        <w:t xml:space="preserve">Vocabulary </w:t>
      </w:r>
    </w:p>
    <w:p w:rsidR="006C6865" w:rsidRPr="00ED1B95" w:rsidRDefault="0025427C" w:rsidP="004A5966">
      <w:pPr>
        <w:pStyle w:val="Normal1"/>
        <w:spacing w:before="60" w:after="0" w:line="240" w:lineRule="auto"/>
        <w:rPr>
          <w:rFonts w:asciiTheme="minorHAnsi" w:eastAsia="Arial" w:hAnsiTheme="minorHAnsi" w:cstheme="minorHAnsi"/>
          <w:i/>
          <w:sz w:val="24"/>
          <w:szCs w:val="24"/>
        </w:rPr>
      </w:pPr>
      <w:r w:rsidRPr="00ED1B95">
        <w:rPr>
          <w:rFonts w:asciiTheme="minorHAnsi" w:eastAsia="Arial" w:hAnsiTheme="minorHAnsi" w:cstheme="minorHAnsi"/>
          <w:i/>
          <w:sz w:val="24"/>
          <w:szCs w:val="24"/>
        </w:rPr>
        <w:t xml:space="preserve">denominator, </w:t>
      </w:r>
      <w:r w:rsidR="00DD2362" w:rsidRPr="00ED1B95">
        <w:rPr>
          <w:rFonts w:asciiTheme="minorHAnsi" w:eastAsia="Arial" w:hAnsiTheme="minorHAnsi" w:cstheme="minorHAnsi"/>
          <w:i/>
          <w:sz w:val="24"/>
          <w:szCs w:val="24"/>
        </w:rPr>
        <w:t>eighths</w:t>
      </w:r>
      <w:r w:rsidR="00DD2362">
        <w:rPr>
          <w:rFonts w:asciiTheme="minorHAnsi" w:eastAsia="Arial" w:hAnsiTheme="minorHAnsi" w:cstheme="minorHAnsi"/>
          <w:i/>
          <w:sz w:val="24"/>
          <w:szCs w:val="24"/>
        </w:rPr>
        <w:t>,</w:t>
      </w:r>
      <w:r w:rsidR="00DD2362" w:rsidRPr="00ED1B95">
        <w:rPr>
          <w:rFonts w:asciiTheme="minorHAnsi" w:eastAsia="Arial" w:hAnsiTheme="minorHAnsi" w:cstheme="minorHAnsi"/>
          <w:i/>
          <w:sz w:val="24"/>
          <w:szCs w:val="24"/>
        </w:rPr>
        <w:t xml:space="preserve"> equal</w:t>
      </w:r>
      <w:r w:rsidR="00DD2362">
        <w:rPr>
          <w:rFonts w:asciiTheme="minorHAnsi" w:eastAsia="Arial" w:hAnsiTheme="minorHAnsi" w:cstheme="minorHAnsi"/>
          <w:i/>
          <w:sz w:val="24"/>
          <w:szCs w:val="24"/>
        </w:rPr>
        <w:t>-</w:t>
      </w:r>
      <w:r w:rsidR="00DD2362" w:rsidRPr="00ED1B95">
        <w:rPr>
          <w:rFonts w:asciiTheme="minorHAnsi" w:eastAsia="Arial" w:hAnsiTheme="minorHAnsi" w:cstheme="minorHAnsi"/>
          <w:i/>
          <w:sz w:val="24"/>
          <w:szCs w:val="24"/>
        </w:rPr>
        <w:t xml:space="preserve">size parts, </w:t>
      </w:r>
      <w:r w:rsidRPr="00ED1B95">
        <w:rPr>
          <w:rFonts w:asciiTheme="minorHAnsi" w:eastAsia="Arial" w:hAnsiTheme="minorHAnsi" w:cstheme="minorHAnsi"/>
          <w:i/>
          <w:sz w:val="24"/>
          <w:szCs w:val="24"/>
        </w:rPr>
        <w:t xml:space="preserve">equivalent fraction, fair shares, </w:t>
      </w:r>
      <w:r w:rsidR="00DD2362" w:rsidRPr="00ED1B95">
        <w:rPr>
          <w:rFonts w:asciiTheme="minorHAnsi" w:eastAsia="Arial" w:hAnsiTheme="minorHAnsi" w:cstheme="minorHAnsi"/>
          <w:i/>
          <w:sz w:val="24"/>
          <w:szCs w:val="24"/>
        </w:rPr>
        <w:t xml:space="preserve">fourths, </w:t>
      </w:r>
      <w:r w:rsidRPr="00ED1B95">
        <w:rPr>
          <w:rFonts w:asciiTheme="minorHAnsi" w:eastAsia="Arial" w:hAnsiTheme="minorHAnsi" w:cstheme="minorHAnsi"/>
          <w:i/>
          <w:sz w:val="24"/>
          <w:szCs w:val="24"/>
        </w:rPr>
        <w:t xml:space="preserve">fraction, </w:t>
      </w:r>
      <w:r w:rsidR="00DD2362" w:rsidRPr="00ED1B95">
        <w:rPr>
          <w:rFonts w:asciiTheme="minorHAnsi" w:eastAsia="Arial" w:hAnsiTheme="minorHAnsi" w:cstheme="minorHAnsi"/>
          <w:i/>
          <w:sz w:val="24"/>
          <w:szCs w:val="24"/>
        </w:rPr>
        <w:t xml:space="preserve">fractional parts, halves, </w:t>
      </w:r>
      <w:r w:rsidRPr="00ED1B95">
        <w:rPr>
          <w:rFonts w:asciiTheme="minorHAnsi" w:eastAsia="Arial" w:hAnsiTheme="minorHAnsi" w:cstheme="minorHAnsi"/>
          <w:i/>
          <w:sz w:val="24"/>
          <w:szCs w:val="24"/>
        </w:rPr>
        <w:t xml:space="preserve">numerator, </w:t>
      </w:r>
      <w:r w:rsidR="00DD2362" w:rsidRPr="00ED1B95">
        <w:rPr>
          <w:rFonts w:asciiTheme="minorHAnsi" w:eastAsia="Arial" w:hAnsiTheme="minorHAnsi" w:cstheme="minorHAnsi"/>
          <w:i/>
          <w:sz w:val="24"/>
          <w:szCs w:val="24"/>
        </w:rPr>
        <w:t>sixths, thirds,</w:t>
      </w:r>
      <w:r w:rsidR="00DD2362">
        <w:rPr>
          <w:rFonts w:asciiTheme="minorHAnsi" w:eastAsia="Arial" w:hAnsiTheme="minorHAnsi" w:cstheme="minorHAnsi"/>
          <w:i/>
          <w:sz w:val="24"/>
          <w:szCs w:val="24"/>
        </w:rPr>
        <w:t xml:space="preserve"> </w:t>
      </w:r>
      <w:r w:rsidRPr="00ED1B95">
        <w:rPr>
          <w:rFonts w:asciiTheme="minorHAnsi" w:eastAsia="Arial" w:hAnsiTheme="minorHAnsi" w:cstheme="minorHAnsi"/>
          <w:i/>
          <w:sz w:val="24"/>
          <w:szCs w:val="24"/>
        </w:rPr>
        <w:t>unit fraction, whole</w:t>
      </w:r>
    </w:p>
    <w:p w:rsidR="006C6865" w:rsidRPr="00ED1B95" w:rsidRDefault="0025427C">
      <w:pPr>
        <w:pStyle w:val="Heading2"/>
        <w:spacing w:before="100"/>
        <w:rPr>
          <w:rFonts w:asciiTheme="minorHAnsi" w:eastAsia="Arial" w:hAnsiTheme="minorHAnsi" w:cstheme="minorHAnsi"/>
        </w:rPr>
      </w:pPr>
      <w:r w:rsidRPr="00ED1B95">
        <w:rPr>
          <w:rFonts w:asciiTheme="minorHAnsi" w:eastAsia="Arial" w:hAnsiTheme="minorHAnsi" w:cstheme="minorHAnsi"/>
        </w:rPr>
        <w:t>Student/Teacher Actions</w:t>
      </w:r>
      <w:r w:rsidR="00DD2362">
        <w:rPr>
          <w:rFonts w:asciiTheme="minorHAnsi" w:eastAsia="Arial" w:hAnsiTheme="minorHAnsi" w:cstheme="minorHAnsi"/>
        </w:rPr>
        <w:t>:</w:t>
      </w:r>
      <w:r w:rsidRPr="00ED1B95">
        <w:rPr>
          <w:rFonts w:asciiTheme="minorHAnsi" w:eastAsia="Arial" w:hAnsiTheme="minorHAnsi" w:cstheme="minorHAnsi"/>
        </w:rPr>
        <w:t xml:space="preserve"> What should students be doing? What should teachers be doing?</w:t>
      </w:r>
    </w:p>
    <w:p w:rsidR="006C6865" w:rsidRPr="00ED1B95" w:rsidRDefault="0025427C" w:rsidP="004A5966">
      <w:pPr>
        <w:pStyle w:val="Normal1"/>
        <w:numPr>
          <w:ilvl w:val="0"/>
          <w:numId w:val="1"/>
        </w:numPr>
        <w:spacing w:before="60" w:after="0" w:line="240" w:lineRule="auto"/>
        <w:ind w:left="720" w:hanging="360"/>
        <w:rPr>
          <w:rFonts w:asciiTheme="minorHAnsi" w:eastAsia="Arial" w:hAnsiTheme="minorHAnsi" w:cstheme="minorHAnsi"/>
          <w:sz w:val="24"/>
          <w:szCs w:val="24"/>
        </w:rPr>
      </w:pPr>
      <w:r w:rsidRPr="00ED1B95">
        <w:rPr>
          <w:rFonts w:asciiTheme="minorHAnsi" w:eastAsia="Arial" w:hAnsiTheme="minorHAnsi" w:cstheme="minorHAnsi"/>
          <w:sz w:val="24"/>
          <w:szCs w:val="24"/>
        </w:rPr>
        <w:t xml:space="preserve">Place students into five small groups, and give each group 12 </w:t>
      </w:r>
      <w:r w:rsidR="00BE6AB4" w:rsidRPr="00ED1B95">
        <w:rPr>
          <w:rFonts w:asciiTheme="minorHAnsi" w:eastAsia="Arial" w:hAnsiTheme="minorHAnsi" w:cstheme="minorHAnsi"/>
          <w:sz w:val="24"/>
          <w:szCs w:val="24"/>
        </w:rPr>
        <w:t>circular</w:t>
      </w:r>
      <w:r w:rsidR="00BE6AB4">
        <w:rPr>
          <w:rFonts w:asciiTheme="minorHAnsi" w:eastAsia="Arial" w:hAnsiTheme="minorHAnsi" w:cstheme="minorHAnsi"/>
          <w:sz w:val="24"/>
          <w:szCs w:val="24"/>
        </w:rPr>
        <w:t>-</w:t>
      </w:r>
      <w:r w:rsidRPr="00ED1B95">
        <w:rPr>
          <w:rFonts w:asciiTheme="minorHAnsi" w:eastAsia="Arial" w:hAnsiTheme="minorHAnsi" w:cstheme="minorHAnsi"/>
          <w:sz w:val="24"/>
          <w:szCs w:val="24"/>
        </w:rPr>
        <w:t>shaped counters and 12 small paper plates. Explain that you will be reading a story problem (attached). As you read, they will use the counters and the plates to predict how the characters will solve the problem.</w:t>
      </w:r>
    </w:p>
    <w:p w:rsidR="006C6865" w:rsidRPr="00ED1B95" w:rsidRDefault="0025427C" w:rsidP="004A5966">
      <w:pPr>
        <w:pStyle w:val="Normal1"/>
        <w:numPr>
          <w:ilvl w:val="0"/>
          <w:numId w:val="1"/>
        </w:numPr>
        <w:spacing w:before="60" w:after="0" w:line="240" w:lineRule="auto"/>
        <w:ind w:left="720" w:hanging="360"/>
        <w:rPr>
          <w:rFonts w:asciiTheme="minorHAnsi" w:eastAsia="Arial" w:hAnsiTheme="minorHAnsi" w:cstheme="minorHAnsi"/>
          <w:sz w:val="24"/>
          <w:szCs w:val="24"/>
        </w:rPr>
      </w:pPr>
      <w:r w:rsidRPr="00ED1B95">
        <w:rPr>
          <w:rFonts w:asciiTheme="minorHAnsi" w:eastAsia="Arial" w:hAnsiTheme="minorHAnsi" w:cstheme="minorHAnsi"/>
          <w:sz w:val="24"/>
          <w:szCs w:val="24"/>
        </w:rPr>
        <w:t xml:space="preserve">Display and read aloud the first story problem. Allow students to make predictions and then use their manipulatives to see </w:t>
      </w:r>
      <w:r w:rsidR="00BE6AB4">
        <w:rPr>
          <w:rFonts w:asciiTheme="minorHAnsi" w:eastAsia="Arial" w:hAnsiTheme="minorHAnsi" w:cstheme="minorHAnsi"/>
          <w:sz w:val="24"/>
          <w:szCs w:val="24"/>
        </w:rPr>
        <w:t>whether</w:t>
      </w:r>
      <w:r w:rsidR="00BE6AB4" w:rsidRPr="00ED1B95">
        <w:rPr>
          <w:rFonts w:asciiTheme="minorHAnsi" w:eastAsia="Arial" w:hAnsiTheme="minorHAnsi" w:cstheme="minorHAnsi"/>
          <w:sz w:val="24"/>
          <w:szCs w:val="24"/>
        </w:rPr>
        <w:t xml:space="preserve"> </w:t>
      </w:r>
      <w:r w:rsidRPr="00ED1B95">
        <w:rPr>
          <w:rFonts w:asciiTheme="minorHAnsi" w:eastAsia="Arial" w:hAnsiTheme="minorHAnsi" w:cstheme="minorHAnsi"/>
          <w:sz w:val="24"/>
          <w:szCs w:val="24"/>
        </w:rPr>
        <w:t>their predictions were correct. Discuss what happened to the set. Draw a pictorial representation or display a representation for the first division.</w:t>
      </w:r>
    </w:p>
    <w:p w:rsidR="006C6865" w:rsidRPr="00ED1B95" w:rsidRDefault="0025427C" w:rsidP="004A5966">
      <w:pPr>
        <w:pStyle w:val="Normal1"/>
        <w:numPr>
          <w:ilvl w:val="0"/>
          <w:numId w:val="1"/>
        </w:numPr>
        <w:spacing w:before="60" w:after="0" w:line="240" w:lineRule="auto"/>
        <w:ind w:left="720" w:hanging="360"/>
        <w:rPr>
          <w:rFonts w:asciiTheme="minorHAnsi" w:eastAsia="Arial" w:hAnsiTheme="minorHAnsi" w:cstheme="minorHAnsi"/>
          <w:sz w:val="24"/>
          <w:szCs w:val="24"/>
        </w:rPr>
      </w:pPr>
      <w:r w:rsidRPr="00ED1B95">
        <w:rPr>
          <w:rFonts w:asciiTheme="minorHAnsi" w:eastAsia="Arial" w:hAnsiTheme="minorHAnsi" w:cstheme="minorHAnsi"/>
          <w:sz w:val="24"/>
          <w:szCs w:val="24"/>
        </w:rPr>
        <w:t>Give each group one of the remaining story problems to solve. Direct students in each group to discuss the problem, use the manipulatives to solve it, and then represent their solution on a piece of chart paper.</w:t>
      </w:r>
    </w:p>
    <w:p w:rsidR="006C6865" w:rsidRPr="00ED1B95" w:rsidRDefault="0025427C" w:rsidP="004A5966">
      <w:pPr>
        <w:pStyle w:val="Normal1"/>
        <w:numPr>
          <w:ilvl w:val="0"/>
          <w:numId w:val="1"/>
        </w:numPr>
        <w:spacing w:before="60" w:after="0" w:line="240" w:lineRule="auto"/>
        <w:ind w:left="720" w:hanging="360"/>
        <w:rPr>
          <w:rFonts w:asciiTheme="minorHAnsi" w:eastAsia="Arial" w:hAnsiTheme="minorHAnsi" w:cstheme="minorHAnsi"/>
          <w:sz w:val="24"/>
          <w:szCs w:val="24"/>
        </w:rPr>
      </w:pPr>
      <w:r w:rsidRPr="00ED1B95">
        <w:rPr>
          <w:rFonts w:asciiTheme="minorHAnsi" w:eastAsia="Arial" w:hAnsiTheme="minorHAnsi" w:cstheme="minorHAnsi"/>
          <w:sz w:val="24"/>
          <w:szCs w:val="24"/>
        </w:rPr>
        <w:t>When groups have finished, have each group read their story problem aloud to the class and share their solution. Display each group’s chart.</w:t>
      </w:r>
    </w:p>
    <w:p w:rsidR="006C6865" w:rsidRPr="00ED1B95" w:rsidRDefault="0025427C" w:rsidP="004A5966">
      <w:pPr>
        <w:pStyle w:val="Normal1"/>
        <w:numPr>
          <w:ilvl w:val="0"/>
          <w:numId w:val="1"/>
        </w:numPr>
        <w:spacing w:before="60" w:after="0" w:line="240" w:lineRule="auto"/>
        <w:ind w:left="720" w:hanging="360"/>
        <w:rPr>
          <w:rFonts w:asciiTheme="minorHAnsi" w:eastAsia="Arial" w:hAnsiTheme="minorHAnsi" w:cstheme="minorHAnsi"/>
          <w:sz w:val="24"/>
          <w:szCs w:val="24"/>
        </w:rPr>
      </w:pPr>
      <w:r w:rsidRPr="00ED1B95">
        <w:rPr>
          <w:rFonts w:asciiTheme="minorHAnsi" w:eastAsia="Arial" w:hAnsiTheme="minorHAnsi" w:cstheme="minorHAnsi"/>
          <w:sz w:val="24"/>
          <w:szCs w:val="24"/>
        </w:rPr>
        <w:t>After all groups have shared their story problems and solutions, discuss and compare what happened to the set of items being divided in each problem. Discuss the fair shares (equal-size portions) described in each problem. Explain that fractions are fair shares of a whole or a set.</w:t>
      </w:r>
    </w:p>
    <w:p w:rsidR="006C6865" w:rsidRPr="00ED1B95" w:rsidRDefault="0025427C" w:rsidP="004A5966">
      <w:pPr>
        <w:pStyle w:val="Normal1"/>
        <w:numPr>
          <w:ilvl w:val="0"/>
          <w:numId w:val="1"/>
        </w:numPr>
        <w:spacing w:before="60" w:after="0" w:line="240" w:lineRule="auto"/>
        <w:ind w:left="720" w:hanging="360"/>
        <w:rPr>
          <w:rFonts w:asciiTheme="minorHAnsi" w:eastAsia="Arial" w:hAnsiTheme="minorHAnsi" w:cstheme="minorHAnsi"/>
          <w:sz w:val="24"/>
          <w:szCs w:val="24"/>
        </w:rPr>
      </w:pPr>
      <w:r w:rsidRPr="00ED1B95">
        <w:rPr>
          <w:rFonts w:asciiTheme="minorHAnsi" w:eastAsia="Arial" w:hAnsiTheme="minorHAnsi" w:cstheme="minorHAnsi"/>
          <w:sz w:val="24"/>
          <w:szCs w:val="24"/>
        </w:rPr>
        <w:t xml:space="preserve">Ask, </w:t>
      </w:r>
      <w:r w:rsidRPr="004A5966">
        <w:rPr>
          <w:rFonts w:asciiTheme="minorHAnsi" w:eastAsia="Arial" w:hAnsiTheme="minorHAnsi" w:cstheme="minorHAnsi"/>
          <w:i/>
          <w:sz w:val="24"/>
          <w:szCs w:val="24"/>
        </w:rPr>
        <w:t>“What do you notice happening to the fair shares as the denominator of the fraction gets larger?”</w:t>
      </w:r>
      <w:r w:rsidRPr="00ED1B95">
        <w:rPr>
          <w:rFonts w:asciiTheme="minorHAnsi" w:eastAsia="Arial" w:hAnsiTheme="minorHAnsi" w:cstheme="minorHAnsi"/>
          <w:sz w:val="24"/>
          <w:szCs w:val="24"/>
        </w:rPr>
        <w:t xml:space="preserve"> Show students that when the set of 12 items was divided into halves, each share was half of the 12 items, or </w:t>
      </w:r>
      <w:r w:rsidR="00BE6AB4">
        <w:rPr>
          <w:rFonts w:asciiTheme="minorHAnsi" w:eastAsia="Arial" w:hAnsiTheme="minorHAnsi" w:cstheme="minorHAnsi"/>
          <w:sz w:val="24"/>
          <w:szCs w:val="24"/>
        </w:rPr>
        <w:t>six</w:t>
      </w:r>
      <w:r w:rsidRPr="00ED1B95">
        <w:rPr>
          <w:rFonts w:asciiTheme="minorHAnsi" w:eastAsia="Arial" w:hAnsiTheme="minorHAnsi" w:cstheme="minorHAnsi"/>
          <w:sz w:val="24"/>
          <w:szCs w:val="24"/>
        </w:rPr>
        <w:t xml:space="preserve"> items. When the set of 12 items was divided into sixths, each share was </w:t>
      </w:r>
      <w:r w:rsidR="00BE6AB4" w:rsidRPr="00ED1B95">
        <w:rPr>
          <w:rFonts w:asciiTheme="minorHAnsi" w:eastAsia="Arial" w:hAnsiTheme="minorHAnsi" w:cstheme="minorHAnsi"/>
          <w:sz w:val="24"/>
          <w:szCs w:val="24"/>
        </w:rPr>
        <w:t>one</w:t>
      </w:r>
      <w:r w:rsidR="00BE6AB4">
        <w:rPr>
          <w:rFonts w:asciiTheme="minorHAnsi" w:eastAsia="Arial" w:hAnsiTheme="minorHAnsi" w:cstheme="minorHAnsi"/>
          <w:sz w:val="24"/>
          <w:szCs w:val="24"/>
        </w:rPr>
        <w:t>-</w:t>
      </w:r>
      <w:r w:rsidRPr="00ED1B95">
        <w:rPr>
          <w:rFonts w:asciiTheme="minorHAnsi" w:eastAsia="Arial" w:hAnsiTheme="minorHAnsi" w:cstheme="minorHAnsi"/>
          <w:sz w:val="24"/>
          <w:szCs w:val="24"/>
        </w:rPr>
        <w:t xml:space="preserve">sixth of the 12 items, or </w:t>
      </w:r>
      <w:r w:rsidR="00BE6AB4">
        <w:rPr>
          <w:rFonts w:asciiTheme="minorHAnsi" w:eastAsia="Arial" w:hAnsiTheme="minorHAnsi" w:cstheme="minorHAnsi"/>
          <w:sz w:val="24"/>
          <w:szCs w:val="24"/>
        </w:rPr>
        <w:t>two</w:t>
      </w:r>
      <w:r w:rsidRPr="00ED1B95">
        <w:rPr>
          <w:rFonts w:asciiTheme="minorHAnsi" w:eastAsia="Arial" w:hAnsiTheme="minorHAnsi" w:cstheme="minorHAnsi"/>
          <w:sz w:val="24"/>
          <w:szCs w:val="24"/>
        </w:rPr>
        <w:t xml:space="preserve"> items. Have </w:t>
      </w:r>
      <w:r w:rsidRPr="00ED1B95">
        <w:rPr>
          <w:rFonts w:asciiTheme="minorHAnsi" w:eastAsia="Arial" w:hAnsiTheme="minorHAnsi" w:cstheme="minorHAnsi"/>
          <w:sz w:val="24"/>
          <w:szCs w:val="24"/>
        </w:rPr>
        <w:lastRenderedPageBreak/>
        <w:t>students look for the pattern, using the think-pair-share strategy. Students think about the patterns they see, talk about it with a partner, and then share as a whole class what they have discovered: the larger the denominator, the smaller the fair share.</w:t>
      </w:r>
    </w:p>
    <w:p w:rsidR="006C6865" w:rsidRPr="00ED1B95" w:rsidRDefault="0025427C">
      <w:pPr>
        <w:pStyle w:val="Heading2"/>
        <w:spacing w:before="100"/>
        <w:rPr>
          <w:rFonts w:asciiTheme="minorHAnsi" w:eastAsia="Arial" w:hAnsiTheme="minorHAnsi" w:cstheme="minorHAnsi"/>
        </w:rPr>
      </w:pPr>
      <w:r w:rsidRPr="00ED1B95">
        <w:rPr>
          <w:rFonts w:asciiTheme="minorHAnsi" w:eastAsia="Arial" w:hAnsiTheme="minorHAnsi" w:cstheme="minorHAnsi"/>
        </w:rPr>
        <w:t>Assessment</w:t>
      </w:r>
    </w:p>
    <w:p w:rsidR="006C6865" w:rsidRPr="00ED1B95" w:rsidRDefault="0025427C">
      <w:pPr>
        <w:pStyle w:val="Heading3"/>
        <w:numPr>
          <w:ilvl w:val="0"/>
          <w:numId w:val="2"/>
        </w:numPr>
        <w:spacing w:line="240" w:lineRule="auto"/>
        <w:rPr>
          <w:rFonts w:asciiTheme="minorHAnsi" w:hAnsiTheme="minorHAnsi" w:cstheme="minorHAnsi"/>
        </w:rPr>
      </w:pPr>
      <w:r w:rsidRPr="00ED1B95">
        <w:rPr>
          <w:rFonts w:asciiTheme="minorHAnsi" w:eastAsia="Arial" w:hAnsiTheme="minorHAnsi" w:cstheme="minorHAnsi"/>
        </w:rPr>
        <w:t>Questions</w:t>
      </w:r>
    </w:p>
    <w:p w:rsidR="006C6865" w:rsidRPr="00ED1B95" w:rsidRDefault="0025427C" w:rsidP="004A5966">
      <w:pPr>
        <w:pStyle w:val="Normal1"/>
        <w:numPr>
          <w:ilvl w:val="1"/>
          <w:numId w:val="2"/>
        </w:numPr>
        <w:spacing w:before="60" w:after="0" w:line="240" w:lineRule="auto"/>
        <w:rPr>
          <w:rFonts w:asciiTheme="minorHAnsi" w:hAnsiTheme="minorHAnsi" w:cstheme="minorHAnsi"/>
          <w:sz w:val="24"/>
          <w:szCs w:val="24"/>
        </w:rPr>
      </w:pPr>
      <w:r w:rsidRPr="00ED1B95">
        <w:rPr>
          <w:rFonts w:asciiTheme="minorHAnsi" w:eastAsia="Arial" w:hAnsiTheme="minorHAnsi" w:cstheme="minorHAnsi"/>
          <w:sz w:val="24"/>
          <w:szCs w:val="24"/>
        </w:rPr>
        <w:t>Does a larger denominator mean that the fair share will be larger or smaller? Why?</w:t>
      </w:r>
    </w:p>
    <w:p w:rsidR="006C6865" w:rsidRPr="00ED1B95" w:rsidRDefault="0025427C" w:rsidP="004A5966">
      <w:pPr>
        <w:pStyle w:val="Normal1"/>
        <w:numPr>
          <w:ilvl w:val="1"/>
          <w:numId w:val="2"/>
        </w:numPr>
        <w:spacing w:before="60" w:after="0" w:line="240" w:lineRule="auto"/>
        <w:rPr>
          <w:rFonts w:asciiTheme="minorHAnsi" w:hAnsiTheme="minorHAnsi" w:cstheme="minorHAnsi"/>
          <w:sz w:val="24"/>
          <w:szCs w:val="24"/>
        </w:rPr>
      </w:pPr>
      <w:r w:rsidRPr="00ED1B95">
        <w:rPr>
          <w:rFonts w:asciiTheme="minorHAnsi" w:eastAsia="Arial" w:hAnsiTheme="minorHAnsi" w:cstheme="minorHAnsi"/>
          <w:sz w:val="24"/>
          <w:szCs w:val="24"/>
        </w:rPr>
        <w:t xml:space="preserve">Is it possible for a fraction with a large denominator to be larger than a fraction with a smaller denominator? </w:t>
      </w:r>
    </w:p>
    <w:p w:rsidR="006C6865" w:rsidRPr="00ED1B95" w:rsidRDefault="0025427C" w:rsidP="004A5966">
      <w:pPr>
        <w:pStyle w:val="Normal1"/>
        <w:numPr>
          <w:ilvl w:val="1"/>
          <w:numId w:val="2"/>
        </w:numPr>
        <w:spacing w:before="60" w:after="0" w:line="240" w:lineRule="auto"/>
        <w:rPr>
          <w:rFonts w:asciiTheme="minorHAnsi" w:hAnsiTheme="minorHAnsi" w:cstheme="minorHAnsi"/>
          <w:sz w:val="24"/>
          <w:szCs w:val="24"/>
        </w:rPr>
      </w:pPr>
      <w:r w:rsidRPr="00ED1B95">
        <w:rPr>
          <w:rFonts w:asciiTheme="minorHAnsi" w:eastAsia="Arial" w:hAnsiTheme="minorHAnsi" w:cstheme="minorHAnsi"/>
          <w:sz w:val="24"/>
          <w:szCs w:val="24"/>
        </w:rPr>
        <w:t>Compare the set model in the activity to the region/area model (fraction circles) of fractions. How are the models different? What do they have in common?</w:t>
      </w:r>
    </w:p>
    <w:p w:rsidR="006C6865" w:rsidRPr="00ED1B95" w:rsidRDefault="0025427C" w:rsidP="004A5966">
      <w:pPr>
        <w:pStyle w:val="Normal1"/>
        <w:numPr>
          <w:ilvl w:val="1"/>
          <w:numId w:val="2"/>
        </w:numPr>
        <w:spacing w:before="60" w:after="0" w:line="240" w:lineRule="auto"/>
        <w:rPr>
          <w:rFonts w:asciiTheme="minorHAnsi" w:hAnsiTheme="minorHAnsi" w:cstheme="minorHAnsi"/>
          <w:sz w:val="24"/>
          <w:szCs w:val="24"/>
        </w:rPr>
      </w:pPr>
      <w:r w:rsidRPr="00ED1B95">
        <w:rPr>
          <w:rFonts w:asciiTheme="minorHAnsi" w:eastAsia="Arial" w:hAnsiTheme="minorHAnsi" w:cstheme="minorHAnsi"/>
          <w:sz w:val="24"/>
          <w:szCs w:val="24"/>
        </w:rPr>
        <w:t>What would have happened if there had been a story problem in which five people had tried to share the 12 cookies? Is it possible to make fair shares? If not, what total number of cookies would have made it possible?</w:t>
      </w:r>
    </w:p>
    <w:p w:rsidR="006C6865" w:rsidRPr="00ED1B95" w:rsidRDefault="0025427C">
      <w:pPr>
        <w:pStyle w:val="Heading3"/>
        <w:numPr>
          <w:ilvl w:val="0"/>
          <w:numId w:val="2"/>
        </w:numPr>
        <w:spacing w:before="100" w:line="240" w:lineRule="auto"/>
        <w:rPr>
          <w:rFonts w:asciiTheme="minorHAnsi" w:hAnsiTheme="minorHAnsi" w:cstheme="minorHAnsi"/>
        </w:rPr>
      </w:pPr>
      <w:r w:rsidRPr="00ED1B95">
        <w:rPr>
          <w:rFonts w:asciiTheme="minorHAnsi" w:eastAsia="Arial" w:hAnsiTheme="minorHAnsi" w:cstheme="minorHAnsi"/>
        </w:rPr>
        <w:t xml:space="preserve">Journal/writing prompts </w:t>
      </w:r>
    </w:p>
    <w:p w:rsidR="006C6865" w:rsidRPr="00ED1B95" w:rsidRDefault="0025427C" w:rsidP="004A5966">
      <w:pPr>
        <w:pStyle w:val="Normal1"/>
        <w:numPr>
          <w:ilvl w:val="1"/>
          <w:numId w:val="2"/>
        </w:numPr>
        <w:spacing w:before="60" w:after="0" w:line="240" w:lineRule="auto"/>
        <w:rPr>
          <w:rFonts w:asciiTheme="minorHAnsi" w:hAnsiTheme="minorHAnsi" w:cstheme="minorHAnsi"/>
          <w:sz w:val="24"/>
          <w:szCs w:val="24"/>
        </w:rPr>
      </w:pPr>
      <w:r w:rsidRPr="00ED1B95">
        <w:rPr>
          <w:rFonts w:asciiTheme="minorHAnsi" w:eastAsia="Arial" w:hAnsiTheme="minorHAnsi" w:cstheme="minorHAnsi"/>
          <w:sz w:val="24"/>
          <w:szCs w:val="24"/>
        </w:rPr>
        <w:t>Angie is playing with eight toy ca</w:t>
      </w:r>
      <w:r w:rsidR="00B96AF5" w:rsidRPr="00ED1B95">
        <w:rPr>
          <w:rFonts w:asciiTheme="minorHAnsi" w:eastAsia="Arial" w:hAnsiTheme="minorHAnsi" w:cstheme="minorHAnsi"/>
          <w:sz w:val="24"/>
          <w:szCs w:val="24"/>
        </w:rPr>
        <w:t xml:space="preserve">rs. She put them into </w:t>
      </w:r>
      <w:r w:rsidRPr="00ED1B95">
        <w:rPr>
          <w:rFonts w:asciiTheme="minorHAnsi" w:eastAsia="Arial" w:hAnsiTheme="minorHAnsi" w:cstheme="minorHAnsi"/>
          <w:sz w:val="24"/>
          <w:szCs w:val="24"/>
        </w:rPr>
        <w:t>fourths. Draw pictures of what fourths of the cars look like. Explain how you know.</w:t>
      </w:r>
    </w:p>
    <w:p w:rsidR="006C6865" w:rsidRPr="00ED1B95" w:rsidRDefault="0025427C" w:rsidP="004A5966">
      <w:pPr>
        <w:pStyle w:val="Normal1"/>
        <w:numPr>
          <w:ilvl w:val="1"/>
          <w:numId w:val="2"/>
        </w:numPr>
        <w:spacing w:before="60" w:after="0" w:line="240" w:lineRule="auto"/>
        <w:rPr>
          <w:rFonts w:asciiTheme="minorHAnsi" w:hAnsiTheme="minorHAnsi" w:cstheme="minorHAnsi"/>
          <w:sz w:val="24"/>
          <w:szCs w:val="24"/>
        </w:rPr>
      </w:pPr>
      <w:r w:rsidRPr="00ED1B95">
        <w:rPr>
          <w:rFonts w:asciiTheme="minorHAnsi" w:eastAsia="Arial" w:hAnsiTheme="minorHAnsi" w:cstheme="minorHAnsi"/>
          <w:sz w:val="24"/>
          <w:szCs w:val="24"/>
        </w:rPr>
        <w:t>Logan has 14 lollipops that he plans to share with four friends. Each friend will receive ________. Draw a picture of each friend’s share. Is it possible to make fair shares? Explain why or why not.</w:t>
      </w:r>
    </w:p>
    <w:p w:rsidR="006C6865" w:rsidRPr="00ED1B95" w:rsidRDefault="0025427C">
      <w:pPr>
        <w:pStyle w:val="Heading3"/>
        <w:numPr>
          <w:ilvl w:val="0"/>
          <w:numId w:val="2"/>
        </w:numPr>
        <w:spacing w:before="100" w:line="240" w:lineRule="auto"/>
        <w:rPr>
          <w:rFonts w:asciiTheme="minorHAnsi" w:hAnsiTheme="minorHAnsi" w:cstheme="minorHAnsi"/>
        </w:rPr>
      </w:pPr>
      <w:r w:rsidRPr="00ED1B95">
        <w:rPr>
          <w:rFonts w:asciiTheme="minorHAnsi" w:eastAsia="Arial" w:hAnsiTheme="minorHAnsi" w:cstheme="minorHAnsi"/>
        </w:rPr>
        <w:t>Other Assessments</w:t>
      </w:r>
    </w:p>
    <w:p w:rsidR="006C6865" w:rsidRPr="00ED1B95" w:rsidRDefault="0025427C" w:rsidP="004A5966">
      <w:pPr>
        <w:pStyle w:val="Normal1"/>
        <w:numPr>
          <w:ilvl w:val="1"/>
          <w:numId w:val="2"/>
        </w:numPr>
        <w:spacing w:before="60" w:after="0" w:line="240" w:lineRule="auto"/>
        <w:rPr>
          <w:rFonts w:asciiTheme="minorHAnsi" w:hAnsiTheme="minorHAnsi" w:cstheme="minorHAnsi"/>
          <w:sz w:val="24"/>
          <w:szCs w:val="24"/>
        </w:rPr>
      </w:pPr>
      <w:r w:rsidRPr="00ED1B95">
        <w:rPr>
          <w:rFonts w:asciiTheme="minorHAnsi" w:eastAsia="Arial" w:hAnsiTheme="minorHAnsi" w:cstheme="minorHAnsi"/>
          <w:sz w:val="24"/>
          <w:szCs w:val="24"/>
        </w:rPr>
        <w:t xml:space="preserve">Monitor groups </w:t>
      </w:r>
      <w:r w:rsidR="00BE6AB4">
        <w:rPr>
          <w:rFonts w:asciiTheme="minorHAnsi" w:eastAsia="Arial" w:hAnsiTheme="minorHAnsi" w:cstheme="minorHAnsi"/>
          <w:sz w:val="24"/>
          <w:szCs w:val="24"/>
        </w:rPr>
        <w:t>while</w:t>
      </w:r>
      <w:r w:rsidR="00BE6AB4" w:rsidRPr="00ED1B95">
        <w:rPr>
          <w:rFonts w:asciiTheme="minorHAnsi" w:eastAsia="Arial" w:hAnsiTheme="minorHAnsi" w:cstheme="minorHAnsi"/>
          <w:sz w:val="24"/>
          <w:szCs w:val="24"/>
        </w:rPr>
        <w:t xml:space="preserve"> </w:t>
      </w:r>
      <w:r w:rsidRPr="00ED1B95">
        <w:rPr>
          <w:rFonts w:asciiTheme="minorHAnsi" w:eastAsia="Arial" w:hAnsiTheme="minorHAnsi" w:cstheme="minorHAnsi"/>
          <w:sz w:val="24"/>
          <w:szCs w:val="24"/>
        </w:rPr>
        <w:t>they are working on solving their story problems. Assist groups, as needed. When groups are sharing the solutions, listen for correct vocabulary usage and understanding of the concept.</w:t>
      </w:r>
    </w:p>
    <w:p w:rsidR="006C6865" w:rsidRPr="00ED1B95" w:rsidRDefault="0025427C" w:rsidP="004A5966">
      <w:pPr>
        <w:pStyle w:val="Normal1"/>
        <w:numPr>
          <w:ilvl w:val="1"/>
          <w:numId w:val="2"/>
        </w:numPr>
        <w:spacing w:before="60" w:after="0" w:line="240" w:lineRule="auto"/>
        <w:rPr>
          <w:rFonts w:asciiTheme="minorHAnsi" w:hAnsiTheme="minorHAnsi" w:cstheme="minorHAnsi"/>
          <w:sz w:val="24"/>
          <w:szCs w:val="24"/>
        </w:rPr>
      </w:pPr>
      <w:r w:rsidRPr="00ED1B95">
        <w:rPr>
          <w:rFonts w:asciiTheme="minorHAnsi" w:eastAsia="Arial" w:hAnsiTheme="minorHAnsi" w:cstheme="minorHAnsi"/>
          <w:sz w:val="24"/>
          <w:szCs w:val="24"/>
        </w:rPr>
        <w:t>Have student pairs or small groups complete a “3-2-1” by writing three things they learned about fractions, two ways that fractions are used in practical situations, and one thing that might be confusing about fractions.</w:t>
      </w:r>
    </w:p>
    <w:p w:rsidR="006C6865" w:rsidRPr="00ED1B95" w:rsidRDefault="0025427C">
      <w:pPr>
        <w:pStyle w:val="Heading2"/>
        <w:spacing w:before="100"/>
        <w:rPr>
          <w:rFonts w:asciiTheme="minorHAnsi" w:eastAsia="Arial" w:hAnsiTheme="minorHAnsi" w:cstheme="minorHAnsi"/>
        </w:rPr>
      </w:pPr>
      <w:bookmarkStart w:id="0" w:name="_gjdgxs" w:colFirst="0" w:colLast="0"/>
      <w:bookmarkEnd w:id="0"/>
      <w:r w:rsidRPr="00ED1B95">
        <w:rPr>
          <w:rFonts w:asciiTheme="minorHAnsi" w:eastAsia="Arial" w:hAnsiTheme="minorHAnsi" w:cstheme="minorHAnsi"/>
        </w:rPr>
        <w:t>Extensions and Connections (for all students)</w:t>
      </w:r>
    </w:p>
    <w:p w:rsidR="006C6865" w:rsidRPr="00ED1B95" w:rsidRDefault="0025427C" w:rsidP="004A5966">
      <w:pPr>
        <w:pStyle w:val="Normal1"/>
        <w:numPr>
          <w:ilvl w:val="0"/>
          <w:numId w:val="3"/>
        </w:numPr>
        <w:spacing w:before="60" w:after="0" w:line="240" w:lineRule="auto"/>
        <w:rPr>
          <w:rFonts w:asciiTheme="minorHAnsi" w:hAnsiTheme="minorHAnsi" w:cstheme="minorHAnsi"/>
          <w:sz w:val="24"/>
          <w:szCs w:val="24"/>
        </w:rPr>
      </w:pPr>
      <w:r w:rsidRPr="00ED1B95">
        <w:rPr>
          <w:rFonts w:asciiTheme="minorHAnsi" w:eastAsia="Arial" w:hAnsiTheme="minorHAnsi" w:cstheme="minorHAnsi"/>
          <w:sz w:val="24"/>
          <w:szCs w:val="24"/>
        </w:rPr>
        <w:t>Have students investigate the relationship between skip counting and possible fair shares for a given number in a set. For example, a set of 10 items can be divided into 1, 2, 5</w:t>
      </w:r>
      <w:r w:rsidR="00BE6AB4">
        <w:rPr>
          <w:rFonts w:asciiTheme="minorHAnsi" w:eastAsia="Arial" w:hAnsiTheme="minorHAnsi" w:cstheme="minorHAnsi"/>
          <w:sz w:val="24"/>
          <w:szCs w:val="24"/>
        </w:rPr>
        <w:t>,</w:t>
      </w:r>
      <w:r w:rsidRPr="00ED1B95">
        <w:rPr>
          <w:rFonts w:asciiTheme="minorHAnsi" w:eastAsia="Arial" w:hAnsiTheme="minorHAnsi" w:cstheme="minorHAnsi"/>
          <w:sz w:val="24"/>
          <w:szCs w:val="24"/>
        </w:rPr>
        <w:t xml:space="preserve"> and 10 fair shares but not into 3, 4, 6, 7, 8, or 9 fair shares. Give students an opportunity to predict numbers of fair shares for a given number in a set, based on </w:t>
      </w:r>
      <w:r w:rsidR="00BE6AB4" w:rsidRPr="00ED1B95">
        <w:rPr>
          <w:rFonts w:asciiTheme="minorHAnsi" w:eastAsia="Arial" w:hAnsiTheme="minorHAnsi" w:cstheme="minorHAnsi"/>
          <w:sz w:val="24"/>
          <w:szCs w:val="24"/>
        </w:rPr>
        <w:t>skip</w:t>
      </w:r>
      <w:r w:rsidR="00BE6AB4">
        <w:rPr>
          <w:rFonts w:asciiTheme="minorHAnsi" w:eastAsia="Arial" w:hAnsiTheme="minorHAnsi" w:cstheme="minorHAnsi"/>
          <w:sz w:val="24"/>
          <w:szCs w:val="24"/>
        </w:rPr>
        <w:t>-</w:t>
      </w:r>
      <w:r w:rsidRPr="00ED1B95">
        <w:rPr>
          <w:rFonts w:asciiTheme="minorHAnsi" w:eastAsia="Arial" w:hAnsiTheme="minorHAnsi" w:cstheme="minorHAnsi"/>
          <w:sz w:val="24"/>
          <w:szCs w:val="24"/>
        </w:rPr>
        <w:t>counting patterns, and then to use manipulatives to confirm their predictions.</w:t>
      </w:r>
    </w:p>
    <w:p w:rsidR="006C6865" w:rsidRPr="00ED1B95" w:rsidRDefault="0025427C" w:rsidP="004A5966">
      <w:pPr>
        <w:pStyle w:val="Normal1"/>
        <w:numPr>
          <w:ilvl w:val="0"/>
          <w:numId w:val="3"/>
        </w:numPr>
        <w:spacing w:before="60" w:after="0" w:line="240" w:lineRule="auto"/>
        <w:rPr>
          <w:rFonts w:asciiTheme="minorHAnsi" w:hAnsiTheme="minorHAnsi" w:cstheme="minorHAnsi"/>
          <w:sz w:val="24"/>
          <w:szCs w:val="24"/>
        </w:rPr>
      </w:pPr>
      <w:r w:rsidRPr="00ED1B95">
        <w:rPr>
          <w:rFonts w:asciiTheme="minorHAnsi" w:eastAsia="Arial" w:hAnsiTheme="minorHAnsi" w:cstheme="minorHAnsi"/>
          <w:sz w:val="24"/>
          <w:szCs w:val="24"/>
        </w:rPr>
        <w:t>Read a story about fractional concepts. Have students use manipulatives to model the fractions represented in the story.</w:t>
      </w:r>
    </w:p>
    <w:p w:rsidR="006C6865" w:rsidRDefault="0025427C">
      <w:pPr>
        <w:pStyle w:val="Normal1"/>
        <w:spacing w:after="0" w:line="240" w:lineRule="auto"/>
        <w:ind w:left="720"/>
        <w:rPr>
          <w:rFonts w:asciiTheme="minorHAnsi" w:eastAsia="Arial" w:hAnsiTheme="minorHAnsi" w:cstheme="minorHAnsi"/>
          <w:sz w:val="24"/>
          <w:szCs w:val="24"/>
        </w:rPr>
      </w:pPr>
      <w:r w:rsidRPr="00ED1B95">
        <w:rPr>
          <w:rFonts w:asciiTheme="minorHAnsi" w:eastAsia="Arial" w:hAnsiTheme="minorHAnsi" w:cstheme="minorHAnsi"/>
          <w:sz w:val="24"/>
          <w:szCs w:val="24"/>
        </w:rPr>
        <w:t>Fraction Books:</w:t>
      </w:r>
    </w:p>
    <w:p w:rsidR="00D11C6C" w:rsidRPr="004A5966" w:rsidRDefault="00D11C6C" w:rsidP="004A5966">
      <w:pPr>
        <w:pStyle w:val="m-3829701421663301094m6234652389308687888normal1"/>
        <w:numPr>
          <w:ilvl w:val="1"/>
          <w:numId w:val="6"/>
        </w:numPr>
        <w:shd w:val="clear" w:color="auto" w:fill="FFFFFF"/>
        <w:tabs>
          <w:tab w:val="left" w:pos="1350"/>
        </w:tabs>
        <w:spacing w:before="0" w:beforeAutospacing="0" w:after="0" w:afterAutospacing="0"/>
        <w:ind w:left="1800"/>
        <w:jc w:val="both"/>
        <w:rPr>
          <w:rFonts w:ascii="Calibri" w:hAnsi="Calibri" w:cs="Calibri"/>
          <w:color w:val="222222"/>
        </w:rPr>
      </w:pPr>
      <w:r w:rsidRPr="004A5966">
        <w:rPr>
          <w:rFonts w:ascii="Calibri" w:hAnsi="Calibri" w:cs="Calibri"/>
          <w:color w:val="222222"/>
        </w:rPr>
        <w:t>Adler, D. (2007). </w:t>
      </w:r>
      <w:r w:rsidRPr="004A5966">
        <w:rPr>
          <w:rFonts w:ascii="Calibri" w:hAnsi="Calibri" w:cs="Calibri"/>
          <w:i/>
          <w:iCs/>
          <w:color w:val="222222"/>
        </w:rPr>
        <w:t>Working with Fractions.</w:t>
      </w:r>
      <w:r w:rsidRPr="004A5966">
        <w:rPr>
          <w:rFonts w:ascii="Calibri" w:hAnsi="Calibri" w:cs="Calibri"/>
          <w:b/>
          <w:bCs/>
          <w:color w:val="222222"/>
        </w:rPr>
        <w:t> </w:t>
      </w:r>
      <w:r w:rsidRPr="004A5966">
        <w:rPr>
          <w:rFonts w:ascii="Calibri" w:hAnsi="Calibri" w:cs="Calibri"/>
          <w:color w:val="222222"/>
        </w:rPr>
        <w:t>Holiday House.</w:t>
      </w:r>
    </w:p>
    <w:p w:rsidR="00D11C6C" w:rsidRPr="004A5966" w:rsidRDefault="00D11C6C" w:rsidP="004A5966">
      <w:pPr>
        <w:pStyle w:val="m-3829701421663301094m6234652389308687888normal1"/>
        <w:numPr>
          <w:ilvl w:val="1"/>
          <w:numId w:val="6"/>
        </w:numPr>
        <w:shd w:val="clear" w:color="auto" w:fill="FFFFFF"/>
        <w:tabs>
          <w:tab w:val="left" w:pos="1350"/>
        </w:tabs>
        <w:spacing w:before="0" w:beforeAutospacing="0" w:after="0" w:afterAutospacing="0"/>
        <w:ind w:left="1800"/>
        <w:jc w:val="both"/>
        <w:rPr>
          <w:rFonts w:ascii="Calibri" w:hAnsi="Calibri" w:cs="Calibri"/>
          <w:color w:val="222222"/>
        </w:rPr>
      </w:pPr>
      <w:r w:rsidRPr="004A5966">
        <w:rPr>
          <w:rFonts w:ascii="Calibri" w:hAnsi="Calibri" w:cs="Calibri"/>
          <w:color w:val="222222"/>
        </w:rPr>
        <w:t>Dodds, D. (2007). </w:t>
      </w:r>
      <w:r w:rsidRPr="004A5966">
        <w:rPr>
          <w:rFonts w:ascii="Calibri" w:hAnsi="Calibri" w:cs="Calibri"/>
          <w:i/>
          <w:iCs/>
          <w:color w:val="222222"/>
        </w:rPr>
        <w:t>Full House</w:t>
      </w:r>
      <w:r w:rsidR="00195CC6">
        <w:rPr>
          <w:rFonts w:ascii="Calibri" w:hAnsi="Calibri" w:cs="Calibri"/>
          <w:b/>
          <w:bCs/>
          <w:color w:val="222222"/>
        </w:rPr>
        <w:t>.</w:t>
      </w:r>
      <w:r w:rsidRPr="004A5966">
        <w:rPr>
          <w:rFonts w:ascii="Calibri" w:hAnsi="Calibri" w:cs="Calibri"/>
          <w:b/>
          <w:bCs/>
          <w:color w:val="222222"/>
        </w:rPr>
        <w:t> </w:t>
      </w:r>
      <w:r w:rsidRPr="004A5966">
        <w:rPr>
          <w:rFonts w:ascii="Calibri" w:hAnsi="Calibri" w:cs="Calibri"/>
          <w:color w:val="222222"/>
        </w:rPr>
        <w:t>Candlewick Press.</w:t>
      </w:r>
    </w:p>
    <w:p w:rsidR="00D11C6C" w:rsidRPr="004A5966" w:rsidRDefault="00D11C6C" w:rsidP="004A5966">
      <w:pPr>
        <w:pStyle w:val="m-3829701421663301094m6234652389308687888normal1"/>
        <w:numPr>
          <w:ilvl w:val="1"/>
          <w:numId w:val="6"/>
        </w:numPr>
        <w:shd w:val="clear" w:color="auto" w:fill="FFFFFF"/>
        <w:tabs>
          <w:tab w:val="left" w:pos="1350"/>
        </w:tabs>
        <w:spacing w:before="0" w:beforeAutospacing="0" w:after="0" w:afterAutospacing="0"/>
        <w:ind w:left="1800"/>
        <w:jc w:val="both"/>
        <w:rPr>
          <w:rFonts w:ascii="Calibri" w:hAnsi="Calibri" w:cs="Calibri"/>
          <w:color w:val="222222"/>
        </w:rPr>
      </w:pPr>
      <w:r w:rsidRPr="004A5966">
        <w:rPr>
          <w:rFonts w:ascii="Calibri" w:hAnsi="Calibri" w:cs="Calibri"/>
          <w:color w:val="222222"/>
        </w:rPr>
        <w:t>Leedy, L. (1994). </w:t>
      </w:r>
      <w:r w:rsidRPr="004A5966">
        <w:rPr>
          <w:rFonts w:ascii="Calibri" w:hAnsi="Calibri" w:cs="Calibri"/>
          <w:i/>
          <w:iCs/>
          <w:color w:val="222222"/>
        </w:rPr>
        <w:t>Fraction Action</w:t>
      </w:r>
      <w:r w:rsidRPr="004A5966">
        <w:rPr>
          <w:rFonts w:ascii="Calibri" w:hAnsi="Calibri" w:cs="Calibri"/>
          <w:color w:val="222222"/>
        </w:rPr>
        <w:t>. Holiday House.</w:t>
      </w:r>
    </w:p>
    <w:p w:rsidR="00D11C6C" w:rsidRPr="004A5966" w:rsidRDefault="00D11C6C" w:rsidP="004A5966">
      <w:pPr>
        <w:pStyle w:val="m-3829701421663301094m6234652389308687888normal1"/>
        <w:numPr>
          <w:ilvl w:val="1"/>
          <w:numId w:val="6"/>
        </w:numPr>
        <w:shd w:val="clear" w:color="auto" w:fill="FFFFFF"/>
        <w:tabs>
          <w:tab w:val="left" w:pos="1350"/>
        </w:tabs>
        <w:spacing w:before="0" w:beforeAutospacing="0" w:after="0" w:afterAutospacing="0"/>
        <w:ind w:left="1800"/>
        <w:jc w:val="both"/>
        <w:rPr>
          <w:rFonts w:ascii="Calibri" w:hAnsi="Calibri" w:cs="Calibri"/>
          <w:color w:val="222222"/>
        </w:rPr>
      </w:pPr>
      <w:r w:rsidRPr="004A5966">
        <w:rPr>
          <w:rFonts w:ascii="Calibri" w:hAnsi="Calibri" w:cs="Calibri"/>
          <w:color w:val="222222"/>
        </w:rPr>
        <w:t>McGrath, B. (2000). </w:t>
      </w:r>
      <w:r w:rsidRPr="004A5966">
        <w:rPr>
          <w:rFonts w:ascii="Calibri" w:hAnsi="Calibri" w:cs="Calibri"/>
          <w:i/>
          <w:iCs/>
          <w:color w:val="222222"/>
        </w:rPr>
        <w:t>Skittles Riddles Ma</w:t>
      </w:r>
      <w:r w:rsidRPr="004A5966">
        <w:rPr>
          <w:rFonts w:ascii="Calibri" w:hAnsi="Calibri" w:cs="Calibri"/>
          <w:i/>
          <w:color w:val="222222"/>
        </w:rPr>
        <w:t>th</w:t>
      </w:r>
      <w:r w:rsidRPr="004A5966">
        <w:rPr>
          <w:rFonts w:ascii="Calibri" w:hAnsi="Calibri" w:cs="Calibri"/>
          <w:color w:val="222222"/>
        </w:rPr>
        <w:t>. Charlesbridge.</w:t>
      </w:r>
    </w:p>
    <w:p w:rsidR="00D11C6C" w:rsidRPr="004A5966" w:rsidRDefault="00D11C6C" w:rsidP="004A5966">
      <w:pPr>
        <w:pStyle w:val="m-3829701421663301094m6234652389308687888normal1"/>
        <w:numPr>
          <w:ilvl w:val="1"/>
          <w:numId w:val="6"/>
        </w:numPr>
        <w:shd w:val="clear" w:color="auto" w:fill="FFFFFF"/>
        <w:tabs>
          <w:tab w:val="left" w:pos="1350"/>
        </w:tabs>
        <w:spacing w:before="0" w:beforeAutospacing="0" w:after="0" w:afterAutospacing="0"/>
        <w:ind w:left="1800"/>
        <w:jc w:val="both"/>
        <w:rPr>
          <w:rFonts w:ascii="Calibri" w:hAnsi="Calibri" w:cs="Calibri"/>
          <w:color w:val="222222"/>
        </w:rPr>
      </w:pPr>
      <w:r w:rsidRPr="004A5966">
        <w:rPr>
          <w:rFonts w:ascii="Calibri" w:hAnsi="Calibri" w:cs="Calibri"/>
          <w:color w:val="222222"/>
        </w:rPr>
        <w:t>Murphy, S. </w:t>
      </w:r>
      <w:r w:rsidRPr="004A5966">
        <w:rPr>
          <w:rFonts w:ascii="Calibri" w:hAnsi="Calibri" w:cs="Calibri"/>
          <w:i/>
          <w:iCs/>
          <w:color w:val="222222"/>
        </w:rPr>
        <w:t>Give Me Half!</w:t>
      </w:r>
      <w:r w:rsidRPr="004A5966">
        <w:rPr>
          <w:rFonts w:ascii="Calibri" w:hAnsi="Calibri" w:cs="Calibri"/>
          <w:color w:val="222222"/>
        </w:rPr>
        <w:t> (2001).</w:t>
      </w:r>
      <w:r w:rsidR="00195CC6">
        <w:rPr>
          <w:rFonts w:ascii="Calibri" w:hAnsi="Calibri" w:cs="Calibri"/>
          <w:color w:val="222222"/>
        </w:rPr>
        <w:t xml:space="preserve"> </w:t>
      </w:r>
      <w:r w:rsidRPr="004A5966">
        <w:rPr>
          <w:rFonts w:ascii="Calibri" w:hAnsi="Calibri" w:cs="Calibri"/>
          <w:color w:val="222222"/>
        </w:rPr>
        <w:t>Harper Trophy. (understanding halves)</w:t>
      </w:r>
    </w:p>
    <w:p w:rsidR="00D11C6C" w:rsidRPr="004A5966" w:rsidRDefault="00D11C6C" w:rsidP="004A5966">
      <w:pPr>
        <w:pStyle w:val="m-3829701421663301094m6234652389308687888normal1"/>
        <w:numPr>
          <w:ilvl w:val="1"/>
          <w:numId w:val="6"/>
        </w:numPr>
        <w:shd w:val="clear" w:color="auto" w:fill="FFFFFF"/>
        <w:tabs>
          <w:tab w:val="left" w:pos="1350"/>
        </w:tabs>
        <w:spacing w:before="0" w:beforeAutospacing="0" w:after="0" w:afterAutospacing="0"/>
        <w:ind w:left="1800"/>
        <w:jc w:val="both"/>
        <w:rPr>
          <w:rFonts w:ascii="Calibri" w:hAnsi="Calibri" w:cs="Calibri"/>
          <w:color w:val="222222"/>
        </w:rPr>
      </w:pPr>
      <w:r w:rsidRPr="004A5966">
        <w:rPr>
          <w:rFonts w:ascii="Calibri" w:hAnsi="Calibri" w:cs="Calibri"/>
          <w:color w:val="222222"/>
        </w:rPr>
        <w:lastRenderedPageBreak/>
        <w:t>Nagda, A. and Bickel, C. (2007). </w:t>
      </w:r>
      <w:r w:rsidRPr="004A5966">
        <w:rPr>
          <w:rFonts w:ascii="Calibri" w:hAnsi="Calibri" w:cs="Calibri"/>
          <w:i/>
          <w:iCs/>
          <w:color w:val="222222"/>
        </w:rPr>
        <w:t>Polar Bear Math.</w:t>
      </w:r>
      <w:r w:rsidRPr="004A5966">
        <w:rPr>
          <w:rFonts w:ascii="Calibri" w:hAnsi="Calibri" w:cs="Calibri"/>
          <w:color w:val="222222"/>
        </w:rPr>
        <w:t xml:space="preserve"> Henry Holt.</w:t>
      </w:r>
    </w:p>
    <w:p w:rsidR="00D11C6C" w:rsidRPr="004A5966" w:rsidRDefault="00D11C6C" w:rsidP="004A5966">
      <w:pPr>
        <w:pStyle w:val="m-3829701421663301094m6234652389308687888normal1"/>
        <w:numPr>
          <w:ilvl w:val="1"/>
          <w:numId w:val="6"/>
        </w:numPr>
        <w:shd w:val="clear" w:color="auto" w:fill="FFFFFF"/>
        <w:tabs>
          <w:tab w:val="left" w:pos="1350"/>
        </w:tabs>
        <w:spacing w:before="0" w:beforeAutospacing="0" w:after="0" w:afterAutospacing="0"/>
        <w:ind w:left="1800"/>
        <w:jc w:val="both"/>
        <w:rPr>
          <w:rFonts w:ascii="Calibri" w:hAnsi="Calibri" w:cs="Calibri"/>
          <w:color w:val="222222"/>
        </w:rPr>
      </w:pPr>
      <w:r w:rsidRPr="004A5966">
        <w:rPr>
          <w:rFonts w:ascii="Calibri" w:hAnsi="Calibri" w:cs="Calibri"/>
          <w:color w:val="222222"/>
        </w:rPr>
        <w:t>Napoli, D. (2007). </w:t>
      </w:r>
      <w:r w:rsidRPr="004A5966">
        <w:rPr>
          <w:rFonts w:ascii="Calibri" w:hAnsi="Calibri" w:cs="Calibri"/>
          <w:i/>
          <w:iCs/>
          <w:color w:val="222222"/>
        </w:rPr>
        <w:t>The Wishing Club</w:t>
      </w:r>
      <w:r w:rsidRPr="004A5966">
        <w:rPr>
          <w:rFonts w:ascii="Calibri" w:hAnsi="Calibri" w:cs="Calibri"/>
          <w:color w:val="222222"/>
        </w:rPr>
        <w:t>. Henry Holt.</w:t>
      </w:r>
    </w:p>
    <w:p w:rsidR="00D11C6C" w:rsidRPr="004A5966" w:rsidRDefault="00D11C6C" w:rsidP="004A5966">
      <w:pPr>
        <w:pStyle w:val="m-3829701421663301094m6234652389308687888normal1"/>
        <w:numPr>
          <w:ilvl w:val="1"/>
          <w:numId w:val="6"/>
        </w:numPr>
        <w:shd w:val="clear" w:color="auto" w:fill="FFFFFF"/>
        <w:tabs>
          <w:tab w:val="left" w:pos="1350"/>
        </w:tabs>
        <w:spacing w:before="0" w:beforeAutospacing="0" w:after="0" w:afterAutospacing="0"/>
        <w:ind w:left="1800"/>
        <w:jc w:val="both"/>
        <w:rPr>
          <w:rFonts w:ascii="Calibri" w:hAnsi="Calibri" w:cs="Calibri"/>
          <w:color w:val="222222"/>
        </w:rPr>
      </w:pPr>
      <w:r w:rsidRPr="004A5966">
        <w:rPr>
          <w:rFonts w:ascii="Calibri" w:hAnsi="Calibri" w:cs="Calibri"/>
          <w:color w:val="222222"/>
        </w:rPr>
        <w:t>Pallotta, J. (1999). </w:t>
      </w:r>
      <w:r w:rsidRPr="004A5966">
        <w:rPr>
          <w:rFonts w:ascii="Calibri" w:hAnsi="Calibri" w:cs="Calibri"/>
          <w:i/>
          <w:iCs/>
          <w:color w:val="222222"/>
        </w:rPr>
        <w:t>The Hershey’s Milk Chocolate Fractions Book</w:t>
      </w:r>
      <w:r w:rsidRPr="004A5966">
        <w:rPr>
          <w:rFonts w:ascii="Calibri" w:hAnsi="Calibri" w:cs="Calibri"/>
          <w:color w:val="222222"/>
        </w:rPr>
        <w:t>. Scholastic.</w:t>
      </w:r>
    </w:p>
    <w:p w:rsidR="00D11C6C" w:rsidRPr="004A5966" w:rsidRDefault="00D11C6C" w:rsidP="004A5966">
      <w:pPr>
        <w:pStyle w:val="m-3829701421663301094m6234652389308687888normal1"/>
        <w:numPr>
          <w:ilvl w:val="1"/>
          <w:numId w:val="6"/>
        </w:numPr>
        <w:shd w:val="clear" w:color="auto" w:fill="FFFFFF"/>
        <w:tabs>
          <w:tab w:val="left" w:pos="1350"/>
        </w:tabs>
        <w:spacing w:before="0" w:beforeAutospacing="0" w:after="0" w:afterAutospacing="0"/>
        <w:ind w:left="1800"/>
        <w:jc w:val="both"/>
        <w:rPr>
          <w:rFonts w:ascii="Calibri" w:hAnsi="Calibri" w:cs="Calibri"/>
          <w:color w:val="222222"/>
        </w:rPr>
      </w:pPr>
      <w:r w:rsidRPr="004A5966">
        <w:rPr>
          <w:rFonts w:ascii="Calibri" w:hAnsi="Calibri" w:cs="Calibri"/>
          <w:color w:val="222222"/>
        </w:rPr>
        <w:t>Pallotta, J. (2005).  </w:t>
      </w:r>
      <w:r w:rsidRPr="004A5966">
        <w:rPr>
          <w:rFonts w:ascii="Calibri" w:hAnsi="Calibri" w:cs="Calibri"/>
          <w:i/>
          <w:iCs/>
          <w:color w:val="222222"/>
        </w:rPr>
        <w:t>Apple Fraction Book.</w:t>
      </w:r>
      <w:r w:rsidRPr="004A5966">
        <w:rPr>
          <w:rFonts w:ascii="Calibri" w:hAnsi="Calibri" w:cs="Calibri"/>
          <w:color w:val="222222"/>
        </w:rPr>
        <w:t xml:space="preserve"> Scholastic.</w:t>
      </w:r>
    </w:p>
    <w:p w:rsidR="00195CC6" w:rsidRPr="004A5966" w:rsidRDefault="00195CC6" w:rsidP="004A5966">
      <w:pPr>
        <w:pStyle w:val="Normal1"/>
        <w:numPr>
          <w:ilvl w:val="0"/>
          <w:numId w:val="3"/>
        </w:numPr>
        <w:spacing w:before="60" w:after="0" w:line="240" w:lineRule="auto"/>
        <w:rPr>
          <w:rFonts w:asciiTheme="minorHAnsi" w:hAnsiTheme="minorHAnsi" w:cstheme="minorHAnsi"/>
          <w:sz w:val="24"/>
          <w:szCs w:val="24"/>
        </w:rPr>
      </w:pPr>
      <w:r w:rsidRPr="00C54EFD">
        <w:rPr>
          <w:rFonts w:cstheme="minorHAnsi"/>
          <w:sz w:val="24"/>
          <w:szCs w:val="24"/>
        </w:rPr>
        <w:t>Redirection and corrective feedback should be given throughout lesson.</w:t>
      </w:r>
    </w:p>
    <w:p w:rsidR="006C6865" w:rsidRPr="00ED1B95" w:rsidRDefault="0025427C" w:rsidP="004A5966">
      <w:pPr>
        <w:pStyle w:val="Normal1"/>
        <w:numPr>
          <w:ilvl w:val="0"/>
          <w:numId w:val="3"/>
        </w:numPr>
        <w:spacing w:before="60" w:after="0" w:line="240" w:lineRule="auto"/>
        <w:rPr>
          <w:rFonts w:asciiTheme="minorHAnsi" w:hAnsiTheme="minorHAnsi" w:cstheme="minorHAnsi"/>
          <w:sz w:val="24"/>
          <w:szCs w:val="24"/>
        </w:rPr>
      </w:pPr>
      <w:r w:rsidRPr="00ED1B95">
        <w:rPr>
          <w:rFonts w:asciiTheme="minorHAnsi" w:eastAsia="Arial" w:hAnsiTheme="minorHAnsi" w:cstheme="minorHAnsi"/>
          <w:sz w:val="24"/>
          <w:szCs w:val="24"/>
        </w:rPr>
        <w:t>Have students write their own fraction story problems. Then, have them exchange their problems with partners to solve. Collect all story problems and create a class book.</w:t>
      </w:r>
    </w:p>
    <w:p w:rsidR="006C6865" w:rsidRPr="00ED1B95" w:rsidRDefault="0025427C" w:rsidP="004A5966">
      <w:pPr>
        <w:pStyle w:val="Normal1"/>
        <w:numPr>
          <w:ilvl w:val="0"/>
          <w:numId w:val="3"/>
        </w:numPr>
        <w:spacing w:before="60" w:after="0" w:line="240" w:lineRule="auto"/>
        <w:rPr>
          <w:rFonts w:asciiTheme="minorHAnsi" w:hAnsiTheme="minorHAnsi" w:cstheme="minorHAnsi"/>
          <w:sz w:val="24"/>
          <w:szCs w:val="24"/>
        </w:rPr>
      </w:pPr>
      <w:r w:rsidRPr="00ED1B95">
        <w:rPr>
          <w:rFonts w:asciiTheme="minorHAnsi" w:eastAsia="Arial" w:hAnsiTheme="minorHAnsi" w:cstheme="minorHAnsi"/>
          <w:sz w:val="24"/>
          <w:szCs w:val="24"/>
        </w:rPr>
        <w:t>Have students go on a “fraction hunt” for objects in the classroom, school building, or playground that represent or suggest fractions. If a digital camera is available, students can take pictures of the objects found and write the fractions on the pictures.</w:t>
      </w:r>
    </w:p>
    <w:p w:rsidR="006C6865" w:rsidRDefault="0025427C">
      <w:pPr>
        <w:pStyle w:val="Heading2"/>
        <w:spacing w:before="100"/>
        <w:rPr>
          <w:rFonts w:asciiTheme="minorHAnsi" w:eastAsia="Arial" w:hAnsiTheme="minorHAnsi" w:cstheme="minorHAnsi"/>
        </w:rPr>
      </w:pPr>
      <w:r w:rsidRPr="00ED1B95">
        <w:rPr>
          <w:rFonts w:asciiTheme="minorHAnsi" w:eastAsia="Arial" w:hAnsiTheme="minorHAnsi" w:cstheme="minorHAnsi"/>
        </w:rPr>
        <w:t xml:space="preserve">Strategies for Differentiation </w:t>
      </w:r>
    </w:p>
    <w:p w:rsidR="00195CC6" w:rsidRPr="004A5966" w:rsidRDefault="00195CC6" w:rsidP="00195CC6">
      <w:pPr>
        <w:pStyle w:val="Normal1"/>
        <w:numPr>
          <w:ilvl w:val="0"/>
          <w:numId w:val="3"/>
        </w:numPr>
        <w:spacing w:before="60" w:after="0" w:line="240" w:lineRule="auto"/>
        <w:rPr>
          <w:rFonts w:asciiTheme="minorHAnsi" w:hAnsiTheme="minorHAnsi" w:cstheme="minorHAnsi"/>
          <w:sz w:val="24"/>
          <w:szCs w:val="24"/>
        </w:rPr>
      </w:pPr>
      <w:r w:rsidRPr="00ED1B95">
        <w:rPr>
          <w:rFonts w:asciiTheme="minorHAnsi" w:eastAsia="Arial" w:hAnsiTheme="minorHAnsi" w:cstheme="minorHAnsi"/>
          <w:sz w:val="24"/>
          <w:szCs w:val="24"/>
        </w:rPr>
        <w:t>Have students act out the story problems as they are read aloud to the class.</w:t>
      </w:r>
    </w:p>
    <w:p w:rsidR="00195CC6" w:rsidRPr="004A5966" w:rsidRDefault="00195CC6" w:rsidP="00195CC6">
      <w:pPr>
        <w:pStyle w:val="Normal1"/>
        <w:numPr>
          <w:ilvl w:val="0"/>
          <w:numId w:val="3"/>
        </w:numPr>
        <w:spacing w:before="60" w:after="0" w:line="240" w:lineRule="auto"/>
        <w:rPr>
          <w:rFonts w:asciiTheme="minorHAnsi" w:hAnsiTheme="minorHAnsi" w:cstheme="minorHAnsi"/>
          <w:sz w:val="24"/>
          <w:szCs w:val="24"/>
        </w:rPr>
      </w:pPr>
      <w:r w:rsidRPr="00ED1B95">
        <w:rPr>
          <w:rFonts w:asciiTheme="minorHAnsi" w:eastAsia="Arial" w:hAnsiTheme="minorHAnsi" w:cstheme="minorHAnsi"/>
          <w:sz w:val="24"/>
          <w:szCs w:val="24"/>
        </w:rPr>
        <w:t>Create a set of cards showing the solutions to the fraction story problems, and allow students to match solutions to the problems.</w:t>
      </w:r>
    </w:p>
    <w:p w:rsidR="00195CC6" w:rsidRPr="004A5966" w:rsidRDefault="00195CC6" w:rsidP="00195CC6">
      <w:pPr>
        <w:pStyle w:val="Normal1"/>
        <w:numPr>
          <w:ilvl w:val="0"/>
          <w:numId w:val="3"/>
        </w:numPr>
        <w:spacing w:before="60" w:after="0" w:line="240" w:lineRule="auto"/>
        <w:rPr>
          <w:rFonts w:asciiTheme="minorHAnsi" w:hAnsiTheme="minorHAnsi" w:cstheme="minorHAnsi"/>
          <w:sz w:val="24"/>
          <w:szCs w:val="24"/>
        </w:rPr>
      </w:pPr>
      <w:r w:rsidRPr="00ED1B95">
        <w:rPr>
          <w:rFonts w:asciiTheme="minorHAnsi" w:eastAsia="Arial" w:hAnsiTheme="minorHAnsi" w:cstheme="minorHAnsi"/>
          <w:sz w:val="24"/>
          <w:szCs w:val="24"/>
        </w:rPr>
        <w:t>Modify the fraction story problems to include picture cues for struggling readers.</w:t>
      </w:r>
    </w:p>
    <w:p w:rsidR="00195CC6" w:rsidRPr="00ED1B95" w:rsidRDefault="00195CC6" w:rsidP="00195CC6">
      <w:pPr>
        <w:pStyle w:val="Normal1"/>
        <w:numPr>
          <w:ilvl w:val="0"/>
          <w:numId w:val="3"/>
        </w:numPr>
        <w:spacing w:before="60" w:after="0" w:line="240" w:lineRule="auto"/>
        <w:rPr>
          <w:rFonts w:asciiTheme="minorHAnsi" w:hAnsiTheme="minorHAnsi" w:cstheme="minorHAnsi"/>
          <w:sz w:val="24"/>
          <w:szCs w:val="24"/>
        </w:rPr>
      </w:pPr>
      <w:r w:rsidRPr="001060C0">
        <w:rPr>
          <w:rFonts w:cstheme="minorHAnsi"/>
          <w:sz w:val="24"/>
          <w:szCs w:val="24"/>
        </w:rPr>
        <w:t>Redirection and c</w:t>
      </w:r>
      <w:bookmarkStart w:id="1" w:name="_GoBack"/>
      <w:bookmarkEnd w:id="1"/>
      <w:r w:rsidRPr="001060C0">
        <w:rPr>
          <w:rFonts w:cstheme="minorHAnsi"/>
          <w:sz w:val="24"/>
          <w:szCs w:val="24"/>
        </w:rPr>
        <w:t>orrective feedback should be given throughout lesson.</w:t>
      </w:r>
    </w:p>
    <w:p w:rsidR="00FB3A4C" w:rsidRPr="00FB3A4C" w:rsidRDefault="00FB3A4C" w:rsidP="00FB3A4C">
      <w:pPr>
        <w:spacing w:after="0" w:line="240" w:lineRule="auto"/>
        <w:ind w:left="360"/>
        <w:rPr>
          <w:rFonts w:cstheme="minorHAnsi"/>
          <w:sz w:val="24"/>
          <w:szCs w:val="24"/>
        </w:rPr>
      </w:pPr>
    </w:p>
    <w:p w:rsidR="006C6865" w:rsidRPr="00FB3A4C" w:rsidRDefault="006C6865" w:rsidP="00FB3A4C">
      <w:pPr>
        <w:pStyle w:val="Normal1"/>
        <w:spacing w:after="0" w:line="240" w:lineRule="auto"/>
        <w:ind w:left="720"/>
        <w:rPr>
          <w:rFonts w:asciiTheme="minorHAnsi" w:hAnsiTheme="minorHAnsi" w:cstheme="minorHAnsi"/>
        </w:rPr>
      </w:pPr>
    </w:p>
    <w:p w:rsidR="004A5966" w:rsidRPr="004A5966" w:rsidRDefault="004A5966" w:rsidP="004A5966">
      <w:pPr>
        <w:pBdr>
          <w:top w:val="none" w:sz="0" w:space="0" w:color="auto"/>
          <w:left w:val="none" w:sz="0" w:space="0" w:color="auto"/>
          <w:bottom w:val="none" w:sz="0" w:space="0" w:color="auto"/>
          <w:right w:val="none" w:sz="0" w:space="0" w:color="auto"/>
          <w:between w:val="none" w:sz="0" w:space="0" w:color="auto"/>
        </w:pBdr>
        <w:spacing w:before="120" w:after="0" w:line="240" w:lineRule="auto"/>
        <w:ind w:right="-180"/>
        <w:rPr>
          <w:rFonts w:asciiTheme="minorHAnsi" w:eastAsiaTheme="minorEastAsia" w:hAnsiTheme="minorHAnsi" w:cstheme="minorHAnsi"/>
          <w:b/>
          <w:color w:val="auto"/>
          <w:sz w:val="24"/>
        </w:rPr>
      </w:pPr>
      <w:r w:rsidRPr="004A5966">
        <w:rPr>
          <w:rFonts w:eastAsiaTheme="minorEastAsia"/>
          <w:b/>
          <w:bCs/>
          <w:color w:val="auto"/>
          <w:sz w:val="24"/>
        </w:rPr>
        <w:t>Note: The following pages are intended for classroom use for students as a visual aid to learning.</w:t>
      </w:r>
    </w:p>
    <w:p w:rsidR="004A5966" w:rsidRPr="004A5966" w:rsidRDefault="004A5966" w:rsidP="004A5966">
      <w:pPr>
        <w:pBdr>
          <w:top w:val="none" w:sz="0" w:space="0" w:color="auto"/>
          <w:left w:val="none" w:sz="0" w:space="0" w:color="auto"/>
          <w:bottom w:val="none" w:sz="0" w:space="0" w:color="auto"/>
          <w:right w:val="none" w:sz="0" w:space="0" w:color="auto"/>
          <w:between w:val="none" w:sz="0" w:space="0" w:color="auto"/>
        </w:pBdr>
        <w:spacing w:after="0" w:line="240" w:lineRule="auto"/>
        <w:ind w:left="1440" w:hanging="360"/>
        <w:rPr>
          <w:rFonts w:asciiTheme="minorHAnsi" w:eastAsiaTheme="minorEastAsia" w:hAnsiTheme="minorHAnsi" w:cstheme="minorHAnsi"/>
          <w:color w:val="auto"/>
        </w:rPr>
      </w:pPr>
    </w:p>
    <w:p w:rsidR="004A5966" w:rsidRPr="004A5966" w:rsidRDefault="004A5966" w:rsidP="004A5966">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rPr>
          <w:rFonts w:asciiTheme="minorHAnsi" w:eastAsiaTheme="minorEastAsia" w:hAnsiTheme="minorHAnsi" w:cstheme="minorBidi"/>
          <w:color w:val="auto"/>
        </w:rPr>
      </w:pPr>
      <w:r w:rsidRPr="004A5966">
        <w:rPr>
          <w:rFonts w:asciiTheme="minorHAnsi" w:eastAsiaTheme="minorEastAsia" w:hAnsiTheme="minorHAnsi" w:cstheme="minorBidi"/>
          <w:color w:val="auto"/>
        </w:rPr>
        <w:t xml:space="preserve">Virginia Department of Education </w:t>
      </w:r>
      <w:r w:rsidRPr="004A5966">
        <w:rPr>
          <w:rFonts w:asciiTheme="minorHAnsi" w:eastAsiaTheme="minorEastAsia" w:hAnsiTheme="minorHAnsi" w:cstheme="minorHAnsi"/>
          <w:color w:val="auto"/>
        </w:rPr>
        <w:t>©</w:t>
      </w:r>
      <w:r w:rsidRPr="004A5966">
        <w:rPr>
          <w:rFonts w:asciiTheme="minorHAnsi" w:eastAsiaTheme="minorEastAsia" w:hAnsiTheme="minorHAnsi" w:cstheme="minorBidi"/>
          <w:color w:val="auto"/>
        </w:rPr>
        <w:t>2018</w:t>
      </w:r>
    </w:p>
    <w:p w:rsidR="00D11C6C" w:rsidRDefault="00D11C6C">
      <w:r>
        <w:br w:type="page"/>
      </w:r>
    </w:p>
    <w:p w:rsidR="006C6865" w:rsidRPr="004A5966" w:rsidRDefault="0025427C" w:rsidP="004A5966">
      <w:pPr>
        <w:pStyle w:val="Heading2"/>
        <w:keepNext/>
        <w:spacing w:after="240"/>
        <w:jc w:val="center"/>
        <w:rPr>
          <w:sz w:val="32"/>
          <w:szCs w:val="32"/>
        </w:rPr>
      </w:pPr>
      <w:r w:rsidRPr="004A5966">
        <w:rPr>
          <w:rFonts w:asciiTheme="minorHAnsi" w:hAnsiTheme="minorHAnsi" w:cstheme="minorHAnsi"/>
          <w:b w:val="0"/>
          <w:sz w:val="32"/>
          <w:szCs w:val="32"/>
        </w:rPr>
        <w:lastRenderedPageBreak/>
        <w:t>Fraction Story Problems</w:t>
      </w:r>
    </w:p>
    <w:tbl>
      <w:tblPr>
        <w:tblStyle w:val="a"/>
        <w:tblW w:w="9864" w:type="dxa"/>
        <w:tblBorders>
          <w:top w:val="dashed" w:sz="12" w:space="0" w:color="000000"/>
          <w:left w:val="dashed" w:sz="12" w:space="0" w:color="000000"/>
          <w:bottom w:val="dashed" w:sz="12" w:space="0" w:color="000000"/>
          <w:right w:val="dashed" w:sz="12" w:space="0" w:color="000000"/>
          <w:insideH w:val="dashed" w:sz="12" w:space="0" w:color="000000"/>
          <w:insideV w:val="dashed" w:sz="12" w:space="0" w:color="000000"/>
        </w:tblBorders>
        <w:tblLayout w:type="fixed"/>
        <w:tblLook w:val="0000" w:firstRow="0" w:lastRow="0" w:firstColumn="0" w:lastColumn="0" w:noHBand="0" w:noVBand="0"/>
        <w:tblCaption w:val="fraction story problems"/>
        <w:tblDescription w:val="examples"/>
      </w:tblPr>
      <w:tblGrid>
        <w:gridCol w:w="4932"/>
        <w:gridCol w:w="4932"/>
      </w:tblGrid>
      <w:tr w:rsidR="006C6865" w:rsidRPr="00ED1B95" w:rsidTr="00D11C6C">
        <w:trPr>
          <w:trHeight w:val="3940"/>
          <w:tblHeader/>
        </w:trPr>
        <w:tc>
          <w:tcPr>
            <w:tcW w:w="4932" w:type="dxa"/>
          </w:tcPr>
          <w:p w:rsidR="006C6865" w:rsidRPr="00ED1B95" w:rsidRDefault="0025427C">
            <w:pPr>
              <w:pStyle w:val="Normal1"/>
              <w:spacing w:after="0" w:line="240" w:lineRule="auto"/>
              <w:jc w:val="center"/>
              <w:rPr>
                <w:rFonts w:asciiTheme="minorHAnsi" w:hAnsiTheme="minorHAnsi" w:cstheme="minorHAnsi"/>
                <w:b/>
                <w:sz w:val="44"/>
                <w:szCs w:val="44"/>
              </w:rPr>
            </w:pPr>
            <w:r w:rsidRPr="00ED1B95">
              <w:rPr>
                <w:rFonts w:asciiTheme="minorHAnsi" w:hAnsiTheme="minorHAnsi" w:cstheme="minorHAnsi"/>
                <w:b/>
                <w:sz w:val="44"/>
                <w:szCs w:val="44"/>
              </w:rPr>
              <w:t>Story Problem 1</w:t>
            </w:r>
          </w:p>
          <w:p w:rsidR="006C6865" w:rsidRPr="00ED1B95" w:rsidRDefault="006C6865">
            <w:pPr>
              <w:pStyle w:val="Normal1"/>
              <w:spacing w:after="0" w:line="240" w:lineRule="auto"/>
              <w:rPr>
                <w:rFonts w:asciiTheme="minorHAnsi" w:hAnsiTheme="minorHAnsi" w:cstheme="minorHAnsi"/>
                <w:sz w:val="24"/>
                <w:szCs w:val="24"/>
              </w:rPr>
            </w:pPr>
          </w:p>
          <w:p w:rsidR="006C6865" w:rsidRPr="00ED1B95" w:rsidRDefault="006C6865">
            <w:pPr>
              <w:pStyle w:val="Normal1"/>
              <w:spacing w:after="0" w:line="240" w:lineRule="auto"/>
              <w:rPr>
                <w:rFonts w:asciiTheme="minorHAnsi" w:hAnsiTheme="minorHAnsi" w:cstheme="minorHAnsi"/>
                <w:sz w:val="24"/>
                <w:szCs w:val="24"/>
              </w:rPr>
            </w:pPr>
          </w:p>
          <w:p w:rsidR="006C6865" w:rsidRPr="00ED1B95" w:rsidRDefault="0025427C">
            <w:pPr>
              <w:pStyle w:val="Normal1"/>
              <w:spacing w:after="0" w:line="240" w:lineRule="auto"/>
              <w:rPr>
                <w:rFonts w:asciiTheme="minorHAnsi" w:hAnsiTheme="minorHAnsi" w:cstheme="minorHAnsi"/>
                <w:sz w:val="24"/>
                <w:szCs w:val="24"/>
              </w:rPr>
            </w:pPr>
            <w:r w:rsidRPr="00ED1B95">
              <w:rPr>
                <w:rFonts w:asciiTheme="minorHAnsi" w:hAnsiTheme="minorHAnsi" w:cstheme="minorHAnsi"/>
                <w:sz w:val="28"/>
                <w:szCs w:val="28"/>
              </w:rPr>
              <w:t>Martin has 12 cookies. If he and his best friend Thomas share them equally, what fraction of the cookies does each boy get? How many cookies will be in each fractional share?</w:t>
            </w:r>
          </w:p>
        </w:tc>
        <w:tc>
          <w:tcPr>
            <w:tcW w:w="4932" w:type="dxa"/>
          </w:tcPr>
          <w:p w:rsidR="006C6865" w:rsidRPr="00ED1B95" w:rsidRDefault="0025427C">
            <w:pPr>
              <w:pStyle w:val="Normal1"/>
              <w:spacing w:after="0" w:line="240" w:lineRule="auto"/>
              <w:jc w:val="center"/>
              <w:rPr>
                <w:rFonts w:asciiTheme="minorHAnsi" w:hAnsiTheme="minorHAnsi" w:cstheme="minorHAnsi"/>
                <w:b/>
                <w:sz w:val="44"/>
                <w:szCs w:val="44"/>
              </w:rPr>
            </w:pPr>
            <w:r w:rsidRPr="00ED1B95">
              <w:rPr>
                <w:rFonts w:asciiTheme="minorHAnsi" w:hAnsiTheme="minorHAnsi" w:cstheme="minorHAnsi"/>
                <w:b/>
                <w:sz w:val="44"/>
                <w:szCs w:val="44"/>
              </w:rPr>
              <w:t>Story Problem 2</w:t>
            </w:r>
          </w:p>
          <w:p w:rsidR="006C6865" w:rsidRPr="00ED1B95" w:rsidRDefault="006C6865">
            <w:pPr>
              <w:pStyle w:val="Normal1"/>
              <w:spacing w:after="0" w:line="240" w:lineRule="auto"/>
              <w:rPr>
                <w:rFonts w:asciiTheme="minorHAnsi" w:hAnsiTheme="minorHAnsi" w:cstheme="minorHAnsi"/>
                <w:sz w:val="24"/>
                <w:szCs w:val="24"/>
              </w:rPr>
            </w:pPr>
          </w:p>
          <w:p w:rsidR="006C6865" w:rsidRPr="00ED1B95" w:rsidRDefault="006C6865">
            <w:pPr>
              <w:pStyle w:val="Normal1"/>
              <w:spacing w:after="0" w:line="240" w:lineRule="auto"/>
              <w:rPr>
                <w:rFonts w:asciiTheme="minorHAnsi" w:hAnsiTheme="minorHAnsi" w:cstheme="minorHAnsi"/>
                <w:sz w:val="24"/>
                <w:szCs w:val="24"/>
              </w:rPr>
            </w:pPr>
          </w:p>
          <w:p w:rsidR="006C6865" w:rsidRPr="00ED1B95" w:rsidRDefault="0025427C">
            <w:pPr>
              <w:pStyle w:val="Normal1"/>
              <w:spacing w:after="0" w:line="240" w:lineRule="auto"/>
              <w:rPr>
                <w:rFonts w:asciiTheme="minorHAnsi" w:hAnsiTheme="minorHAnsi" w:cstheme="minorHAnsi"/>
                <w:sz w:val="24"/>
                <w:szCs w:val="24"/>
              </w:rPr>
            </w:pPr>
            <w:r w:rsidRPr="00ED1B95">
              <w:rPr>
                <w:rFonts w:asciiTheme="minorHAnsi" w:hAnsiTheme="minorHAnsi" w:cstheme="minorHAnsi"/>
                <w:sz w:val="28"/>
                <w:szCs w:val="28"/>
              </w:rPr>
              <w:t>Devon has 12 cookies. He eats some of them at breakfast, some at lunch, and the rest of them at dinner. If he eats an equal number of cookies each time, what fraction of the cookies does he eat at each meal? How many cookies are in each fractional share?</w:t>
            </w:r>
          </w:p>
        </w:tc>
      </w:tr>
      <w:tr w:rsidR="006C6865" w:rsidRPr="00ED1B95">
        <w:trPr>
          <w:trHeight w:val="3940"/>
        </w:trPr>
        <w:tc>
          <w:tcPr>
            <w:tcW w:w="4932" w:type="dxa"/>
          </w:tcPr>
          <w:p w:rsidR="006C6865" w:rsidRPr="00ED1B95" w:rsidRDefault="0025427C">
            <w:pPr>
              <w:pStyle w:val="Normal1"/>
              <w:spacing w:after="0" w:line="240" w:lineRule="auto"/>
              <w:jc w:val="center"/>
              <w:rPr>
                <w:rFonts w:asciiTheme="minorHAnsi" w:hAnsiTheme="minorHAnsi" w:cstheme="minorHAnsi"/>
                <w:b/>
                <w:sz w:val="44"/>
                <w:szCs w:val="44"/>
              </w:rPr>
            </w:pPr>
            <w:r w:rsidRPr="00ED1B95">
              <w:rPr>
                <w:rFonts w:asciiTheme="minorHAnsi" w:hAnsiTheme="minorHAnsi" w:cstheme="minorHAnsi"/>
                <w:b/>
                <w:sz w:val="44"/>
                <w:szCs w:val="44"/>
              </w:rPr>
              <w:t>Story Problem 3</w:t>
            </w:r>
          </w:p>
          <w:p w:rsidR="006C6865" w:rsidRPr="00ED1B95" w:rsidRDefault="006C6865">
            <w:pPr>
              <w:pStyle w:val="Normal1"/>
              <w:spacing w:after="0" w:line="240" w:lineRule="auto"/>
              <w:rPr>
                <w:rFonts w:asciiTheme="minorHAnsi" w:hAnsiTheme="minorHAnsi" w:cstheme="minorHAnsi"/>
                <w:sz w:val="24"/>
                <w:szCs w:val="24"/>
              </w:rPr>
            </w:pPr>
          </w:p>
          <w:p w:rsidR="006C6865" w:rsidRPr="00ED1B95" w:rsidRDefault="006C6865">
            <w:pPr>
              <w:pStyle w:val="Normal1"/>
              <w:spacing w:after="0" w:line="240" w:lineRule="auto"/>
              <w:rPr>
                <w:rFonts w:asciiTheme="minorHAnsi" w:hAnsiTheme="minorHAnsi" w:cstheme="minorHAnsi"/>
                <w:sz w:val="24"/>
                <w:szCs w:val="24"/>
              </w:rPr>
            </w:pPr>
          </w:p>
          <w:p w:rsidR="006C6865" w:rsidRPr="00ED1B95" w:rsidRDefault="0025427C">
            <w:pPr>
              <w:pStyle w:val="Normal1"/>
              <w:spacing w:after="0" w:line="240" w:lineRule="auto"/>
              <w:rPr>
                <w:rFonts w:asciiTheme="minorHAnsi" w:hAnsiTheme="minorHAnsi" w:cstheme="minorHAnsi"/>
                <w:sz w:val="24"/>
                <w:szCs w:val="24"/>
              </w:rPr>
            </w:pPr>
            <w:r w:rsidRPr="00ED1B95">
              <w:rPr>
                <w:rFonts w:asciiTheme="minorHAnsi" w:hAnsiTheme="minorHAnsi" w:cstheme="minorHAnsi"/>
                <w:sz w:val="28"/>
                <w:szCs w:val="28"/>
              </w:rPr>
              <w:t>Sarah has 12 cookies. If her family (Sarah, her mom, her dad, and her brother) shares them equally, what fraction of the cookies does each person get? How many cookies will be in each fractional share?</w:t>
            </w:r>
          </w:p>
        </w:tc>
        <w:tc>
          <w:tcPr>
            <w:tcW w:w="4932" w:type="dxa"/>
          </w:tcPr>
          <w:p w:rsidR="006C6865" w:rsidRPr="00ED1B95" w:rsidRDefault="0025427C">
            <w:pPr>
              <w:pStyle w:val="Normal1"/>
              <w:spacing w:after="0" w:line="240" w:lineRule="auto"/>
              <w:jc w:val="center"/>
              <w:rPr>
                <w:rFonts w:asciiTheme="minorHAnsi" w:hAnsiTheme="minorHAnsi" w:cstheme="minorHAnsi"/>
                <w:b/>
                <w:sz w:val="44"/>
                <w:szCs w:val="44"/>
              </w:rPr>
            </w:pPr>
            <w:r w:rsidRPr="00ED1B95">
              <w:rPr>
                <w:rFonts w:asciiTheme="minorHAnsi" w:hAnsiTheme="minorHAnsi" w:cstheme="minorHAnsi"/>
                <w:b/>
                <w:sz w:val="44"/>
                <w:szCs w:val="44"/>
              </w:rPr>
              <w:t>Story Problem 4</w:t>
            </w:r>
          </w:p>
          <w:p w:rsidR="006C6865" w:rsidRPr="00ED1B95" w:rsidRDefault="006C6865">
            <w:pPr>
              <w:pStyle w:val="Normal1"/>
              <w:spacing w:after="0" w:line="240" w:lineRule="auto"/>
              <w:rPr>
                <w:rFonts w:asciiTheme="minorHAnsi" w:hAnsiTheme="minorHAnsi" w:cstheme="minorHAnsi"/>
                <w:sz w:val="24"/>
                <w:szCs w:val="24"/>
              </w:rPr>
            </w:pPr>
          </w:p>
          <w:p w:rsidR="006C6865" w:rsidRPr="00ED1B95" w:rsidRDefault="006C6865">
            <w:pPr>
              <w:pStyle w:val="Normal1"/>
              <w:spacing w:after="0" w:line="240" w:lineRule="auto"/>
              <w:rPr>
                <w:rFonts w:asciiTheme="minorHAnsi" w:hAnsiTheme="minorHAnsi" w:cstheme="minorHAnsi"/>
                <w:sz w:val="24"/>
                <w:szCs w:val="24"/>
              </w:rPr>
            </w:pPr>
          </w:p>
          <w:p w:rsidR="006C6865" w:rsidRPr="00ED1B95" w:rsidRDefault="0025427C">
            <w:pPr>
              <w:pStyle w:val="Normal1"/>
              <w:spacing w:after="0" w:line="240" w:lineRule="auto"/>
              <w:rPr>
                <w:rFonts w:asciiTheme="minorHAnsi" w:hAnsiTheme="minorHAnsi" w:cstheme="minorHAnsi"/>
                <w:sz w:val="24"/>
                <w:szCs w:val="24"/>
              </w:rPr>
            </w:pPr>
            <w:r w:rsidRPr="00ED1B95">
              <w:rPr>
                <w:rFonts w:asciiTheme="minorHAnsi" w:hAnsiTheme="minorHAnsi" w:cstheme="minorHAnsi"/>
                <w:sz w:val="28"/>
                <w:szCs w:val="28"/>
              </w:rPr>
              <w:t>Mikah bought a box of 12 cookies for a party. If six friends show up, what fraction of the cookies will each friend get if they share them equally? How many cookies will be in each fractional share?</w:t>
            </w:r>
          </w:p>
        </w:tc>
      </w:tr>
      <w:tr w:rsidR="006C6865" w:rsidRPr="00ED1B95">
        <w:trPr>
          <w:trHeight w:val="3940"/>
        </w:trPr>
        <w:tc>
          <w:tcPr>
            <w:tcW w:w="4932" w:type="dxa"/>
          </w:tcPr>
          <w:p w:rsidR="006C6865" w:rsidRPr="00ED1B95" w:rsidRDefault="0025427C">
            <w:pPr>
              <w:pStyle w:val="Normal1"/>
              <w:spacing w:after="0" w:line="240" w:lineRule="auto"/>
              <w:jc w:val="center"/>
              <w:rPr>
                <w:rFonts w:asciiTheme="minorHAnsi" w:hAnsiTheme="minorHAnsi" w:cstheme="minorHAnsi"/>
                <w:b/>
                <w:sz w:val="44"/>
                <w:szCs w:val="44"/>
              </w:rPr>
            </w:pPr>
            <w:r w:rsidRPr="00ED1B95">
              <w:rPr>
                <w:rFonts w:asciiTheme="minorHAnsi" w:hAnsiTheme="minorHAnsi" w:cstheme="minorHAnsi"/>
                <w:b/>
                <w:sz w:val="44"/>
                <w:szCs w:val="44"/>
              </w:rPr>
              <w:t>Story Problem 5</w:t>
            </w:r>
          </w:p>
          <w:p w:rsidR="006C6865" w:rsidRPr="00ED1B95" w:rsidRDefault="006C6865">
            <w:pPr>
              <w:pStyle w:val="Normal1"/>
              <w:spacing w:after="0" w:line="240" w:lineRule="auto"/>
              <w:rPr>
                <w:rFonts w:asciiTheme="minorHAnsi" w:hAnsiTheme="minorHAnsi" w:cstheme="minorHAnsi"/>
                <w:sz w:val="24"/>
                <w:szCs w:val="24"/>
              </w:rPr>
            </w:pPr>
          </w:p>
          <w:p w:rsidR="006C6865" w:rsidRPr="00ED1B95" w:rsidRDefault="006C6865">
            <w:pPr>
              <w:pStyle w:val="Normal1"/>
              <w:spacing w:after="0" w:line="240" w:lineRule="auto"/>
              <w:rPr>
                <w:rFonts w:asciiTheme="minorHAnsi" w:hAnsiTheme="minorHAnsi" w:cstheme="minorHAnsi"/>
                <w:sz w:val="24"/>
                <w:szCs w:val="24"/>
              </w:rPr>
            </w:pPr>
          </w:p>
          <w:p w:rsidR="006C6865" w:rsidRPr="00ED1B95" w:rsidRDefault="0025427C">
            <w:pPr>
              <w:pStyle w:val="Normal1"/>
              <w:spacing w:after="0" w:line="240" w:lineRule="auto"/>
              <w:rPr>
                <w:rFonts w:asciiTheme="minorHAnsi" w:hAnsiTheme="minorHAnsi" w:cstheme="minorHAnsi"/>
                <w:sz w:val="24"/>
                <w:szCs w:val="24"/>
              </w:rPr>
            </w:pPr>
            <w:r w:rsidRPr="00ED1B95">
              <w:rPr>
                <w:rFonts w:asciiTheme="minorHAnsi" w:hAnsiTheme="minorHAnsi" w:cstheme="minorHAnsi"/>
                <w:sz w:val="28"/>
                <w:szCs w:val="28"/>
              </w:rPr>
              <w:t>Victor has 12 cookies. He plans to eat one each day for the next 12 days. What fraction of cookies does he eat each day? How many cookies will be in each fractional share?</w:t>
            </w:r>
          </w:p>
        </w:tc>
        <w:tc>
          <w:tcPr>
            <w:tcW w:w="4932" w:type="dxa"/>
          </w:tcPr>
          <w:p w:rsidR="006C6865" w:rsidRPr="00ED1B95" w:rsidRDefault="0025427C">
            <w:pPr>
              <w:pStyle w:val="Normal1"/>
              <w:spacing w:after="0" w:line="240" w:lineRule="auto"/>
              <w:jc w:val="center"/>
              <w:rPr>
                <w:rFonts w:asciiTheme="minorHAnsi" w:hAnsiTheme="minorHAnsi" w:cstheme="minorHAnsi"/>
                <w:b/>
                <w:sz w:val="44"/>
                <w:szCs w:val="44"/>
              </w:rPr>
            </w:pPr>
            <w:r w:rsidRPr="00ED1B95">
              <w:rPr>
                <w:rFonts w:asciiTheme="minorHAnsi" w:hAnsiTheme="minorHAnsi" w:cstheme="minorHAnsi"/>
                <w:b/>
                <w:sz w:val="44"/>
                <w:szCs w:val="44"/>
              </w:rPr>
              <w:t>Story Problem 6</w:t>
            </w:r>
          </w:p>
          <w:p w:rsidR="006C6865" w:rsidRPr="00ED1B95" w:rsidRDefault="006C6865">
            <w:pPr>
              <w:pStyle w:val="Normal1"/>
              <w:spacing w:after="0" w:line="240" w:lineRule="auto"/>
              <w:rPr>
                <w:rFonts w:asciiTheme="minorHAnsi" w:hAnsiTheme="minorHAnsi" w:cstheme="minorHAnsi"/>
                <w:sz w:val="24"/>
                <w:szCs w:val="24"/>
              </w:rPr>
            </w:pPr>
          </w:p>
          <w:p w:rsidR="006C6865" w:rsidRPr="00ED1B95" w:rsidRDefault="006C6865">
            <w:pPr>
              <w:pStyle w:val="Normal1"/>
              <w:spacing w:after="0" w:line="240" w:lineRule="auto"/>
              <w:rPr>
                <w:rFonts w:asciiTheme="minorHAnsi" w:hAnsiTheme="minorHAnsi" w:cstheme="minorHAnsi"/>
                <w:sz w:val="24"/>
                <w:szCs w:val="24"/>
              </w:rPr>
            </w:pPr>
          </w:p>
          <w:p w:rsidR="006C6865" w:rsidRPr="00ED1B95" w:rsidRDefault="0025427C">
            <w:pPr>
              <w:pStyle w:val="Normal1"/>
              <w:spacing w:after="0" w:line="240" w:lineRule="auto"/>
              <w:rPr>
                <w:rFonts w:asciiTheme="minorHAnsi" w:hAnsiTheme="minorHAnsi" w:cstheme="minorHAnsi"/>
                <w:sz w:val="24"/>
                <w:szCs w:val="24"/>
              </w:rPr>
            </w:pPr>
            <w:r w:rsidRPr="00ED1B95">
              <w:rPr>
                <w:rFonts w:asciiTheme="minorHAnsi" w:hAnsiTheme="minorHAnsi" w:cstheme="minorHAnsi"/>
                <w:sz w:val="28"/>
                <w:szCs w:val="28"/>
              </w:rPr>
              <w:t>Mitch has 12 cookies. He accidentally drops the plate on the floor and his dog eats all of them. What fraction of cookies did the dog eat? How many cookies are in each fractional share?</w:t>
            </w:r>
          </w:p>
        </w:tc>
      </w:tr>
    </w:tbl>
    <w:p w:rsidR="006C6865" w:rsidRPr="00ED1B95" w:rsidRDefault="006C6865">
      <w:pPr>
        <w:pStyle w:val="Normal1"/>
        <w:spacing w:after="0"/>
        <w:rPr>
          <w:rFonts w:asciiTheme="minorHAnsi" w:hAnsiTheme="minorHAnsi" w:cstheme="minorHAnsi"/>
          <w:sz w:val="24"/>
          <w:szCs w:val="24"/>
        </w:rPr>
      </w:pPr>
    </w:p>
    <w:sectPr w:rsidR="006C6865" w:rsidRPr="00ED1B95" w:rsidSect="004A5966">
      <w:headerReference w:type="default" r:id="rId7"/>
      <w:footerReference w:type="default" r:id="rId8"/>
      <w:pgSz w:w="12240" w:h="15840"/>
      <w:pgMar w:top="72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F94" w:rsidRDefault="00CD1F94" w:rsidP="006C6865">
      <w:pPr>
        <w:spacing w:after="0" w:line="240" w:lineRule="auto"/>
      </w:pPr>
      <w:r>
        <w:separator/>
      </w:r>
    </w:p>
  </w:endnote>
  <w:endnote w:type="continuationSeparator" w:id="0">
    <w:p w:rsidR="00CD1F94" w:rsidRDefault="00CD1F94" w:rsidP="006C6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F39" w:rsidRPr="004A5966" w:rsidRDefault="004A5966" w:rsidP="004A5966">
    <w:pPr>
      <w:pStyle w:val="Footer"/>
      <w:tabs>
        <w:tab w:val="clear" w:pos="4680"/>
        <w:tab w:val="center" w:pos="9270"/>
      </w:tabs>
    </w:pPr>
    <w:r>
      <w:t xml:space="preserve">Virginia Department of Education </w:t>
    </w:r>
    <w:r>
      <w:rPr>
        <w:rFonts w:cstheme="minorHAnsi"/>
      </w:rPr>
      <w:t>©</w:t>
    </w:r>
    <w:r>
      <w:t>2018</w:t>
    </w:r>
    <w:r>
      <w:tab/>
    </w:r>
    <w:sdt>
      <w:sdtPr>
        <w:id w:val="-11852908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F94" w:rsidRDefault="00CD1F94" w:rsidP="006C6865">
      <w:pPr>
        <w:spacing w:after="0" w:line="240" w:lineRule="auto"/>
      </w:pPr>
      <w:r>
        <w:separator/>
      </w:r>
    </w:p>
  </w:footnote>
  <w:footnote w:type="continuationSeparator" w:id="0">
    <w:p w:rsidR="00CD1F94" w:rsidRDefault="00CD1F94" w:rsidP="006C6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966" w:rsidRDefault="00F77F39" w:rsidP="004A5966">
    <w:pPr>
      <w:pStyle w:val="Normal1"/>
      <w:tabs>
        <w:tab w:val="center" w:pos="4680"/>
        <w:tab w:val="right" w:pos="9360"/>
      </w:tabs>
      <w:spacing w:after="0" w:line="240" w:lineRule="auto"/>
      <w:rPr>
        <w:i/>
      </w:rPr>
    </w:pPr>
    <w:r w:rsidRPr="004A5966">
      <w:rPr>
        <w:i/>
      </w:rPr>
      <w:t xml:space="preserve">Mathematics </w:t>
    </w:r>
    <w:r w:rsidR="004A5966">
      <w:rPr>
        <w:i/>
      </w:rPr>
      <w:t xml:space="preserve">Instructional Plan </w:t>
    </w:r>
    <w:r w:rsidR="00DD2362" w:rsidRPr="004A5966">
      <w:rPr>
        <w:i/>
      </w:rPr>
      <w:t>–</w:t>
    </w:r>
    <w:r w:rsidR="004A5966">
      <w:rPr>
        <w:i/>
      </w:rPr>
      <w:t xml:space="preserve"> </w:t>
    </w:r>
    <w:r w:rsidRPr="004A5966">
      <w:rPr>
        <w:i/>
      </w:rPr>
      <w:t>Grade 2</w:t>
    </w:r>
  </w:p>
  <w:p w:rsidR="004A5966" w:rsidRPr="004A5966" w:rsidRDefault="004A5966" w:rsidP="004A5966">
    <w:pPr>
      <w:pStyle w:val="Normal1"/>
      <w:tabs>
        <w:tab w:val="center" w:pos="4680"/>
        <w:tab w:val="right" w:pos="9360"/>
      </w:tabs>
      <w:spacing w:after="0" w:line="240" w:lineRule="auto"/>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1078"/>
    <w:multiLevelType w:val="multilevel"/>
    <w:tmpl w:val="B48CF60E"/>
    <w:lvl w:ilvl="0">
      <w:start w:val="1"/>
      <w:numFmt w:val="bullet"/>
      <w:lvlText w:val="●"/>
      <w:lvlJc w:val="left"/>
      <w:pPr>
        <w:ind w:left="720" w:hanging="360"/>
      </w:pPr>
      <w:rPr>
        <w:rFonts w:ascii="Arial" w:eastAsia="Arial" w:hAnsi="Arial" w:cs="Arial"/>
        <w:sz w:val="22"/>
        <w:szCs w:val="22"/>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071779B"/>
    <w:multiLevelType w:val="hybridMultilevel"/>
    <w:tmpl w:val="8758C65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5E78F1"/>
    <w:multiLevelType w:val="multilevel"/>
    <w:tmpl w:val="803E373E"/>
    <w:lvl w:ilvl="0">
      <w:start w:val="1"/>
      <w:numFmt w:val="decimal"/>
      <w:lvlText w:val="%1."/>
      <w:lvlJc w:val="left"/>
      <w:pPr>
        <w:ind w:left="533" w:hanging="53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0F6A8F"/>
    <w:multiLevelType w:val="multilevel"/>
    <w:tmpl w:val="98BCDA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E676C8D"/>
    <w:multiLevelType w:val="hybridMultilevel"/>
    <w:tmpl w:val="AF4ED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9008F"/>
    <w:multiLevelType w:val="hybridMultilevel"/>
    <w:tmpl w:val="1E48FD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2233CC"/>
    <w:multiLevelType w:val="hybridMultilevel"/>
    <w:tmpl w:val="A2A077D6"/>
    <w:lvl w:ilvl="0" w:tplc="04090017">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7" w15:restartNumberingAfterBreak="0">
    <w:nsid w:val="482B5831"/>
    <w:multiLevelType w:val="multilevel"/>
    <w:tmpl w:val="517A0682"/>
    <w:lvl w:ilvl="0">
      <w:start w:val="1"/>
      <w:numFmt w:val="bullet"/>
      <w:lvlText w:val="•"/>
      <w:lvlJc w:val="left"/>
      <w:pPr>
        <w:ind w:left="720" w:hanging="360"/>
      </w:pPr>
      <w:rPr>
        <w:rFonts w:ascii="Arial" w:eastAsia="Arial" w:hAnsi="Arial" w:cs="Arial"/>
        <w:b w:val="0"/>
        <w:i w:val="0"/>
        <w:sz w:val="24"/>
        <w:szCs w:val="24"/>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5E756E68"/>
    <w:multiLevelType w:val="multilevel"/>
    <w:tmpl w:val="D00AC67A"/>
    <w:lvl w:ilvl="0">
      <w:start w:val="1"/>
      <w:numFmt w:val="bullet"/>
      <w:lvlText w:val="●"/>
      <w:lvlJc w:val="left"/>
      <w:pPr>
        <w:ind w:left="720" w:hanging="360"/>
      </w:pPr>
      <w:rPr>
        <w:rFonts w:ascii="Arial" w:eastAsia="Arial" w:hAnsi="Arial" w:cs="Arial"/>
        <w:sz w:val="22"/>
        <w:szCs w:val="22"/>
      </w:rPr>
    </w:lvl>
    <w:lvl w:ilvl="1">
      <w:start w:val="1"/>
      <w:numFmt w:val="bullet"/>
      <w:lvlText w:val="o"/>
      <w:lvlJc w:val="left"/>
      <w:pPr>
        <w:ind w:left="1440" w:hanging="360"/>
      </w:pPr>
      <w:rPr>
        <w:rFonts w:ascii="Courier New" w:eastAsia="Arial" w:hAnsi="Courier New" w:cs="Courier New" w:hint="default"/>
        <w:sz w:val="24"/>
        <w:szCs w:val="24"/>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6D5F19D8"/>
    <w:multiLevelType w:val="hybridMultilevel"/>
    <w:tmpl w:val="F91EB7EC"/>
    <w:lvl w:ilvl="0" w:tplc="04090001">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4775D0E"/>
    <w:multiLevelType w:val="multilevel"/>
    <w:tmpl w:val="7FCAF4DA"/>
    <w:lvl w:ilvl="0">
      <w:start w:val="1"/>
      <w:numFmt w:val="bullet"/>
      <w:lvlText w:val="●"/>
      <w:lvlJc w:val="left"/>
      <w:pPr>
        <w:ind w:left="720" w:hanging="360"/>
      </w:pPr>
      <w:rPr>
        <w:rFonts w:ascii="Arial" w:eastAsia="Arial" w:hAnsi="Arial" w:cs="Arial"/>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7ECB7D75"/>
    <w:multiLevelType w:val="multilevel"/>
    <w:tmpl w:val="98BCDA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8"/>
  </w:num>
  <w:num w:numId="3">
    <w:abstractNumId w:val="10"/>
  </w:num>
  <w:num w:numId="4">
    <w:abstractNumId w:val="7"/>
  </w:num>
  <w:num w:numId="5">
    <w:abstractNumId w:val="0"/>
  </w:num>
  <w:num w:numId="6">
    <w:abstractNumId w:val="4"/>
  </w:num>
  <w:num w:numId="7">
    <w:abstractNumId w:val="1"/>
  </w:num>
  <w:num w:numId="8">
    <w:abstractNumId w:val="11"/>
  </w:num>
  <w:num w:numId="9">
    <w:abstractNumId w:val="3"/>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65"/>
    <w:rsid w:val="0001572D"/>
    <w:rsid w:val="00195CC6"/>
    <w:rsid w:val="0025427C"/>
    <w:rsid w:val="003B6EEA"/>
    <w:rsid w:val="004151CA"/>
    <w:rsid w:val="00440F50"/>
    <w:rsid w:val="004A5966"/>
    <w:rsid w:val="004D54C0"/>
    <w:rsid w:val="006B580A"/>
    <w:rsid w:val="006C6865"/>
    <w:rsid w:val="007E5E57"/>
    <w:rsid w:val="00842E73"/>
    <w:rsid w:val="00874CA3"/>
    <w:rsid w:val="008C574E"/>
    <w:rsid w:val="009F307C"/>
    <w:rsid w:val="00AA0756"/>
    <w:rsid w:val="00AA5C30"/>
    <w:rsid w:val="00B96AF5"/>
    <w:rsid w:val="00BE6AB4"/>
    <w:rsid w:val="00C542D6"/>
    <w:rsid w:val="00CD1F94"/>
    <w:rsid w:val="00D11C6C"/>
    <w:rsid w:val="00DD2362"/>
    <w:rsid w:val="00E21E25"/>
    <w:rsid w:val="00E46279"/>
    <w:rsid w:val="00ED1B95"/>
    <w:rsid w:val="00F77F39"/>
    <w:rsid w:val="00FB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B28FE"/>
  <w15:docId w15:val="{3F2C98ED-0B52-4386-BC99-9EEB7730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6C6865"/>
    <w:pPr>
      <w:pBdr>
        <w:bottom w:val="single" w:sz="8" w:space="4" w:color="4F81BD"/>
      </w:pBdr>
      <w:spacing w:after="300" w:line="240" w:lineRule="auto"/>
      <w:contextualSpacing/>
      <w:outlineLvl w:val="0"/>
    </w:pPr>
    <w:rPr>
      <w:rFonts w:ascii="Times New Roman" w:eastAsia="Times New Roman" w:hAnsi="Times New Roman" w:cs="Times New Roman"/>
      <w:color w:val="17365D"/>
      <w:sz w:val="44"/>
      <w:szCs w:val="44"/>
    </w:rPr>
  </w:style>
  <w:style w:type="paragraph" w:styleId="Heading2">
    <w:name w:val="heading 2"/>
    <w:basedOn w:val="Normal1"/>
    <w:next w:val="Normal1"/>
    <w:rsid w:val="006C6865"/>
    <w:pPr>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1"/>
    <w:next w:val="Normal1"/>
    <w:rsid w:val="006C6865"/>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1"/>
    <w:next w:val="Normal1"/>
    <w:rsid w:val="006C6865"/>
    <w:pPr>
      <w:keepNext/>
      <w:keepLines/>
      <w:spacing w:before="240" w:after="40"/>
      <w:outlineLvl w:val="3"/>
    </w:pPr>
    <w:rPr>
      <w:b/>
      <w:sz w:val="24"/>
      <w:szCs w:val="24"/>
    </w:rPr>
  </w:style>
  <w:style w:type="paragraph" w:styleId="Heading5">
    <w:name w:val="heading 5"/>
    <w:basedOn w:val="Normal1"/>
    <w:next w:val="Normal1"/>
    <w:rsid w:val="006C6865"/>
    <w:pPr>
      <w:keepNext/>
      <w:keepLines/>
      <w:spacing w:before="220" w:after="40"/>
      <w:outlineLvl w:val="4"/>
    </w:pPr>
    <w:rPr>
      <w:b/>
    </w:rPr>
  </w:style>
  <w:style w:type="paragraph" w:styleId="Heading6">
    <w:name w:val="heading 6"/>
    <w:basedOn w:val="Normal1"/>
    <w:next w:val="Normal1"/>
    <w:rsid w:val="006C6865"/>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C6865"/>
  </w:style>
  <w:style w:type="paragraph" w:styleId="Title">
    <w:name w:val="Title"/>
    <w:basedOn w:val="Normal1"/>
    <w:next w:val="Normal1"/>
    <w:rsid w:val="006C6865"/>
    <w:pPr>
      <w:pBdr>
        <w:bottom w:val="single" w:sz="8" w:space="4" w:color="4F81BD"/>
      </w:pBdr>
      <w:spacing w:after="300" w:line="240" w:lineRule="auto"/>
      <w:contextualSpacing/>
    </w:pPr>
    <w:rPr>
      <w:rFonts w:ascii="Cambria" w:eastAsia="Cambria" w:hAnsi="Cambria" w:cs="Cambria"/>
      <w:color w:val="17365D"/>
      <w:sz w:val="44"/>
      <w:szCs w:val="44"/>
    </w:rPr>
  </w:style>
  <w:style w:type="paragraph" w:styleId="Subtitle">
    <w:name w:val="Subtitle"/>
    <w:basedOn w:val="Normal1"/>
    <w:next w:val="Normal1"/>
    <w:rsid w:val="006C6865"/>
    <w:pPr>
      <w:keepNext/>
      <w:keepLines/>
      <w:spacing w:before="360" w:after="80"/>
    </w:pPr>
    <w:rPr>
      <w:rFonts w:ascii="Georgia" w:eastAsia="Georgia" w:hAnsi="Georgia" w:cs="Georgia"/>
      <w:i/>
      <w:color w:val="666666"/>
      <w:sz w:val="48"/>
      <w:szCs w:val="48"/>
    </w:rPr>
  </w:style>
  <w:style w:type="table" w:customStyle="1" w:styleId="a">
    <w:basedOn w:val="TableNormal"/>
    <w:rsid w:val="006C6865"/>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C5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74E"/>
  </w:style>
  <w:style w:type="paragraph" w:styleId="Footer">
    <w:name w:val="footer"/>
    <w:basedOn w:val="Normal"/>
    <w:link w:val="FooterChar"/>
    <w:uiPriority w:val="99"/>
    <w:unhideWhenUsed/>
    <w:rsid w:val="008C5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74E"/>
  </w:style>
  <w:style w:type="paragraph" w:styleId="ListParagraph">
    <w:name w:val="List Paragraph"/>
    <w:basedOn w:val="Normal"/>
    <w:uiPriority w:val="34"/>
    <w:qFormat/>
    <w:rsid w:val="00FB3A4C"/>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rPr>
  </w:style>
  <w:style w:type="character" w:styleId="CommentReference">
    <w:name w:val="annotation reference"/>
    <w:basedOn w:val="DefaultParagraphFont"/>
    <w:uiPriority w:val="99"/>
    <w:semiHidden/>
    <w:unhideWhenUsed/>
    <w:rsid w:val="00FB3A4C"/>
    <w:rPr>
      <w:sz w:val="16"/>
      <w:szCs w:val="16"/>
    </w:rPr>
  </w:style>
  <w:style w:type="paragraph" w:styleId="CommentText">
    <w:name w:val="annotation text"/>
    <w:basedOn w:val="Normal"/>
    <w:link w:val="CommentTextChar"/>
    <w:uiPriority w:val="99"/>
    <w:semiHidden/>
    <w:unhideWhenUsed/>
    <w:rsid w:val="00FB3A4C"/>
    <w:pPr>
      <w:spacing w:line="240" w:lineRule="auto"/>
    </w:pPr>
    <w:rPr>
      <w:sz w:val="20"/>
      <w:szCs w:val="20"/>
    </w:rPr>
  </w:style>
  <w:style w:type="character" w:customStyle="1" w:styleId="CommentTextChar">
    <w:name w:val="Comment Text Char"/>
    <w:basedOn w:val="DefaultParagraphFont"/>
    <w:link w:val="CommentText"/>
    <w:uiPriority w:val="99"/>
    <w:semiHidden/>
    <w:rsid w:val="00FB3A4C"/>
    <w:rPr>
      <w:sz w:val="20"/>
      <w:szCs w:val="20"/>
    </w:rPr>
  </w:style>
  <w:style w:type="paragraph" w:styleId="CommentSubject">
    <w:name w:val="annotation subject"/>
    <w:basedOn w:val="CommentText"/>
    <w:next w:val="CommentText"/>
    <w:link w:val="CommentSubjectChar"/>
    <w:uiPriority w:val="99"/>
    <w:semiHidden/>
    <w:unhideWhenUsed/>
    <w:rsid w:val="00FB3A4C"/>
    <w:rPr>
      <w:b/>
      <w:bCs/>
    </w:rPr>
  </w:style>
  <w:style w:type="character" w:customStyle="1" w:styleId="CommentSubjectChar">
    <w:name w:val="Comment Subject Char"/>
    <w:basedOn w:val="CommentTextChar"/>
    <w:link w:val="CommentSubject"/>
    <w:uiPriority w:val="99"/>
    <w:semiHidden/>
    <w:rsid w:val="00FB3A4C"/>
    <w:rPr>
      <w:b/>
      <w:bCs/>
      <w:sz w:val="20"/>
      <w:szCs w:val="20"/>
    </w:rPr>
  </w:style>
  <w:style w:type="paragraph" w:styleId="BalloonText">
    <w:name w:val="Balloon Text"/>
    <w:basedOn w:val="Normal"/>
    <w:link w:val="BalloonTextChar"/>
    <w:uiPriority w:val="99"/>
    <w:semiHidden/>
    <w:unhideWhenUsed/>
    <w:rsid w:val="00FB3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A4C"/>
    <w:rPr>
      <w:rFonts w:ascii="Segoe UI" w:hAnsi="Segoe UI" w:cs="Segoe UI"/>
      <w:sz w:val="18"/>
      <w:szCs w:val="18"/>
    </w:rPr>
  </w:style>
  <w:style w:type="paragraph" w:customStyle="1" w:styleId="m-3829701421663301094m6234652389308687888normal1">
    <w:name w:val="m_-3829701421663301094m_6234652389308687888normal1"/>
    <w:basedOn w:val="Normal"/>
    <w:rsid w:val="009F307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12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2-4ab fair shares</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2-4ab fair shares</dc:title>
  <dc:subject>mathematics</dc:subject>
  <dc:creator>VDOE</dc:creator>
  <cp:lastModifiedBy>Delozier, Debra (DOE)</cp:lastModifiedBy>
  <cp:revision>7</cp:revision>
  <dcterms:created xsi:type="dcterms:W3CDTF">2018-02-08T21:31:00Z</dcterms:created>
  <dcterms:modified xsi:type="dcterms:W3CDTF">2018-06-28T18:02:00Z</dcterms:modified>
</cp:coreProperties>
</file>