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0A4D" w14:textId="77777777" w:rsidR="00284627" w:rsidRDefault="00284627" w:rsidP="00284627">
      <w:pPr>
        <w:pStyle w:val="Normal1"/>
        <w:tabs>
          <w:tab w:val="center" w:pos="4680"/>
          <w:tab w:val="right" w:pos="9360"/>
        </w:tabs>
        <w:spacing w:after="0" w:line="240" w:lineRule="auto"/>
        <w:rPr>
          <w:i/>
        </w:rPr>
      </w:pPr>
      <w:r w:rsidRPr="00284627">
        <w:rPr>
          <w:i/>
        </w:rPr>
        <w:t xml:space="preserve">Mathematics </w:t>
      </w:r>
      <w:r>
        <w:rPr>
          <w:i/>
        </w:rPr>
        <w:t xml:space="preserve">Instructional Plan </w:t>
      </w:r>
      <w:r w:rsidRPr="00284627">
        <w:rPr>
          <w:i/>
        </w:rPr>
        <w:t>–</w:t>
      </w:r>
      <w:r>
        <w:rPr>
          <w:i/>
        </w:rPr>
        <w:t xml:space="preserve"> </w:t>
      </w:r>
      <w:r w:rsidRPr="00284627">
        <w:rPr>
          <w:i/>
        </w:rPr>
        <w:t>Grade 2</w:t>
      </w:r>
    </w:p>
    <w:p w14:paraId="6C9EE118" w14:textId="77777777" w:rsidR="00284627" w:rsidRPr="00284627" w:rsidRDefault="00284627" w:rsidP="00284627">
      <w:pPr>
        <w:pStyle w:val="Normal1"/>
        <w:tabs>
          <w:tab w:val="center" w:pos="4680"/>
          <w:tab w:val="right" w:pos="9360"/>
        </w:tabs>
        <w:spacing w:after="0" w:line="240" w:lineRule="auto"/>
        <w:rPr>
          <w:i/>
        </w:rPr>
      </w:pPr>
    </w:p>
    <w:p w14:paraId="3936D9B6" w14:textId="77777777" w:rsidR="000722CC" w:rsidRPr="00284627" w:rsidRDefault="00312D20">
      <w:pPr>
        <w:pStyle w:val="Heading1"/>
        <w:contextualSpacing w:val="0"/>
        <w:rPr>
          <w:rFonts w:ascii="Calibri" w:eastAsia="Calibri" w:hAnsi="Calibri" w:cs="Calibri"/>
          <w:color w:val="1F497D" w:themeColor="text2"/>
          <w:sz w:val="48"/>
          <w:szCs w:val="48"/>
        </w:rPr>
      </w:pPr>
      <w:r w:rsidRPr="00284627">
        <w:rPr>
          <w:rFonts w:ascii="Calibri" w:eastAsia="Calibri" w:hAnsi="Calibri" w:cs="Calibri"/>
          <w:color w:val="1F497D" w:themeColor="text2"/>
          <w:sz w:val="48"/>
          <w:szCs w:val="48"/>
        </w:rPr>
        <w:t>Ordinals</w:t>
      </w:r>
    </w:p>
    <w:p w14:paraId="084AF69C" w14:textId="77777777" w:rsidR="000722CC" w:rsidRPr="007739B8" w:rsidRDefault="00312D20" w:rsidP="007739B8">
      <w:pPr>
        <w:pStyle w:val="Heading2"/>
        <w:rPr>
          <w:rFonts w:asciiTheme="minorHAnsi" w:hAnsiTheme="minorHAnsi" w:cstheme="minorHAnsi"/>
        </w:rPr>
      </w:pPr>
      <w:r w:rsidRPr="007739B8">
        <w:rPr>
          <w:rFonts w:asciiTheme="minorHAnsi" w:hAnsiTheme="minorHAnsi" w:cstheme="minorHAnsi"/>
        </w:rPr>
        <w:t>Strand:</w:t>
      </w:r>
      <w:r>
        <w:tab/>
      </w:r>
      <w:r>
        <w:tab/>
      </w:r>
      <w:r w:rsidRPr="007739B8">
        <w:rPr>
          <w:rFonts w:asciiTheme="minorHAnsi" w:hAnsiTheme="minorHAnsi" w:cstheme="minorHAnsi"/>
          <w:b w:val="0"/>
        </w:rPr>
        <w:t>Numb</w:t>
      </w:r>
      <w:bookmarkStart w:id="0" w:name="_GoBack"/>
      <w:bookmarkEnd w:id="0"/>
      <w:r w:rsidRPr="007739B8">
        <w:rPr>
          <w:rFonts w:asciiTheme="minorHAnsi" w:hAnsiTheme="minorHAnsi" w:cstheme="minorHAnsi"/>
          <w:b w:val="0"/>
        </w:rPr>
        <w:t>er and Number Sense</w:t>
      </w:r>
    </w:p>
    <w:p w14:paraId="3EE369D5" w14:textId="77777777" w:rsidR="000722CC" w:rsidRDefault="00312D20" w:rsidP="00284627">
      <w:pPr>
        <w:pStyle w:val="Heading2"/>
        <w:spacing w:before="60"/>
      </w:pPr>
      <w:r w:rsidRPr="00284627">
        <w:rPr>
          <w:rFonts w:asciiTheme="minorHAnsi" w:hAnsiTheme="minorHAnsi"/>
        </w:rPr>
        <w:t>Topic:</w:t>
      </w:r>
      <w:r>
        <w:tab/>
      </w:r>
      <w:r>
        <w:tab/>
      </w:r>
      <w:r>
        <w:tab/>
      </w:r>
      <w:r w:rsidRPr="00284627">
        <w:rPr>
          <w:rFonts w:asciiTheme="minorHAnsi" w:hAnsiTheme="minorHAnsi"/>
          <w:b w:val="0"/>
        </w:rPr>
        <w:t>Identifying the ordinal positions</w:t>
      </w:r>
    </w:p>
    <w:p w14:paraId="355FDBD5" w14:textId="78E2EE76" w:rsidR="000722CC" w:rsidRPr="00284627" w:rsidRDefault="00FC39A5" w:rsidP="00284627">
      <w:pPr>
        <w:pStyle w:val="Heading2"/>
        <w:tabs>
          <w:tab w:val="left" w:pos="2160"/>
          <w:tab w:val="left" w:pos="2700"/>
        </w:tabs>
        <w:spacing w:before="60"/>
        <w:rPr>
          <w:rFonts w:asciiTheme="minorHAnsi" w:hAnsiTheme="minorHAnsi"/>
          <w:b w:val="0"/>
        </w:rPr>
      </w:pPr>
      <w:r w:rsidRPr="00284627">
        <w:rPr>
          <w:rFonts w:asciiTheme="minorHAnsi" w:hAnsiTheme="minorHAnsi"/>
        </w:rPr>
        <w:t>Primary SOL:</w:t>
      </w:r>
      <w:r>
        <w:tab/>
      </w:r>
      <w:r w:rsidR="00284627">
        <w:rPr>
          <w:rFonts w:asciiTheme="minorHAnsi" w:hAnsiTheme="minorHAnsi"/>
          <w:b w:val="0"/>
        </w:rPr>
        <w:t>2.3</w:t>
      </w:r>
      <w:r w:rsidR="00284627">
        <w:rPr>
          <w:rFonts w:asciiTheme="minorHAnsi" w:hAnsiTheme="minorHAnsi"/>
          <w:b w:val="0"/>
        </w:rPr>
        <w:tab/>
      </w:r>
      <w:r w:rsidR="00312D20" w:rsidRPr="00284627">
        <w:rPr>
          <w:rFonts w:asciiTheme="minorHAnsi" w:hAnsiTheme="minorHAnsi"/>
          <w:b w:val="0"/>
        </w:rPr>
        <w:t>The student will</w:t>
      </w:r>
    </w:p>
    <w:p w14:paraId="398150D9" w14:textId="46BA5F11" w:rsidR="000722CC" w:rsidRDefault="00312D20" w:rsidP="00284627">
      <w:pPr>
        <w:pStyle w:val="Normal1"/>
        <w:numPr>
          <w:ilvl w:val="0"/>
          <w:numId w:val="8"/>
        </w:numPr>
        <w:tabs>
          <w:tab w:val="left" w:pos="2160"/>
        </w:tabs>
        <w:spacing w:after="0" w:line="240" w:lineRule="auto"/>
        <w:ind w:left="2970"/>
        <w:rPr>
          <w:sz w:val="24"/>
          <w:szCs w:val="24"/>
        </w:rPr>
      </w:pPr>
      <w:r>
        <w:rPr>
          <w:sz w:val="24"/>
          <w:szCs w:val="24"/>
        </w:rPr>
        <w:t>count and identify the ordinal positions first through twentieth, using an ordered set of objects; and</w:t>
      </w:r>
    </w:p>
    <w:p w14:paraId="31075FD6" w14:textId="76DDF945" w:rsidR="000722CC" w:rsidRDefault="00312D20" w:rsidP="00284627">
      <w:pPr>
        <w:pStyle w:val="Normal1"/>
        <w:numPr>
          <w:ilvl w:val="0"/>
          <w:numId w:val="8"/>
        </w:numPr>
        <w:tabs>
          <w:tab w:val="left" w:pos="2160"/>
        </w:tabs>
        <w:spacing w:after="0" w:line="240" w:lineRule="auto"/>
        <w:ind w:left="2970"/>
        <w:rPr>
          <w:sz w:val="24"/>
          <w:szCs w:val="24"/>
        </w:rPr>
      </w:pPr>
      <w:r>
        <w:rPr>
          <w:sz w:val="24"/>
          <w:szCs w:val="24"/>
        </w:rPr>
        <w:t>write the ordinal numbers 1</w:t>
      </w:r>
      <w:r>
        <w:rPr>
          <w:sz w:val="24"/>
          <w:szCs w:val="24"/>
          <w:vertAlign w:val="superscript"/>
        </w:rPr>
        <w:t>st</w:t>
      </w:r>
      <w:r>
        <w:rPr>
          <w:sz w:val="24"/>
          <w:szCs w:val="24"/>
        </w:rPr>
        <w:t xml:space="preserve"> through 20</w:t>
      </w:r>
      <w:r>
        <w:rPr>
          <w:sz w:val="24"/>
          <w:szCs w:val="24"/>
          <w:vertAlign w:val="superscript"/>
        </w:rPr>
        <w:t>th</w:t>
      </w:r>
      <w:r>
        <w:rPr>
          <w:sz w:val="24"/>
          <w:szCs w:val="24"/>
        </w:rPr>
        <w:t>.</w:t>
      </w:r>
    </w:p>
    <w:p w14:paraId="02F467C4" w14:textId="77777777" w:rsidR="000722CC" w:rsidRPr="00284627" w:rsidRDefault="00312D20" w:rsidP="00284627">
      <w:pPr>
        <w:pStyle w:val="Heading2"/>
        <w:rPr>
          <w:rFonts w:asciiTheme="minorHAnsi" w:eastAsia="Calibri" w:hAnsiTheme="minorHAnsi"/>
        </w:rPr>
      </w:pPr>
      <w:r w:rsidRPr="00284627">
        <w:rPr>
          <w:rFonts w:asciiTheme="minorHAnsi" w:eastAsia="Calibri" w:hAnsiTheme="minorHAnsi"/>
        </w:rPr>
        <w:t xml:space="preserve">Materials </w:t>
      </w:r>
    </w:p>
    <w:p w14:paraId="753D8791" w14:textId="77777777" w:rsidR="000722CC" w:rsidRDefault="00312D20" w:rsidP="00284627">
      <w:pPr>
        <w:pStyle w:val="Normal1"/>
        <w:numPr>
          <w:ilvl w:val="0"/>
          <w:numId w:val="5"/>
        </w:numPr>
        <w:spacing w:before="60" w:after="0" w:line="240" w:lineRule="auto"/>
        <w:rPr>
          <w:sz w:val="24"/>
          <w:szCs w:val="24"/>
        </w:rPr>
      </w:pPr>
      <w:r>
        <w:rPr>
          <w:sz w:val="24"/>
          <w:szCs w:val="24"/>
        </w:rPr>
        <w:t>Twenty small classroom objects (e.g., pencil sharpener, board eraser, box of crayons)</w:t>
      </w:r>
    </w:p>
    <w:p w14:paraId="5486BCD0" w14:textId="77777777" w:rsidR="000722CC" w:rsidRDefault="00312D20">
      <w:pPr>
        <w:pStyle w:val="Normal1"/>
        <w:numPr>
          <w:ilvl w:val="0"/>
          <w:numId w:val="5"/>
        </w:numPr>
        <w:spacing w:after="0" w:line="240" w:lineRule="auto"/>
        <w:rPr>
          <w:sz w:val="24"/>
          <w:szCs w:val="24"/>
        </w:rPr>
      </w:pPr>
      <w:r>
        <w:rPr>
          <w:sz w:val="24"/>
          <w:szCs w:val="24"/>
        </w:rPr>
        <w:t xml:space="preserve">Sticky notes with ordinal numbers, </w:t>
      </w:r>
      <w:r w:rsidRPr="0056737A">
        <w:rPr>
          <w:sz w:val="24"/>
          <w:szCs w:val="24"/>
        </w:rPr>
        <w:t>1</w:t>
      </w:r>
      <w:r w:rsidRPr="00284627">
        <w:rPr>
          <w:sz w:val="24"/>
          <w:szCs w:val="24"/>
        </w:rPr>
        <w:t>st</w:t>
      </w:r>
      <w:r>
        <w:rPr>
          <w:sz w:val="24"/>
          <w:szCs w:val="24"/>
        </w:rPr>
        <w:t>–</w:t>
      </w:r>
      <w:r w:rsidRPr="0056737A">
        <w:rPr>
          <w:sz w:val="24"/>
          <w:szCs w:val="24"/>
        </w:rPr>
        <w:t>20</w:t>
      </w:r>
      <w:r w:rsidRPr="00284627">
        <w:rPr>
          <w:sz w:val="24"/>
          <w:szCs w:val="24"/>
        </w:rPr>
        <w:t>th</w:t>
      </w:r>
      <w:r>
        <w:rPr>
          <w:sz w:val="24"/>
          <w:szCs w:val="24"/>
        </w:rPr>
        <w:t>, written on them</w:t>
      </w:r>
    </w:p>
    <w:p w14:paraId="50066123" w14:textId="77777777" w:rsidR="000722CC" w:rsidRDefault="00312D20">
      <w:pPr>
        <w:pStyle w:val="Normal1"/>
        <w:numPr>
          <w:ilvl w:val="0"/>
          <w:numId w:val="5"/>
        </w:numPr>
        <w:spacing w:after="0" w:line="240" w:lineRule="auto"/>
        <w:rPr>
          <w:sz w:val="24"/>
          <w:szCs w:val="24"/>
        </w:rPr>
      </w:pPr>
      <w:r>
        <w:rPr>
          <w:sz w:val="24"/>
          <w:szCs w:val="24"/>
        </w:rPr>
        <w:t>Cube-shaped counters of various colors</w:t>
      </w:r>
    </w:p>
    <w:p w14:paraId="1FC952EF" w14:textId="108CC48D" w:rsidR="00A027FF" w:rsidRDefault="0056737A">
      <w:pPr>
        <w:pStyle w:val="Normal1"/>
        <w:numPr>
          <w:ilvl w:val="0"/>
          <w:numId w:val="5"/>
        </w:numPr>
        <w:spacing w:after="0" w:line="240" w:lineRule="auto"/>
        <w:rPr>
          <w:sz w:val="24"/>
          <w:szCs w:val="24"/>
        </w:rPr>
      </w:pPr>
      <w:r>
        <w:rPr>
          <w:sz w:val="24"/>
          <w:szCs w:val="24"/>
        </w:rPr>
        <w:t>Six to seven b</w:t>
      </w:r>
      <w:r w:rsidR="00A027FF">
        <w:rPr>
          <w:sz w:val="24"/>
          <w:szCs w:val="24"/>
        </w:rPr>
        <w:t xml:space="preserve">askets with 20 items in each </w:t>
      </w:r>
    </w:p>
    <w:p w14:paraId="097F5ECA" w14:textId="77777777" w:rsidR="000722CC" w:rsidRPr="00284627" w:rsidRDefault="00312D20" w:rsidP="00284627">
      <w:pPr>
        <w:pStyle w:val="Heading2"/>
        <w:rPr>
          <w:rFonts w:asciiTheme="minorHAnsi" w:eastAsia="Calibri" w:hAnsiTheme="minorHAnsi"/>
        </w:rPr>
      </w:pPr>
      <w:r w:rsidRPr="00284627">
        <w:rPr>
          <w:rFonts w:asciiTheme="minorHAnsi" w:eastAsia="Calibri" w:hAnsiTheme="minorHAnsi"/>
        </w:rPr>
        <w:t xml:space="preserve">Vocabulary </w:t>
      </w:r>
    </w:p>
    <w:p w14:paraId="76641531" w14:textId="2F1DC286" w:rsidR="000722CC" w:rsidRPr="00DE6165" w:rsidRDefault="007B3E83" w:rsidP="00DE6165">
      <w:pPr>
        <w:pStyle w:val="Normal1"/>
        <w:tabs>
          <w:tab w:val="left" w:pos="360"/>
        </w:tabs>
        <w:spacing w:after="0" w:line="240" w:lineRule="auto"/>
        <w:ind w:left="360"/>
        <w:rPr>
          <w:i/>
          <w:sz w:val="24"/>
          <w:szCs w:val="24"/>
        </w:rPr>
      </w:pPr>
      <w:r>
        <w:rPr>
          <w:i/>
          <w:sz w:val="24"/>
          <w:szCs w:val="24"/>
        </w:rPr>
        <w:t xml:space="preserve">bottom, horizontal, left, </w:t>
      </w:r>
      <w:r w:rsidR="00DE6165">
        <w:rPr>
          <w:i/>
          <w:sz w:val="24"/>
          <w:szCs w:val="24"/>
        </w:rPr>
        <w:t>ordinal</w:t>
      </w:r>
      <w:r w:rsidR="00312D20">
        <w:rPr>
          <w:i/>
          <w:sz w:val="24"/>
          <w:szCs w:val="24"/>
        </w:rPr>
        <w:t xml:space="preserve"> number, </w:t>
      </w:r>
      <w:r w:rsidR="00312D20">
        <w:rPr>
          <w:sz w:val="24"/>
          <w:szCs w:val="24"/>
        </w:rPr>
        <w:t xml:space="preserve">ordinal position terms </w:t>
      </w:r>
      <w:r w:rsidR="00312D20">
        <w:rPr>
          <w:i/>
          <w:sz w:val="24"/>
          <w:szCs w:val="24"/>
        </w:rPr>
        <w:t>first</w:t>
      </w:r>
      <w:r w:rsidR="00312D20">
        <w:rPr>
          <w:sz w:val="24"/>
          <w:szCs w:val="24"/>
        </w:rPr>
        <w:t xml:space="preserve"> through </w:t>
      </w:r>
      <w:r w:rsidR="00312D20">
        <w:rPr>
          <w:i/>
          <w:sz w:val="24"/>
          <w:szCs w:val="24"/>
        </w:rPr>
        <w:t>twentieth, vertical, right,</w:t>
      </w:r>
      <w:r w:rsidR="00DE6165">
        <w:rPr>
          <w:i/>
          <w:sz w:val="24"/>
          <w:szCs w:val="24"/>
        </w:rPr>
        <w:t xml:space="preserve"> </w:t>
      </w:r>
      <w:r w:rsidR="00312D20">
        <w:rPr>
          <w:i/>
          <w:sz w:val="24"/>
          <w:szCs w:val="24"/>
        </w:rPr>
        <w:t>top</w:t>
      </w:r>
    </w:p>
    <w:p w14:paraId="788DE046" w14:textId="23BC5DF5" w:rsidR="000722CC" w:rsidRDefault="00312D20">
      <w:pPr>
        <w:pStyle w:val="Heading2"/>
        <w:spacing w:before="100"/>
        <w:rPr>
          <w:rFonts w:ascii="Calibri" w:eastAsia="Calibri" w:hAnsi="Calibri" w:cs="Calibri"/>
        </w:rPr>
      </w:pPr>
      <w:r>
        <w:rPr>
          <w:rFonts w:ascii="Calibri" w:eastAsia="Calibri" w:hAnsi="Calibri" w:cs="Calibri"/>
        </w:rPr>
        <w:t>Student/Teacher Actions</w:t>
      </w:r>
      <w:r w:rsidR="007B3E83">
        <w:rPr>
          <w:rFonts w:ascii="Calibri" w:eastAsia="Calibri" w:hAnsi="Calibri" w:cs="Calibri"/>
        </w:rPr>
        <w:t>:</w:t>
      </w:r>
      <w:r>
        <w:rPr>
          <w:rFonts w:ascii="Calibri" w:eastAsia="Calibri" w:hAnsi="Calibri" w:cs="Calibri"/>
        </w:rPr>
        <w:t xml:space="preserve"> What should students be doing? What should teachers be doing?</w:t>
      </w:r>
    </w:p>
    <w:p w14:paraId="75E1D7C9" w14:textId="4B1A019B" w:rsidR="00F54B62" w:rsidRDefault="00312D20" w:rsidP="00284627">
      <w:pPr>
        <w:pStyle w:val="Normal1"/>
        <w:numPr>
          <w:ilvl w:val="0"/>
          <w:numId w:val="1"/>
        </w:numPr>
        <w:spacing w:before="60" w:after="0" w:line="240" w:lineRule="auto"/>
        <w:ind w:left="720" w:hanging="360"/>
        <w:rPr>
          <w:sz w:val="24"/>
          <w:szCs w:val="24"/>
        </w:rPr>
      </w:pPr>
      <w:r>
        <w:rPr>
          <w:sz w:val="24"/>
          <w:szCs w:val="24"/>
        </w:rPr>
        <w:t>Begin by involving students in some activities that include the concept of first place, second place, third place</w:t>
      </w:r>
      <w:r w:rsidR="0056737A">
        <w:rPr>
          <w:sz w:val="24"/>
          <w:szCs w:val="24"/>
        </w:rPr>
        <w:t xml:space="preserve"> </w:t>
      </w:r>
      <w:r>
        <w:rPr>
          <w:sz w:val="24"/>
          <w:szCs w:val="24"/>
        </w:rPr>
        <w:t>…</w:t>
      </w:r>
      <w:r w:rsidR="0056737A">
        <w:rPr>
          <w:sz w:val="24"/>
          <w:szCs w:val="24"/>
        </w:rPr>
        <w:t xml:space="preserve"> 20th </w:t>
      </w:r>
      <w:r>
        <w:rPr>
          <w:sz w:val="24"/>
          <w:szCs w:val="24"/>
        </w:rPr>
        <w:t>place. Some examples include</w:t>
      </w:r>
      <w:r w:rsidR="0056737A">
        <w:rPr>
          <w:sz w:val="24"/>
          <w:szCs w:val="24"/>
        </w:rPr>
        <w:t xml:space="preserve">: </w:t>
      </w:r>
    </w:p>
    <w:p w14:paraId="74202BAF" w14:textId="3FBC8740" w:rsidR="00F54B62" w:rsidRDefault="00312D20" w:rsidP="00284627">
      <w:pPr>
        <w:pStyle w:val="Normal1"/>
        <w:numPr>
          <w:ilvl w:val="0"/>
          <w:numId w:val="10"/>
        </w:numPr>
        <w:spacing w:before="60" w:after="0" w:line="240" w:lineRule="auto"/>
        <w:ind w:left="1350" w:hanging="263"/>
        <w:rPr>
          <w:sz w:val="24"/>
          <w:szCs w:val="24"/>
        </w:rPr>
      </w:pPr>
      <w:r>
        <w:rPr>
          <w:sz w:val="24"/>
          <w:szCs w:val="24"/>
        </w:rPr>
        <w:t xml:space="preserve">Have </w:t>
      </w:r>
      <w:r w:rsidR="0056737A">
        <w:rPr>
          <w:sz w:val="24"/>
          <w:szCs w:val="24"/>
        </w:rPr>
        <w:t xml:space="preserve">20 </w:t>
      </w:r>
      <w:r>
        <w:rPr>
          <w:sz w:val="24"/>
          <w:szCs w:val="24"/>
        </w:rPr>
        <w:t xml:space="preserve">students line up and state their ordinal positions (e.g., “I am first.” “I am second.”… “I am twentieth.”). </w:t>
      </w:r>
    </w:p>
    <w:p w14:paraId="1138C78C" w14:textId="77777777" w:rsidR="00F54B62" w:rsidRDefault="00312D20" w:rsidP="00284627">
      <w:pPr>
        <w:pStyle w:val="Normal1"/>
        <w:numPr>
          <w:ilvl w:val="0"/>
          <w:numId w:val="10"/>
        </w:numPr>
        <w:spacing w:after="0" w:line="240" w:lineRule="auto"/>
        <w:ind w:left="1350" w:hanging="263"/>
        <w:rPr>
          <w:sz w:val="24"/>
          <w:szCs w:val="24"/>
        </w:rPr>
      </w:pPr>
      <w:r>
        <w:rPr>
          <w:sz w:val="24"/>
          <w:szCs w:val="24"/>
        </w:rPr>
        <w:t xml:space="preserve">Have six or more students run a short race, and have the others determine who finishes first through sixth (or higher). </w:t>
      </w:r>
    </w:p>
    <w:p w14:paraId="4A4BF9C9" w14:textId="77777777" w:rsidR="00F54B62" w:rsidRDefault="00312D20" w:rsidP="00284627">
      <w:pPr>
        <w:pStyle w:val="Normal1"/>
        <w:numPr>
          <w:ilvl w:val="0"/>
          <w:numId w:val="10"/>
        </w:numPr>
        <w:spacing w:after="0" w:line="240" w:lineRule="auto"/>
        <w:ind w:left="1350" w:hanging="263"/>
        <w:rPr>
          <w:sz w:val="24"/>
          <w:szCs w:val="24"/>
        </w:rPr>
      </w:pPr>
      <w:r>
        <w:rPr>
          <w:sz w:val="24"/>
          <w:szCs w:val="24"/>
        </w:rPr>
        <w:t xml:space="preserve">Using toy cars and a sloping board, allow students to race the cars and determine which one finishes first, second, etc. </w:t>
      </w:r>
    </w:p>
    <w:p w14:paraId="5FBA6923" w14:textId="77777777" w:rsidR="00F54B62" w:rsidRDefault="00312D20" w:rsidP="00284627">
      <w:pPr>
        <w:pStyle w:val="Normal1"/>
        <w:numPr>
          <w:ilvl w:val="0"/>
          <w:numId w:val="10"/>
        </w:numPr>
        <w:spacing w:after="0" w:line="240" w:lineRule="auto"/>
        <w:ind w:left="1350" w:hanging="263"/>
        <w:rPr>
          <w:sz w:val="24"/>
          <w:szCs w:val="24"/>
        </w:rPr>
      </w:pPr>
      <w:r>
        <w:rPr>
          <w:sz w:val="24"/>
          <w:szCs w:val="24"/>
        </w:rPr>
        <w:t xml:space="preserve">Take an ordinal field trip to the playground, and instruct students to go to the first fence post, second fence post, etc. </w:t>
      </w:r>
    </w:p>
    <w:p w14:paraId="0D604ABF" w14:textId="77777777" w:rsidR="000722CC" w:rsidRDefault="00312D20" w:rsidP="00284627">
      <w:pPr>
        <w:pStyle w:val="Normal1"/>
        <w:spacing w:before="60" w:after="0" w:line="240" w:lineRule="auto"/>
        <w:ind w:left="990" w:hanging="263"/>
        <w:rPr>
          <w:sz w:val="24"/>
          <w:szCs w:val="24"/>
        </w:rPr>
      </w:pPr>
      <w:r>
        <w:rPr>
          <w:sz w:val="24"/>
          <w:szCs w:val="24"/>
        </w:rPr>
        <w:t>Have every student participate in at least one of the activities.</w:t>
      </w:r>
    </w:p>
    <w:p w14:paraId="42202B7F" w14:textId="77777777" w:rsidR="000722CC" w:rsidRDefault="00312D20" w:rsidP="00284627">
      <w:pPr>
        <w:pStyle w:val="Normal1"/>
        <w:numPr>
          <w:ilvl w:val="0"/>
          <w:numId w:val="1"/>
        </w:numPr>
        <w:spacing w:before="60" w:after="0" w:line="240" w:lineRule="auto"/>
        <w:ind w:left="720" w:hanging="360"/>
        <w:rPr>
          <w:sz w:val="24"/>
          <w:szCs w:val="24"/>
        </w:rPr>
      </w:pPr>
      <w:r>
        <w:rPr>
          <w:sz w:val="24"/>
          <w:szCs w:val="24"/>
        </w:rPr>
        <w:t xml:space="preserve">Ask students what all of these activities have in common. Explain that today they will be talking about numbers that indicate a </w:t>
      </w:r>
      <w:r>
        <w:rPr>
          <w:i/>
          <w:sz w:val="24"/>
          <w:szCs w:val="24"/>
        </w:rPr>
        <w:t>position</w:t>
      </w:r>
      <w:r>
        <w:rPr>
          <w:sz w:val="24"/>
          <w:szCs w:val="24"/>
        </w:rPr>
        <w:t xml:space="preserve"> in a series or order. Ask students to explain how ordinals were used in each activity.</w:t>
      </w:r>
    </w:p>
    <w:p w14:paraId="6731841F" w14:textId="3E9D8A53" w:rsidR="000722CC" w:rsidRDefault="00312D20" w:rsidP="00284627">
      <w:pPr>
        <w:pStyle w:val="Normal1"/>
        <w:numPr>
          <w:ilvl w:val="0"/>
          <w:numId w:val="1"/>
        </w:numPr>
        <w:spacing w:before="60" w:after="0" w:line="240" w:lineRule="auto"/>
        <w:ind w:left="720" w:hanging="360"/>
        <w:rPr>
          <w:sz w:val="24"/>
          <w:szCs w:val="24"/>
        </w:rPr>
      </w:pPr>
      <w:r>
        <w:rPr>
          <w:sz w:val="24"/>
          <w:szCs w:val="24"/>
        </w:rPr>
        <w:t xml:space="preserve">Gather 20 objects from around the room (or use counters of various shapes and colors), and display them in a row. Pass out sticky notes with the ordinal numbers from </w:t>
      </w:r>
      <w:r w:rsidRPr="00FD28D7">
        <w:rPr>
          <w:sz w:val="24"/>
          <w:szCs w:val="24"/>
        </w:rPr>
        <w:t>1</w:t>
      </w:r>
      <w:r w:rsidRPr="00284627">
        <w:rPr>
          <w:sz w:val="24"/>
          <w:szCs w:val="24"/>
        </w:rPr>
        <w:t>st</w:t>
      </w:r>
      <w:r>
        <w:rPr>
          <w:sz w:val="24"/>
          <w:szCs w:val="24"/>
        </w:rPr>
        <w:t xml:space="preserve"> to </w:t>
      </w:r>
      <w:r w:rsidRPr="00FD28D7">
        <w:rPr>
          <w:sz w:val="24"/>
          <w:szCs w:val="24"/>
        </w:rPr>
        <w:t>20</w:t>
      </w:r>
      <w:r w:rsidRPr="00284627">
        <w:rPr>
          <w:sz w:val="24"/>
          <w:szCs w:val="24"/>
        </w:rPr>
        <w:t>th</w:t>
      </w:r>
      <w:r>
        <w:rPr>
          <w:sz w:val="24"/>
          <w:szCs w:val="24"/>
        </w:rPr>
        <w:t xml:space="preserve"> written on them. Select students to come up and label the objects to identify their ordinal positions in the row</w:t>
      </w:r>
      <w:r w:rsidR="00FD28D7">
        <w:rPr>
          <w:sz w:val="24"/>
          <w:szCs w:val="24"/>
        </w:rPr>
        <w:t>,</w:t>
      </w:r>
      <w:r>
        <w:rPr>
          <w:sz w:val="24"/>
          <w:szCs w:val="24"/>
        </w:rPr>
        <w:t xml:space="preserve"> from left to right. Once the left-to-right direction has been established, make sure students continue to use it as the basis of the order. Then, remove the sticky notes, pass them out again, and have students label the positions of the items in the opposite direction—right to left.</w:t>
      </w:r>
    </w:p>
    <w:p w14:paraId="71A6830F" w14:textId="77777777" w:rsidR="000722CC" w:rsidRDefault="00312D20" w:rsidP="00284627">
      <w:pPr>
        <w:pStyle w:val="Normal1"/>
        <w:numPr>
          <w:ilvl w:val="0"/>
          <w:numId w:val="1"/>
        </w:numPr>
        <w:spacing w:before="60" w:after="0" w:line="240" w:lineRule="auto"/>
        <w:ind w:left="720" w:hanging="360"/>
        <w:rPr>
          <w:sz w:val="24"/>
          <w:szCs w:val="24"/>
        </w:rPr>
      </w:pPr>
      <w:r>
        <w:rPr>
          <w:sz w:val="24"/>
          <w:szCs w:val="24"/>
        </w:rPr>
        <w:t xml:space="preserve">Display six cube-shaped colored counters in a horizontal row. Have students come up and label their ordinal positions from left to right, using sticky notes. Ask them to predict what will happen to the assigned ordinal numbers when you stack the row of </w:t>
      </w:r>
      <w:r>
        <w:rPr>
          <w:sz w:val="24"/>
          <w:szCs w:val="24"/>
        </w:rPr>
        <w:lastRenderedPageBreak/>
        <w:t>cubes vertically. Will they still be correct? Then stack the cubes, keeping cubes in the same order and putting the sixth cube on the bottom. Have students discuss what has changed and/or what has not changed. Students should realize that the ordinal position has not changed as long as they count from top to bottom. Remove the sticky notes. Ask other students to come up and label the six cubes with ordinals from bottom to top. Ask them to predict what will happen when you put the cubes back in their original positions. Restore the cubes to their original horizontal positions, and have students discuss what has changed and/or what has not changed.</w:t>
      </w:r>
    </w:p>
    <w:p w14:paraId="1BFEC293" w14:textId="66D06285" w:rsidR="000722CC" w:rsidRDefault="00312D20" w:rsidP="00284627">
      <w:pPr>
        <w:pStyle w:val="Normal1"/>
        <w:numPr>
          <w:ilvl w:val="0"/>
          <w:numId w:val="1"/>
        </w:numPr>
        <w:spacing w:before="60" w:after="0" w:line="240" w:lineRule="auto"/>
        <w:ind w:left="720" w:hanging="360"/>
        <w:rPr>
          <w:sz w:val="24"/>
          <w:szCs w:val="24"/>
        </w:rPr>
      </w:pPr>
      <w:r>
        <w:rPr>
          <w:sz w:val="24"/>
          <w:szCs w:val="24"/>
        </w:rPr>
        <w:t>Place students in groups of four to six</w:t>
      </w:r>
      <w:r w:rsidR="00A027FF">
        <w:rPr>
          <w:sz w:val="24"/>
          <w:szCs w:val="24"/>
        </w:rPr>
        <w:t>. Have one student from each group select one of the baskets from the front of the room</w:t>
      </w:r>
      <w:r w:rsidR="00D301CF">
        <w:rPr>
          <w:sz w:val="24"/>
          <w:szCs w:val="24"/>
        </w:rPr>
        <w:t xml:space="preserve">, </w:t>
      </w:r>
      <w:r w:rsidR="00A027FF">
        <w:rPr>
          <w:sz w:val="24"/>
          <w:szCs w:val="24"/>
        </w:rPr>
        <w:t xml:space="preserve">bring </w:t>
      </w:r>
      <w:r w:rsidR="00D301CF">
        <w:rPr>
          <w:sz w:val="24"/>
          <w:szCs w:val="24"/>
        </w:rPr>
        <w:t xml:space="preserve">it </w:t>
      </w:r>
      <w:r w:rsidR="00A027FF">
        <w:rPr>
          <w:sz w:val="24"/>
          <w:szCs w:val="24"/>
        </w:rPr>
        <w:t xml:space="preserve">back to the group and arrange </w:t>
      </w:r>
      <w:r w:rsidR="007258F7">
        <w:rPr>
          <w:sz w:val="24"/>
          <w:szCs w:val="24"/>
        </w:rPr>
        <w:t xml:space="preserve">the items from the basket </w:t>
      </w:r>
      <w:r w:rsidR="00A027FF">
        <w:rPr>
          <w:sz w:val="24"/>
          <w:szCs w:val="24"/>
        </w:rPr>
        <w:t xml:space="preserve">in a row. </w:t>
      </w:r>
      <w:r>
        <w:rPr>
          <w:sz w:val="24"/>
          <w:szCs w:val="24"/>
        </w:rPr>
        <w:t xml:space="preserve">Direct each student in the group to draw simple pictorial representations of the row of objects and label the 20 pictures with ordinal numbers, </w:t>
      </w:r>
      <w:r w:rsidRPr="007258F7">
        <w:rPr>
          <w:sz w:val="24"/>
          <w:szCs w:val="24"/>
        </w:rPr>
        <w:t>1</w:t>
      </w:r>
      <w:r w:rsidRPr="00284627">
        <w:rPr>
          <w:sz w:val="24"/>
          <w:szCs w:val="24"/>
        </w:rPr>
        <w:t>st</w:t>
      </w:r>
      <w:r w:rsidR="007258F7">
        <w:rPr>
          <w:sz w:val="24"/>
          <w:szCs w:val="24"/>
        </w:rPr>
        <w:t xml:space="preserve"> through </w:t>
      </w:r>
      <w:r>
        <w:rPr>
          <w:sz w:val="24"/>
          <w:szCs w:val="24"/>
        </w:rPr>
        <w:t>20</w:t>
      </w:r>
      <w:r w:rsidRPr="00284627">
        <w:rPr>
          <w:sz w:val="24"/>
          <w:szCs w:val="24"/>
        </w:rPr>
        <w:t>th</w:t>
      </w:r>
      <w:r>
        <w:rPr>
          <w:sz w:val="24"/>
          <w:szCs w:val="24"/>
        </w:rPr>
        <w:t xml:space="preserve">. Ask </w:t>
      </w:r>
      <w:r w:rsidR="007258F7">
        <w:rPr>
          <w:sz w:val="24"/>
          <w:szCs w:val="24"/>
        </w:rPr>
        <w:t xml:space="preserve">students </w:t>
      </w:r>
      <w:r>
        <w:rPr>
          <w:sz w:val="24"/>
          <w:szCs w:val="24"/>
        </w:rPr>
        <w:t>to explain what will happen to the assigned ordinal numbers when they change the orientation of the row from horizontal to vertical. Allow the students to physically change their viewpoint (get up and move so that the row appears to become a column) and then write their explanations.</w:t>
      </w:r>
    </w:p>
    <w:p w14:paraId="177B3914" w14:textId="77777777" w:rsidR="000722CC" w:rsidRDefault="00312D20" w:rsidP="00284627">
      <w:pPr>
        <w:pStyle w:val="Normal1"/>
        <w:numPr>
          <w:ilvl w:val="0"/>
          <w:numId w:val="1"/>
        </w:numPr>
        <w:spacing w:before="60" w:after="0" w:line="240" w:lineRule="auto"/>
        <w:ind w:left="720" w:hanging="360"/>
        <w:rPr>
          <w:sz w:val="24"/>
          <w:szCs w:val="24"/>
        </w:rPr>
      </w:pPr>
      <w:r>
        <w:rPr>
          <w:sz w:val="24"/>
          <w:szCs w:val="24"/>
        </w:rPr>
        <w:t>Review and summarize with the class what students did and learned in the activity. Have them share their pictorial representations and written explanations.</w:t>
      </w:r>
    </w:p>
    <w:p w14:paraId="33E1586A" w14:textId="77777777" w:rsidR="000722CC" w:rsidRDefault="00312D20">
      <w:pPr>
        <w:pStyle w:val="Heading2"/>
        <w:spacing w:before="100"/>
        <w:rPr>
          <w:rFonts w:ascii="Calibri" w:eastAsia="Calibri" w:hAnsi="Calibri" w:cs="Calibri"/>
        </w:rPr>
      </w:pPr>
      <w:r>
        <w:rPr>
          <w:rFonts w:ascii="Calibri" w:eastAsia="Calibri" w:hAnsi="Calibri" w:cs="Calibri"/>
        </w:rPr>
        <w:t>Assessment</w:t>
      </w:r>
    </w:p>
    <w:p w14:paraId="6709976C" w14:textId="77777777" w:rsidR="000722CC" w:rsidRDefault="00312D20">
      <w:pPr>
        <w:pStyle w:val="Heading3"/>
        <w:numPr>
          <w:ilvl w:val="0"/>
          <w:numId w:val="2"/>
        </w:numPr>
        <w:spacing w:line="240" w:lineRule="auto"/>
      </w:pPr>
      <w:r>
        <w:rPr>
          <w:rFonts w:ascii="Calibri" w:eastAsia="Calibri" w:hAnsi="Calibri" w:cs="Calibri"/>
        </w:rPr>
        <w:t>Questions</w:t>
      </w:r>
    </w:p>
    <w:p w14:paraId="7602FDEC" w14:textId="77777777" w:rsidR="000722CC" w:rsidRDefault="00312D20" w:rsidP="00284627">
      <w:pPr>
        <w:pStyle w:val="Normal1"/>
        <w:numPr>
          <w:ilvl w:val="1"/>
          <w:numId w:val="2"/>
        </w:numPr>
        <w:spacing w:before="60" w:after="0" w:line="240" w:lineRule="auto"/>
        <w:rPr>
          <w:sz w:val="16"/>
          <w:szCs w:val="16"/>
        </w:rPr>
      </w:pPr>
      <w:r>
        <w:rPr>
          <w:sz w:val="24"/>
          <w:szCs w:val="24"/>
        </w:rPr>
        <w:t>Does changing the orientation of a row of objects from horizontal to vertical change the ordinal positions? Why, or why not?</w:t>
      </w:r>
    </w:p>
    <w:p w14:paraId="6BD431F4" w14:textId="7DD1582A" w:rsidR="000722CC" w:rsidRDefault="00312D20" w:rsidP="00284627">
      <w:pPr>
        <w:pStyle w:val="Normal1"/>
        <w:numPr>
          <w:ilvl w:val="1"/>
          <w:numId w:val="2"/>
        </w:numPr>
        <w:spacing w:before="60" w:after="0" w:line="240" w:lineRule="auto"/>
        <w:rPr>
          <w:sz w:val="16"/>
          <w:szCs w:val="16"/>
        </w:rPr>
      </w:pPr>
      <w:r>
        <w:rPr>
          <w:sz w:val="24"/>
          <w:szCs w:val="24"/>
        </w:rPr>
        <w:t xml:space="preserve">How can it be </w:t>
      </w:r>
      <w:r w:rsidR="00284627">
        <w:rPr>
          <w:sz w:val="24"/>
          <w:szCs w:val="24"/>
        </w:rPr>
        <w:t>proven</w:t>
      </w:r>
      <w:r w:rsidR="007258F7">
        <w:rPr>
          <w:sz w:val="24"/>
          <w:szCs w:val="24"/>
        </w:rPr>
        <w:t xml:space="preserve"> </w:t>
      </w:r>
      <w:r>
        <w:rPr>
          <w:sz w:val="24"/>
          <w:szCs w:val="24"/>
        </w:rPr>
        <w:t>that an object in the third position will stay in the third position regardless of orientation?</w:t>
      </w:r>
    </w:p>
    <w:p w14:paraId="468D5B25" w14:textId="77777777" w:rsidR="000722CC" w:rsidRDefault="00312D20" w:rsidP="00284627">
      <w:pPr>
        <w:pStyle w:val="Normal1"/>
        <w:numPr>
          <w:ilvl w:val="1"/>
          <w:numId w:val="2"/>
        </w:numPr>
        <w:spacing w:before="60" w:after="0" w:line="240" w:lineRule="auto"/>
        <w:rPr>
          <w:sz w:val="16"/>
          <w:szCs w:val="16"/>
        </w:rPr>
      </w:pPr>
      <w:r>
        <w:rPr>
          <w:sz w:val="24"/>
          <w:szCs w:val="24"/>
        </w:rPr>
        <w:t>Think of the ordinal position “fourth” and the number four. How are they alike? How are they different?</w:t>
      </w:r>
    </w:p>
    <w:p w14:paraId="37EE7DDF" w14:textId="77777777" w:rsidR="000722CC" w:rsidRDefault="00312D20">
      <w:pPr>
        <w:pStyle w:val="Heading3"/>
        <w:numPr>
          <w:ilvl w:val="0"/>
          <w:numId w:val="2"/>
        </w:numPr>
        <w:spacing w:before="100" w:line="240" w:lineRule="auto"/>
      </w:pPr>
      <w:r>
        <w:rPr>
          <w:rFonts w:ascii="Calibri" w:eastAsia="Calibri" w:hAnsi="Calibri" w:cs="Calibri"/>
        </w:rPr>
        <w:t xml:space="preserve">Journal/writing prompts </w:t>
      </w:r>
    </w:p>
    <w:p w14:paraId="535FAF46" w14:textId="77777777" w:rsidR="000722CC" w:rsidRDefault="00DE6165" w:rsidP="00284627">
      <w:pPr>
        <w:pStyle w:val="Normal1"/>
        <w:numPr>
          <w:ilvl w:val="1"/>
          <w:numId w:val="2"/>
        </w:numPr>
        <w:spacing w:before="60" w:after="0" w:line="240" w:lineRule="auto"/>
        <w:rPr>
          <w:sz w:val="16"/>
          <w:szCs w:val="16"/>
        </w:rPr>
      </w:pPr>
      <w:r>
        <w:rPr>
          <w:sz w:val="24"/>
          <w:szCs w:val="24"/>
        </w:rPr>
        <w:t xml:space="preserve">In Wilson’s class 20 students </w:t>
      </w:r>
      <w:r w:rsidR="00312D20">
        <w:rPr>
          <w:sz w:val="24"/>
          <w:szCs w:val="24"/>
        </w:rPr>
        <w:t>lined up in the hallway for recess. Wilson is the fourth person in the line. When the class gets to the door, they discover that it is locked, so the teacher tells them to stay in their places and turn around to face the opposite direction. Is Wilson still the fourth person in line? Draw a picture, and explain your reasoning.</w:t>
      </w:r>
    </w:p>
    <w:p w14:paraId="18D3F36A" w14:textId="77777777" w:rsidR="000722CC" w:rsidRDefault="00312D20" w:rsidP="00284627">
      <w:pPr>
        <w:pStyle w:val="Normal1"/>
        <w:numPr>
          <w:ilvl w:val="1"/>
          <w:numId w:val="2"/>
        </w:numPr>
        <w:spacing w:before="60" w:after="0" w:line="240" w:lineRule="auto"/>
        <w:rPr>
          <w:sz w:val="16"/>
          <w:szCs w:val="16"/>
        </w:rPr>
      </w:pPr>
      <w:r>
        <w:rPr>
          <w:sz w:val="24"/>
          <w:szCs w:val="24"/>
        </w:rPr>
        <w:t>Kim is playing with a toy train. The engine is first, followed by four cars. As the train goes around the track, does each car stay in the same ordinal position? Draw a picture, and explain your reasoning.</w:t>
      </w:r>
    </w:p>
    <w:p w14:paraId="162DDAF7" w14:textId="77777777" w:rsidR="000722CC" w:rsidRDefault="00312D20">
      <w:pPr>
        <w:pStyle w:val="Heading3"/>
        <w:numPr>
          <w:ilvl w:val="0"/>
          <w:numId w:val="2"/>
        </w:numPr>
        <w:spacing w:before="100" w:line="240" w:lineRule="auto"/>
      </w:pPr>
      <w:r>
        <w:rPr>
          <w:rFonts w:ascii="Calibri" w:eastAsia="Calibri" w:hAnsi="Calibri" w:cs="Calibri"/>
        </w:rPr>
        <w:t xml:space="preserve">Other Assessments </w:t>
      </w:r>
    </w:p>
    <w:p w14:paraId="7835E4B5" w14:textId="6510563B" w:rsidR="000722CC" w:rsidRDefault="00312D20" w:rsidP="00284627">
      <w:pPr>
        <w:pStyle w:val="Normal1"/>
        <w:numPr>
          <w:ilvl w:val="1"/>
          <w:numId w:val="2"/>
        </w:numPr>
        <w:spacing w:before="60" w:after="0" w:line="240" w:lineRule="auto"/>
        <w:rPr>
          <w:sz w:val="16"/>
          <w:szCs w:val="16"/>
        </w:rPr>
      </w:pPr>
      <w:r>
        <w:rPr>
          <w:sz w:val="24"/>
          <w:szCs w:val="24"/>
        </w:rPr>
        <w:t xml:space="preserve">Circulate as students draw and label the pictorial representations to observe students’ strategies and rationales for determining the ordinal numbers. Check for understanding about the </w:t>
      </w:r>
      <w:r w:rsidR="007258F7">
        <w:rPr>
          <w:sz w:val="24"/>
          <w:szCs w:val="24"/>
        </w:rPr>
        <w:t xml:space="preserve">effect </w:t>
      </w:r>
      <w:r>
        <w:rPr>
          <w:sz w:val="24"/>
          <w:szCs w:val="24"/>
        </w:rPr>
        <w:t xml:space="preserve">of counting from left to right </w:t>
      </w:r>
      <w:r w:rsidR="007258F7">
        <w:rPr>
          <w:sz w:val="24"/>
          <w:szCs w:val="24"/>
        </w:rPr>
        <w:t xml:space="preserve">vs. </w:t>
      </w:r>
      <w:r>
        <w:rPr>
          <w:sz w:val="24"/>
          <w:szCs w:val="24"/>
        </w:rPr>
        <w:t xml:space="preserve">right to left and top to bottom </w:t>
      </w:r>
      <w:r w:rsidR="007258F7">
        <w:rPr>
          <w:sz w:val="24"/>
          <w:szCs w:val="24"/>
        </w:rPr>
        <w:t xml:space="preserve">vs. </w:t>
      </w:r>
      <w:r>
        <w:rPr>
          <w:sz w:val="24"/>
          <w:szCs w:val="24"/>
        </w:rPr>
        <w:t>bottom to top. Give help, as needed.</w:t>
      </w:r>
    </w:p>
    <w:p w14:paraId="4693EFAF" w14:textId="3EC91470" w:rsidR="000722CC" w:rsidRDefault="00312D20" w:rsidP="00284627">
      <w:pPr>
        <w:pStyle w:val="Normal1"/>
        <w:numPr>
          <w:ilvl w:val="1"/>
          <w:numId w:val="2"/>
        </w:numPr>
        <w:spacing w:before="60" w:after="0" w:line="240" w:lineRule="auto"/>
        <w:rPr>
          <w:sz w:val="16"/>
          <w:szCs w:val="16"/>
        </w:rPr>
      </w:pPr>
      <w:r>
        <w:rPr>
          <w:sz w:val="24"/>
          <w:szCs w:val="24"/>
        </w:rPr>
        <w:lastRenderedPageBreak/>
        <w:t xml:space="preserve">Give each student a small collection of objects or counters and have them repeat the activity individually. Collect </w:t>
      </w:r>
      <w:r w:rsidR="007258F7">
        <w:rPr>
          <w:sz w:val="24"/>
          <w:szCs w:val="24"/>
        </w:rPr>
        <w:t xml:space="preserve">students’ </w:t>
      </w:r>
      <w:r>
        <w:rPr>
          <w:sz w:val="24"/>
          <w:szCs w:val="24"/>
        </w:rPr>
        <w:t>papers as an assessment.</w:t>
      </w:r>
    </w:p>
    <w:p w14:paraId="345EF733" w14:textId="05E6429C" w:rsidR="000722CC" w:rsidRDefault="00312D20" w:rsidP="00284627">
      <w:pPr>
        <w:pStyle w:val="Normal1"/>
        <w:numPr>
          <w:ilvl w:val="1"/>
          <w:numId w:val="2"/>
        </w:numPr>
        <w:spacing w:before="60" w:after="0" w:line="240" w:lineRule="auto"/>
        <w:rPr>
          <w:sz w:val="16"/>
          <w:szCs w:val="16"/>
        </w:rPr>
      </w:pPr>
      <w:r>
        <w:rPr>
          <w:sz w:val="24"/>
          <w:szCs w:val="24"/>
        </w:rPr>
        <w:t>Use a “Give One/Get One” strategy. This is where students will share with a partner what they learned from the lesson. On a piece of paper, have students write two or three things they learned from the activity. After students have written their ideas, group students in pairs and have partners share their lists and ask questions about new or confusing ideas. Repeat a couple of times so that each student has a chance to discuss ideas with several different classmates.</w:t>
      </w:r>
    </w:p>
    <w:p w14:paraId="3A3E2536" w14:textId="77777777" w:rsidR="000722CC" w:rsidRDefault="00312D20">
      <w:pPr>
        <w:pStyle w:val="Heading2"/>
        <w:spacing w:before="100"/>
        <w:rPr>
          <w:rFonts w:ascii="Calibri" w:eastAsia="Calibri" w:hAnsi="Calibri" w:cs="Calibri"/>
        </w:rPr>
      </w:pPr>
      <w:bookmarkStart w:id="1" w:name="_gjdgxs" w:colFirst="0" w:colLast="0"/>
      <w:bookmarkEnd w:id="1"/>
      <w:r>
        <w:rPr>
          <w:rFonts w:ascii="Calibri" w:eastAsia="Calibri" w:hAnsi="Calibri" w:cs="Calibri"/>
        </w:rPr>
        <w:t>Extensions and Connections (for all students)</w:t>
      </w:r>
    </w:p>
    <w:p w14:paraId="7D265F9B" w14:textId="77777777" w:rsidR="000722CC" w:rsidRDefault="00312D20" w:rsidP="00284627">
      <w:pPr>
        <w:pStyle w:val="Normal1"/>
        <w:numPr>
          <w:ilvl w:val="0"/>
          <w:numId w:val="4"/>
        </w:numPr>
        <w:spacing w:before="60" w:after="0" w:line="240" w:lineRule="auto"/>
        <w:rPr>
          <w:sz w:val="24"/>
          <w:szCs w:val="24"/>
        </w:rPr>
      </w:pPr>
      <w:r>
        <w:rPr>
          <w:sz w:val="24"/>
          <w:szCs w:val="24"/>
        </w:rPr>
        <w:t>Read aloud a story that uses ordinal numbers. Stop at each ordinal number to be sure students understand exactly what it means in context.</w:t>
      </w:r>
    </w:p>
    <w:p w14:paraId="442EB917" w14:textId="77777777" w:rsidR="000722CC" w:rsidRDefault="00312D20" w:rsidP="00284627">
      <w:pPr>
        <w:pStyle w:val="Normal1"/>
        <w:numPr>
          <w:ilvl w:val="0"/>
          <w:numId w:val="4"/>
        </w:numPr>
        <w:spacing w:before="60" w:after="0" w:line="240" w:lineRule="auto"/>
        <w:rPr>
          <w:sz w:val="24"/>
          <w:szCs w:val="24"/>
        </w:rPr>
      </w:pPr>
      <w:r>
        <w:rPr>
          <w:sz w:val="24"/>
          <w:szCs w:val="24"/>
        </w:rPr>
        <w:t>Have students write their own stories that use ordinal numbers.</w:t>
      </w:r>
    </w:p>
    <w:p w14:paraId="4F7F83E4" w14:textId="77777777" w:rsidR="000722CC" w:rsidRDefault="00312D20" w:rsidP="00284627">
      <w:pPr>
        <w:pStyle w:val="Normal1"/>
        <w:numPr>
          <w:ilvl w:val="0"/>
          <w:numId w:val="4"/>
        </w:numPr>
        <w:spacing w:before="60" w:after="0" w:line="240" w:lineRule="auto"/>
        <w:rPr>
          <w:sz w:val="24"/>
          <w:szCs w:val="24"/>
        </w:rPr>
      </w:pPr>
      <w:r>
        <w:rPr>
          <w:sz w:val="24"/>
          <w:szCs w:val="24"/>
        </w:rPr>
        <w:t>Have students write a “How to” manual for a process involving a sequence of steps, using ordinal numbers for each step. Topics might include “How to make a sandwich,” “How to build a snowman,” and “How to study for a test.”</w:t>
      </w:r>
    </w:p>
    <w:p w14:paraId="69F3A82E" w14:textId="77777777" w:rsidR="000722CC" w:rsidRDefault="00312D20" w:rsidP="00284627">
      <w:pPr>
        <w:pStyle w:val="Normal1"/>
        <w:numPr>
          <w:ilvl w:val="0"/>
          <w:numId w:val="4"/>
        </w:numPr>
        <w:spacing w:before="60" w:after="0" w:line="240" w:lineRule="auto"/>
        <w:rPr>
          <w:sz w:val="24"/>
          <w:szCs w:val="24"/>
        </w:rPr>
      </w:pPr>
      <w:r>
        <w:rPr>
          <w:sz w:val="24"/>
          <w:szCs w:val="24"/>
        </w:rPr>
        <w:t>Explore with students ways that ordinal positions are used in practical situations.</w:t>
      </w:r>
    </w:p>
    <w:p w14:paraId="4387CB32" w14:textId="1F707291" w:rsidR="000722CC" w:rsidRDefault="00312D20" w:rsidP="00284627">
      <w:pPr>
        <w:pStyle w:val="Normal1"/>
        <w:numPr>
          <w:ilvl w:val="0"/>
          <w:numId w:val="4"/>
        </w:numPr>
        <w:spacing w:before="60" w:after="0" w:line="240" w:lineRule="auto"/>
        <w:rPr>
          <w:sz w:val="24"/>
          <w:szCs w:val="24"/>
        </w:rPr>
      </w:pPr>
      <w:r>
        <w:rPr>
          <w:sz w:val="24"/>
          <w:szCs w:val="24"/>
        </w:rPr>
        <w:t xml:space="preserve">Give each student an index card with a different ordinal number written on it, </w:t>
      </w:r>
      <w:r w:rsidR="007258F7">
        <w:rPr>
          <w:sz w:val="24"/>
          <w:szCs w:val="24"/>
        </w:rPr>
        <w:t xml:space="preserve">first </w:t>
      </w:r>
      <w:r>
        <w:rPr>
          <w:sz w:val="24"/>
          <w:szCs w:val="24"/>
        </w:rPr>
        <w:t xml:space="preserve">through however many students there are in the class. Have students line up </w:t>
      </w:r>
      <w:r w:rsidR="007258F7">
        <w:rPr>
          <w:sz w:val="24"/>
          <w:szCs w:val="24"/>
        </w:rPr>
        <w:t xml:space="preserve">according to </w:t>
      </w:r>
      <w:r>
        <w:rPr>
          <w:sz w:val="24"/>
          <w:szCs w:val="24"/>
        </w:rPr>
        <w:t>their ordinal numbers.</w:t>
      </w:r>
    </w:p>
    <w:p w14:paraId="4B8B18E0" w14:textId="77777777" w:rsidR="000722CC" w:rsidRDefault="00312D20">
      <w:pPr>
        <w:pStyle w:val="Heading2"/>
        <w:spacing w:before="100"/>
        <w:rPr>
          <w:rFonts w:ascii="Calibri" w:eastAsia="Calibri" w:hAnsi="Calibri" w:cs="Calibri"/>
        </w:rPr>
      </w:pPr>
      <w:r>
        <w:rPr>
          <w:rFonts w:ascii="Calibri" w:eastAsia="Calibri" w:hAnsi="Calibri" w:cs="Calibri"/>
        </w:rPr>
        <w:t xml:space="preserve">Strategies for Differentiation </w:t>
      </w:r>
    </w:p>
    <w:p w14:paraId="32462FCE" w14:textId="77777777" w:rsidR="000722CC" w:rsidRDefault="00312D20" w:rsidP="00284627">
      <w:pPr>
        <w:pStyle w:val="Normal1"/>
        <w:numPr>
          <w:ilvl w:val="0"/>
          <w:numId w:val="3"/>
        </w:numPr>
        <w:spacing w:before="60" w:after="0" w:line="240" w:lineRule="auto"/>
      </w:pPr>
      <w:r>
        <w:rPr>
          <w:sz w:val="24"/>
          <w:szCs w:val="24"/>
        </w:rPr>
        <w:t>Have students use large grid paper with large squares on which to draw their objects in ordinal positions.</w:t>
      </w:r>
    </w:p>
    <w:p w14:paraId="49A4B0ED" w14:textId="77777777" w:rsidR="000722CC" w:rsidRDefault="00312D20" w:rsidP="00284627">
      <w:pPr>
        <w:pStyle w:val="Normal1"/>
        <w:numPr>
          <w:ilvl w:val="0"/>
          <w:numId w:val="3"/>
        </w:numPr>
        <w:spacing w:before="60" w:after="0" w:line="240" w:lineRule="auto"/>
      </w:pPr>
      <w:r>
        <w:rPr>
          <w:sz w:val="24"/>
          <w:szCs w:val="24"/>
        </w:rPr>
        <w:t>Allow students who have difficulty with drawing to use stamps or stickers.</w:t>
      </w:r>
    </w:p>
    <w:p w14:paraId="4E244BB0" w14:textId="2F9F9680" w:rsidR="000722CC" w:rsidRDefault="00312D20" w:rsidP="00284627">
      <w:pPr>
        <w:pStyle w:val="Normal1"/>
        <w:numPr>
          <w:ilvl w:val="0"/>
          <w:numId w:val="3"/>
        </w:numPr>
        <w:spacing w:before="60" w:after="0" w:line="240" w:lineRule="auto"/>
      </w:pPr>
      <w:r>
        <w:rPr>
          <w:sz w:val="24"/>
          <w:szCs w:val="24"/>
        </w:rPr>
        <w:t xml:space="preserve">If students are struggling with going all the way to the </w:t>
      </w:r>
      <w:r w:rsidR="007258F7">
        <w:rPr>
          <w:sz w:val="24"/>
          <w:szCs w:val="24"/>
        </w:rPr>
        <w:t xml:space="preserve">20th </w:t>
      </w:r>
      <w:r>
        <w:rPr>
          <w:sz w:val="24"/>
          <w:szCs w:val="24"/>
        </w:rPr>
        <w:t xml:space="preserve">position, break the ordinal positions up into smaller groups, like first through </w:t>
      </w:r>
      <w:r w:rsidR="007258F7">
        <w:rPr>
          <w:sz w:val="24"/>
          <w:szCs w:val="24"/>
        </w:rPr>
        <w:t xml:space="preserve">10th </w:t>
      </w:r>
      <w:r>
        <w:rPr>
          <w:sz w:val="24"/>
          <w:szCs w:val="24"/>
        </w:rPr>
        <w:t xml:space="preserve">and then </w:t>
      </w:r>
      <w:r w:rsidR="007258F7">
        <w:rPr>
          <w:sz w:val="24"/>
          <w:szCs w:val="24"/>
        </w:rPr>
        <w:t xml:space="preserve">11th </w:t>
      </w:r>
      <w:r>
        <w:rPr>
          <w:sz w:val="24"/>
          <w:szCs w:val="24"/>
        </w:rPr>
        <w:t xml:space="preserve">through </w:t>
      </w:r>
      <w:r w:rsidR="007258F7">
        <w:rPr>
          <w:sz w:val="24"/>
          <w:szCs w:val="24"/>
        </w:rPr>
        <w:t>20th</w:t>
      </w:r>
      <w:r>
        <w:rPr>
          <w:sz w:val="24"/>
          <w:szCs w:val="24"/>
        </w:rPr>
        <w:t>.</w:t>
      </w:r>
    </w:p>
    <w:p w14:paraId="617885BD" w14:textId="77777777" w:rsidR="000722CC" w:rsidRPr="00DE6165" w:rsidRDefault="00312D20" w:rsidP="00284627">
      <w:pPr>
        <w:pStyle w:val="Normal1"/>
        <w:numPr>
          <w:ilvl w:val="0"/>
          <w:numId w:val="3"/>
        </w:numPr>
        <w:spacing w:before="60" w:after="0" w:line="240" w:lineRule="auto"/>
      </w:pPr>
      <w:r>
        <w:rPr>
          <w:sz w:val="24"/>
          <w:szCs w:val="24"/>
        </w:rPr>
        <w:t>Tape ordinal position cards to the floor. Assign ordinal positions to the students as their line position for the day, and have them stand on the appropriate cards.</w:t>
      </w:r>
    </w:p>
    <w:p w14:paraId="67AF8597" w14:textId="77777777" w:rsidR="00DE6165" w:rsidRPr="00C54EFD" w:rsidRDefault="00DE6165" w:rsidP="00284627">
      <w:pPr>
        <w:pStyle w:val="ListParagraph"/>
        <w:numPr>
          <w:ilvl w:val="0"/>
          <w:numId w:val="3"/>
        </w:numPr>
        <w:spacing w:before="60" w:after="0" w:line="240" w:lineRule="auto"/>
        <w:contextualSpacing w:val="0"/>
        <w:rPr>
          <w:rFonts w:cstheme="minorHAnsi"/>
          <w:sz w:val="24"/>
          <w:szCs w:val="24"/>
        </w:rPr>
      </w:pPr>
      <w:r w:rsidRPr="00C54EFD">
        <w:rPr>
          <w:rFonts w:cstheme="minorHAnsi"/>
          <w:sz w:val="24"/>
          <w:szCs w:val="24"/>
        </w:rPr>
        <w:t>Redirection and corrective feedback should be given throughout lesson.</w:t>
      </w:r>
    </w:p>
    <w:p w14:paraId="53A4DB34" w14:textId="77777777" w:rsidR="00DE6165" w:rsidRDefault="00DE6165" w:rsidP="00DE6165">
      <w:pPr>
        <w:pStyle w:val="Normal1"/>
        <w:spacing w:after="0" w:line="240" w:lineRule="auto"/>
        <w:ind w:left="720"/>
      </w:pPr>
    </w:p>
    <w:p w14:paraId="78EBF2E1" w14:textId="77777777" w:rsidR="00284627" w:rsidRPr="00284627" w:rsidRDefault="00284627" w:rsidP="00284627">
      <w:pPr>
        <w:pBdr>
          <w:top w:val="none" w:sz="0" w:space="0" w:color="auto"/>
          <w:left w:val="none" w:sz="0" w:space="0" w:color="auto"/>
          <w:bottom w:val="none" w:sz="0" w:space="0" w:color="auto"/>
          <w:right w:val="none" w:sz="0" w:space="0" w:color="auto"/>
          <w:between w:val="none" w:sz="0" w:space="0" w:color="auto"/>
        </w:pBdr>
        <w:spacing w:before="120" w:after="0" w:line="240" w:lineRule="auto"/>
        <w:ind w:right="-180"/>
        <w:rPr>
          <w:rFonts w:asciiTheme="minorHAnsi" w:eastAsiaTheme="minorEastAsia" w:hAnsiTheme="minorHAnsi" w:cstheme="minorHAnsi"/>
          <w:b/>
          <w:color w:val="auto"/>
          <w:sz w:val="24"/>
        </w:rPr>
      </w:pPr>
      <w:r w:rsidRPr="00284627">
        <w:rPr>
          <w:rFonts w:eastAsiaTheme="minorEastAsia"/>
          <w:b/>
          <w:bCs/>
          <w:color w:val="auto"/>
          <w:sz w:val="24"/>
        </w:rPr>
        <w:t>Note: The following pages are intended for classroom use for students as a visual aid to learning.</w:t>
      </w:r>
    </w:p>
    <w:p w14:paraId="0ED1ABD6" w14:textId="77777777" w:rsidR="00284627" w:rsidRPr="00284627" w:rsidRDefault="00284627" w:rsidP="00284627">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360"/>
        <w:rPr>
          <w:rFonts w:asciiTheme="minorHAnsi" w:eastAsiaTheme="minorEastAsia" w:hAnsiTheme="minorHAnsi" w:cstheme="minorHAnsi"/>
          <w:color w:val="auto"/>
        </w:rPr>
      </w:pPr>
    </w:p>
    <w:p w14:paraId="1CB9DB3B" w14:textId="77777777" w:rsidR="00284627" w:rsidRPr="00284627" w:rsidRDefault="00284627" w:rsidP="00284627">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rPr>
          <w:rFonts w:asciiTheme="minorHAnsi" w:eastAsiaTheme="minorEastAsia" w:hAnsiTheme="minorHAnsi" w:cstheme="minorBidi"/>
          <w:color w:val="auto"/>
        </w:rPr>
      </w:pPr>
      <w:r w:rsidRPr="00284627">
        <w:rPr>
          <w:rFonts w:asciiTheme="minorHAnsi" w:eastAsiaTheme="minorEastAsia" w:hAnsiTheme="minorHAnsi" w:cstheme="minorBidi"/>
          <w:color w:val="auto"/>
        </w:rPr>
        <w:t xml:space="preserve">Virginia Department of Education </w:t>
      </w:r>
      <w:r w:rsidRPr="00284627">
        <w:rPr>
          <w:rFonts w:asciiTheme="minorHAnsi" w:eastAsiaTheme="minorEastAsia" w:hAnsiTheme="minorHAnsi" w:cstheme="minorHAnsi"/>
          <w:color w:val="auto"/>
        </w:rPr>
        <w:t>©</w:t>
      </w:r>
      <w:r w:rsidRPr="00284627">
        <w:rPr>
          <w:rFonts w:asciiTheme="minorHAnsi" w:eastAsiaTheme="minorEastAsia" w:hAnsiTheme="minorHAnsi" w:cstheme="minorBidi"/>
          <w:color w:val="auto"/>
        </w:rPr>
        <w:t>2018</w:t>
      </w:r>
    </w:p>
    <w:p w14:paraId="211C1989" w14:textId="37B35328" w:rsidR="00284627" w:rsidRPr="00284627" w:rsidRDefault="00284627" w:rsidP="0028462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EastAsia" w:hAnsiTheme="minorHAnsi" w:cs="Times New Roman"/>
          <w:color w:val="auto"/>
          <w:sz w:val="24"/>
          <w:szCs w:val="24"/>
        </w:rPr>
      </w:pPr>
    </w:p>
    <w:sectPr w:rsidR="00284627" w:rsidRPr="00284627" w:rsidSect="00284627">
      <w:headerReference w:type="default" r:id="rId7"/>
      <w:footerReference w:type="default" r:id="rId8"/>
      <w:pgSz w:w="12240" w:h="15840"/>
      <w:pgMar w:top="720" w:right="1440" w:bottom="1440" w:left="144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71829" w16cid:durableId="1E26EB73"/>
  <w16cid:commentId w16cid:paraId="7606990F" w16cid:durableId="1E26F7B7"/>
  <w16cid:commentId w16cid:paraId="762ACF2E" w16cid:durableId="1E26F9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0B79D" w14:textId="77777777" w:rsidR="00235231" w:rsidRDefault="00235231" w:rsidP="000722CC">
      <w:pPr>
        <w:spacing w:after="0" w:line="240" w:lineRule="auto"/>
      </w:pPr>
      <w:r>
        <w:separator/>
      </w:r>
    </w:p>
  </w:endnote>
  <w:endnote w:type="continuationSeparator" w:id="0">
    <w:p w14:paraId="58FB6720" w14:textId="77777777" w:rsidR="00235231" w:rsidRDefault="00235231" w:rsidP="0007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2308" w14:textId="3743D4B9" w:rsidR="00DE6165" w:rsidRPr="00284627" w:rsidRDefault="00284627" w:rsidP="00284627">
    <w:pPr>
      <w:pBdr>
        <w:top w:val="none" w:sz="0" w:space="0" w:color="auto"/>
        <w:left w:val="none" w:sz="0" w:space="0" w:color="auto"/>
        <w:bottom w:val="none" w:sz="0" w:space="0" w:color="auto"/>
        <w:right w:val="none" w:sz="0" w:space="0" w:color="auto"/>
        <w:between w:val="none" w:sz="0" w:space="0" w:color="auto"/>
      </w:pBdr>
      <w:tabs>
        <w:tab w:val="center" w:pos="9270"/>
        <w:tab w:val="right" w:pos="9360"/>
      </w:tabs>
      <w:spacing w:after="0" w:line="240" w:lineRule="auto"/>
      <w:rPr>
        <w:rFonts w:asciiTheme="minorHAnsi" w:eastAsiaTheme="minorEastAsia" w:hAnsiTheme="minorHAnsi" w:cstheme="minorBidi"/>
        <w:color w:val="auto"/>
      </w:rPr>
    </w:pPr>
    <w:r w:rsidRPr="00284627">
      <w:rPr>
        <w:rFonts w:asciiTheme="minorHAnsi" w:eastAsiaTheme="minorEastAsia" w:hAnsiTheme="minorHAnsi" w:cstheme="minorBidi"/>
        <w:color w:val="auto"/>
      </w:rPr>
      <w:t xml:space="preserve">Virginia Department of Education </w:t>
    </w:r>
    <w:r w:rsidRPr="00284627">
      <w:rPr>
        <w:rFonts w:asciiTheme="minorHAnsi" w:eastAsiaTheme="minorEastAsia" w:hAnsiTheme="minorHAnsi" w:cstheme="minorHAnsi"/>
        <w:color w:val="auto"/>
      </w:rPr>
      <w:t>©</w:t>
    </w:r>
    <w:r w:rsidRPr="00284627">
      <w:rPr>
        <w:rFonts w:asciiTheme="minorHAnsi" w:eastAsiaTheme="minorEastAsia" w:hAnsiTheme="minorHAnsi" w:cstheme="minorBidi"/>
        <w:color w:val="auto"/>
      </w:rPr>
      <w:t>2018</w:t>
    </w:r>
    <w:r w:rsidRPr="00284627">
      <w:rPr>
        <w:rFonts w:asciiTheme="minorHAnsi" w:eastAsiaTheme="minorEastAsia" w:hAnsiTheme="minorHAnsi" w:cstheme="minorBidi"/>
        <w:color w:val="auto"/>
      </w:rPr>
      <w:tab/>
    </w:r>
    <w:sdt>
      <w:sdtPr>
        <w:rPr>
          <w:rFonts w:asciiTheme="minorHAnsi" w:eastAsiaTheme="minorEastAsia" w:hAnsiTheme="minorHAnsi" w:cstheme="minorBidi"/>
          <w:color w:val="auto"/>
        </w:rPr>
        <w:id w:val="-1185290867"/>
        <w:docPartObj>
          <w:docPartGallery w:val="Page Numbers (Bottom of Page)"/>
          <w:docPartUnique/>
        </w:docPartObj>
      </w:sdtPr>
      <w:sdtEndPr>
        <w:rPr>
          <w:noProof/>
        </w:rPr>
      </w:sdtEndPr>
      <w:sdtContent>
        <w:r w:rsidRPr="00284627">
          <w:rPr>
            <w:rFonts w:asciiTheme="minorHAnsi" w:eastAsiaTheme="minorEastAsia" w:hAnsiTheme="minorHAnsi" w:cstheme="minorBidi"/>
            <w:color w:val="auto"/>
          </w:rPr>
          <w:fldChar w:fldCharType="begin"/>
        </w:r>
        <w:r w:rsidRPr="00284627">
          <w:rPr>
            <w:rFonts w:asciiTheme="minorHAnsi" w:eastAsiaTheme="minorEastAsia" w:hAnsiTheme="minorHAnsi" w:cstheme="minorBidi"/>
            <w:color w:val="auto"/>
          </w:rPr>
          <w:instrText xml:space="preserve"> PAGE   \* MERGEFORMAT </w:instrText>
        </w:r>
        <w:r w:rsidRPr="00284627">
          <w:rPr>
            <w:rFonts w:asciiTheme="minorHAnsi" w:eastAsiaTheme="minorEastAsia" w:hAnsiTheme="minorHAnsi" w:cstheme="minorBidi"/>
            <w:color w:val="auto"/>
          </w:rPr>
          <w:fldChar w:fldCharType="separate"/>
        </w:r>
        <w:r w:rsidR="007739B8">
          <w:rPr>
            <w:rFonts w:asciiTheme="minorHAnsi" w:eastAsiaTheme="minorEastAsia" w:hAnsiTheme="minorHAnsi" w:cstheme="minorBidi"/>
            <w:noProof/>
            <w:color w:val="auto"/>
          </w:rPr>
          <w:t>3</w:t>
        </w:r>
        <w:r w:rsidRPr="00284627">
          <w:rPr>
            <w:rFonts w:asciiTheme="minorHAnsi" w:eastAsiaTheme="minorEastAsia" w:hAnsiTheme="minorHAnsi" w:cstheme="minorBidi"/>
            <w:noProof/>
            <w:color w:val="aut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6168" w14:textId="77777777" w:rsidR="00235231" w:rsidRDefault="00235231" w:rsidP="000722CC">
      <w:pPr>
        <w:spacing w:after="0" w:line="240" w:lineRule="auto"/>
      </w:pPr>
      <w:r>
        <w:separator/>
      </w:r>
    </w:p>
  </w:footnote>
  <w:footnote w:type="continuationSeparator" w:id="0">
    <w:p w14:paraId="69DC03A2" w14:textId="77777777" w:rsidR="00235231" w:rsidRDefault="00235231" w:rsidP="00072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D634" w14:textId="793C5CF6" w:rsidR="00284627" w:rsidRDefault="00DE6165" w:rsidP="00284627">
    <w:pPr>
      <w:pStyle w:val="Normal1"/>
      <w:tabs>
        <w:tab w:val="center" w:pos="4680"/>
        <w:tab w:val="right" w:pos="9360"/>
      </w:tabs>
      <w:spacing w:after="0" w:line="240" w:lineRule="auto"/>
      <w:rPr>
        <w:i/>
      </w:rPr>
    </w:pPr>
    <w:r w:rsidRPr="00284627">
      <w:rPr>
        <w:i/>
      </w:rPr>
      <w:t xml:space="preserve">Mathematics </w:t>
    </w:r>
    <w:r w:rsidR="00284627">
      <w:rPr>
        <w:i/>
      </w:rPr>
      <w:t xml:space="preserve">Instructional Plan </w:t>
    </w:r>
    <w:r w:rsidR="007B3E83" w:rsidRPr="00284627">
      <w:rPr>
        <w:i/>
      </w:rPr>
      <w:t>–</w:t>
    </w:r>
    <w:r w:rsidR="00284627">
      <w:rPr>
        <w:i/>
      </w:rPr>
      <w:t xml:space="preserve"> </w:t>
    </w:r>
    <w:r w:rsidRPr="00284627">
      <w:rPr>
        <w:i/>
      </w:rPr>
      <w:t>Grade 2</w:t>
    </w:r>
  </w:p>
  <w:p w14:paraId="1BC74B72" w14:textId="77777777" w:rsidR="00284627" w:rsidRPr="00284627" w:rsidRDefault="00284627" w:rsidP="00284627">
    <w:pPr>
      <w:pStyle w:val="Normal1"/>
      <w:tabs>
        <w:tab w:val="center" w:pos="4680"/>
        <w:tab w:val="right" w:pos="9360"/>
      </w:tabs>
      <w:spacing w:after="0" w:line="240" w:lineRule="aut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695"/>
    <w:multiLevelType w:val="multilevel"/>
    <w:tmpl w:val="602CD1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CB3709D"/>
    <w:multiLevelType w:val="multilevel"/>
    <w:tmpl w:val="03DC89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C8A5358"/>
    <w:multiLevelType w:val="multilevel"/>
    <w:tmpl w:val="2D0CB0CC"/>
    <w:lvl w:ilvl="0">
      <w:start w:val="1"/>
      <w:numFmt w:val="bullet"/>
      <w:lvlText w:val="●"/>
      <w:lvlJc w:val="left"/>
      <w:pPr>
        <w:ind w:left="720" w:hanging="360"/>
      </w:pPr>
      <w:rPr>
        <w:rFonts w:ascii="Arial" w:eastAsia="Arial" w:hAnsi="Arial" w:cs="Arial"/>
        <w:b w:val="0"/>
        <w:i w:val="0"/>
        <w:sz w:val="24"/>
        <w:szCs w:val="24"/>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D820E18"/>
    <w:multiLevelType w:val="hybridMultilevel"/>
    <w:tmpl w:val="A85EB090"/>
    <w:lvl w:ilvl="0" w:tplc="BAD27A92">
      <w:start w:val="1"/>
      <w:numFmt w:val="lowerLetter"/>
      <w:lvlText w:val="%1)"/>
      <w:lvlJc w:val="left"/>
      <w:pPr>
        <w:ind w:left="3160" w:hanging="4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2E676C8D"/>
    <w:multiLevelType w:val="hybridMultilevel"/>
    <w:tmpl w:val="8FE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B6443"/>
    <w:multiLevelType w:val="multilevel"/>
    <w:tmpl w:val="4BE2A094"/>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C522CC3"/>
    <w:multiLevelType w:val="multilevel"/>
    <w:tmpl w:val="27C4E61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ourier New" w:eastAsia="Arial" w:hAnsi="Courier New" w:cs="Courier New" w:hint="default"/>
        <w:sz w:val="24"/>
        <w:szCs w:val="24"/>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6400C77"/>
    <w:multiLevelType w:val="multilevel"/>
    <w:tmpl w:val="496E5404"/>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85799F"/>
    <w:multiLevelType w:val="hybridMultilevel"/>
    <w:tmpl w:val="4394EF70"/>
    <w:lvl w:ilvl="0" w:tplc="04090017">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num w:numId="1">
    <w:abstractNumId w:val="8"/>
  </w:num>
  <w:num w:numId="2">
    <w:abstractNumId w:val="7"/>
  </w:num>
  <w:num w:numId="3">
    <w:abstractNumId w:val="3"/>
  </w:num>
  <w:num w:numId="4">
    <w:abstractNumId w:val="1"/>
  </w:num>
  <w:num w:numId="5">
    <w:abstractNumId w:val="0"/>
  </w:num>
  <w:num w:numId="6">
    <w:abstractNumId w:val="2"/>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CC"/>
    <w:rsid w:val="000722CC"/>
    <w:rsid w:val="00235231"/>
    <w:rsid w:val="00284627"/>
    <w:rsid w:val="00312D20"/>
    <w:rsid w:val="00471A6B"/>
    <w:rsid w:val="00566340"/>
    <w:rsid w:val="0056737A"/>
    <w:rsid w:val="005A04A2"/>
    <w:rsid w:val="006C69F0"/>
    <w:rsid w:val="006F4B17"/>
    <w:rsid w:val="007258F7"/>
    <w:rsid w:val="007739B8"/>
    <w:rsid w:val="007B3E83"/>
    <w:rsid w:val="009F3CF4"/>
    <w:rsid w:val="00A027FF"/>
    <w:rsid w:val="00B90547"/>
    <w:rsid w:val="00CB1EA5"/>
    <w:rsid w:val="00D301CF"/>
    <w:rsid w:val="00DE6165"/>
    <w:rsid w:val="00F54B62"/>
    <w:rsid w:val="00FC39A5"/>
    <w:rsid w:val="00FD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D890"/>
  <w15:docId w15:val="{8FE5F23F-8BDD-4136-B1E7-0AB954C8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722CC"/>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1"/>
    <w:next w:val="Normal1"/>
    <w:rsid w:val="000722CC"/>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1"/>
    <w:next w:val="Normal1"/>
    <w:rsid w:val="000722CC"/>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1"/>
    <w:next w:val="Normal1"/>
    <w:rsid w:val="000722CC"/>
    <w:pPr>
      <w:keepNext/>
      <w:keepLines/>
      <w:spacing w:before="240" w:after="40"/>
      <w:outlineLvl w:val="3"/>
    </w:pPr>
    <w:rPr>
      <w:b/>
      <w:sz w:val="24"/>
      <w:szCs w:val="24"/>
    </w:rPr>
  </w:style>
  <w:style w:type="paragraph" w:styleId="Heading5">
    <w:name w:val="heading 5"/>
    <w:basedOn w:val="Normal1"/>
    <w:next w:val="Normal1"/>
    <w:rsid w:val="000722CC"/>
    <w:pPr>
      <w:keepNext/>
      <w:keepLines/>
      <w:spacing w:before="220" w:after="40"/>
      <w:outlineLvl w:val="4"/>
    </w:pPr>
    <w:rPr>
      <w:b/>
    </w:rPr>
  </w:style>
  <w:style w:type="paragraph" w:styleId="Heading6">
    <w:name w:val="heading 6"/>
    <w:basedOn w:val="Normal1"/>
    <w:next w:val="Normal1"/>
    <w:rsid w:val="000722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722CC"/>
  </w:style>
  <w:style w:type="paragraph" w:styleId="Title">
    <w:name w:val="Title"/>
    <w:basedOn w:val="Normal1"/>
    <w:next w:val="Normal1"/>
    <w:rsid w:val="000722CC"/>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1"/>
    <w:next w:val="Normal1"/>
    <w:rsid w:val="000722CC"/>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6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65"/>
  </w:style>
  <w:style w:type="paragraph" w:styleId="Footer">
    <w:name w:val="footer"/>
    <w:basedOn w:val="Normal"/>
    <w:link w:val="FooterChar"/>
    <w:uiPriority w:val="99"/>
    <w:unhideWhenUsed/>
    <w:rsid w:val="00DE6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65"/>
  </w:style>
  <w:style w:type="paragraph" w:customStyle="1" w:styleId="Bullet1">
    <w:name w:val="Bullet 1"/>
    <w:basedOn w:val="Normal"/>
    <w:next w:val="Normal"/>
    <w:rsid w:val="00DE6165"/>
    <w:pPr>
      <w:numPr>
        <w:numId w:val="6"/>
      </w:numPr>
      <w:pBdr>
        <w:top w:val="none" w:sz="0" w:space="0" w:color="auto"/>
        <w:left w:val="none" w:sz="0" w:space="0" w:color="auto"/>
        <w:bottom w:val="none" w:sz="0" w:space="0" w:color="auto"/>
        <w:right w:val="none" w:sz="0" w:space="0" w:color="auto"/>
        <w:between w:val="none" w:sz="0" w:space="0" w:color="auto"/>
      </w:pBdr>
      <w:tabs>
        <w:tab w:val="clear" w:pos="360"/>
        <w:tab w:val="num" w:pos="540"/>
      </w:tabs>
      <w:spacing w:after="60" w:line="240" w:lineRule="auto"/>
      <w:ind w:left="547" w:hanging="547"/>
    </w:pPr>
    <w:rPr>
      <w:rFonts w:ascii="Times New Roman" w:eastAsia="Times New Roman" w:hAnsi="Times New Roman" w:cs="Times New Roman"/>
      <w:color w:val="auto"/>
      <w:sz w:val="24"/>
      <w:szCs w:val="20"/>
    </w:rPr>
  </w:style>
  <w:style w:type="paragraph" w:styleId="ListParagraph">
    <w:name w:val="List Paragraph"/>
    <w:basedOn w:val="Normal"/>
    <w:uiPriority w:val="34"/>
    <w:qFormat/>
    <w:rsid w:val="00DE6165"/>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7B3E83"/>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B3E83"/>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56737A"/>
    <w:rPr>
      <w:sz w:val="16"/>
      <w:szCs w:val="16"/>
    </w:rPr>
  </w:style>
  <w:style w:type="paragraph" w:styleId="CommentText">
    <w:name w:val="annotation text"/>
    <w:basedOn w:val="Normal"/>
    <w:link w:val="CommentTextChar"/>
    <w:uiPriority w:val="99"/>
    <w:semiHidden/>
    <w:unhideWhenUsed/>
    <w:rsid w:val="0056737A"/>
    <w:pPr>
      <w:spacing w:line="240" w:lineRule="auto"/>
    </w:pPr>
    <w:rPr>
      <w:sz w:val="20"/>
      <w:szCs w:val="20"/>
    </w:rPr>
  </w:style>
  <w:style w:type="character" w:customStyle="1" w:styleId="CommentTextChar">
    <w:name w:val="Comment Text Char"/>
    <w:basedOn w:val="DefaultParagraphFont"/>
    <w:link w:val="CommentText"/>
    <w:uiPriority w:val="99"/>
    <w:semiHidden/>
    <w:rsid w:val="0056737A"/>
    <w:rPr>
      <w:sz w:val="20"/>
      <w:szCs w:val="20"/>
    </w:rPr>
  </w:style>
  <w:style w:type="paragraph" w:styleId="CommentSubject">
    <w:name w:val="annotation subject"/>
    <w:basedOn w:val="CommentText"/>
    <w:next w:val="CommentText"/>
    <w:link w:val="CommentSubjectChar"/>
    <w:uiPriority w:val="99"/>
    <w:semiHidden/>
    <w:unhideWhenUsed/>
    <w:rsid w:val="0056737A"/>
    <w:rPr>
      <w:b/>
      <w:bCs/>
    </w:rPr>
  </w:style>
  <w:style w:type="character" w:customStyle="1" w:styleId="CommentSubjectChar">
    <w:name w:val="Comment Subject Char"/>
    <w:basedOn w:val="CommentTextChar"/>
    <w:link w:val="CommentSubject"/>
    <w:uiPriority w:val="99"/>
    <w:semiHidden/>
    <w:rsid w:val="00567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2-3ab ordinal numbers</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2-3ab ordinal numbers</dc:title>
  <dc:subject>mathematics</dc:subject>
  <dc:creator>VDOE</dc:creator>
  <cp:lastModifiedBy>Delozier, Debra (DOE)</cp:lastModifiedBy>
  <cp:revision>5</cp:revision>
  <dcterms:created xsi:type="dcterms:W3CDTF">2018-02-08T20:23:00Z</dcterms:created>
  <dcterms:modified xsi:type="dcterms:W3CDTF">2018-06-28T17:56:00Z</dcterms:modified>
</cp:coreProperties>
</file>