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C7" w:rsidRPr="004E5EC7" w:rsidRDefault="004E5EC7" w:rsidP="004E5EC7">
      <w:pPr>
        <w:pStyle w:val="Header"/>
        <w:spacing w:after="120"/>
        <w:rPr>
          <w:sz w:val="22"/>
          <w:szCs w:val="22"/>
        </w:rPr>
      </w:pPr>
      <w:r w:rsidRPr="004E5EC7">
        <w:rPr>
          <w:sz w:val="22"/>
          <w:szCs w:val="22"/>
        </w:rPr>
        <w:t xml:space="preserve">Mathematics </w:t>
      </w:r>
      <w:r>
        <w:rPr>
          <w:sz w:val="22"/>
          <w:szCs w:val="22"/>
        </w:rPr>
        <w:t xml:space="preserve">Instructional Plan </w:t>
      </w:r>
      <w:r w:rsidRPr="004E5EC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E5EC7">
        <w:rPr>
          <w:sz w:val="22"/>
          <w:szCs w:val="22"/>
        </w:rPr>
        <w:t>Algebra I</w:t>
      </w:r>
    </w:p>
    <w:p w:rsidR="00954EB6" w:rsidRPr="004E5EC7" w:rsidRDefault="001F1A7D" w:rsidP="004E5EC7">
      <w:pPr>
        <w:pStyle w:val="Title"/>
      </w:pPr>
      <w:r w:rsidRPr="004E5EC7">
        <w:t>Direct Variation</w:t>
      </w:r>
    </w:p>
    <w:p w:rsidR="001F1A7D" w:rsidRPr="000E40B0" w:rsidRDefault="00A75F57" w:rsidP="00954EB6">
      <w:pPr>
        <w:pStyle w:val="HangingIndent"/>
      </w:pPr>
      <w:r>
        <w:rPr>
          <w:b/>
          <w:szCs w:val="24"/>
        </w:rPr>
        <w:t>Strand:</w:t>
      </w:r>
      <w:r w:rsidR="001F1A7D" w:rsidRPr="000E40B0">
        <w:rPr>
          <w:szCs w:val="24"/>
        </w:rPr>
        <w:tab/>
      </w:r>
      <w:r w:rsidR="001F1A7D">
        <w:rPr>
          <w:szCs w:val="24"/>
        </w:rPr>
        <w:t>Functions</w:t>
      </w:r>
    </w:p>
    <w:p w:rsidR="001F1A7D" w:rsidRPr="000E40B0" w:rsidRDefault="00954EB6" w:rsidP="004E5EC7">
      <w:pPr>
        <w:pStyle w:val="HangingIndent"/>
        <w:spacing w:before="100"/>
      </w:pPr>
      <w:r w:rsidRPr="00954EB6">
        <w:rPr>
          <w:b/>
          <w:szCs w:val="24"/>
        </w:rPr>
        <w:t>Topic</w:t>
      </w:r>
      <w:r w:rsidR="00A75F57">
        <w:rPr>
          <w:b/>
          <w:szCs w:val="24"/>
        </w:rPr>
        <w:t>:</w:t>
      </w:r>
      <w:r>
        <w:rPr>
          <w:b/>
          <w:szCs w:val="24"/>
        </w:rPr>
        <w:tab/>
      </w:r>
      <w:r w:rsidR="0073101C">
        <w:rPr>
          <w:szCs w:val="24"/>
        </w:rPr>
        <w:t>Determining direct variation</w:t>
      </w:r>
    </w:p>
    <w:p w:rsidR="001F1A7D" w:rsidRPr="006C1B32" w:rsidRDefault="00954EB6" w:rsidP="004E5EC7">
      <w:pPr>
        <w:pStyle w:val="HangingIndent"/>
        <w:spacing w:before="100"/>
        <w:ind w:left="2610" w:hanging="2610"/>
      </w:pPr>
      <w:r w:rsidRPr="006C1B32">
        <w:rPr>
          <w:b/>
          <w:szCs w:val="24"/>
        </w:rPr>
        <w:t>Primary SOL</w:t>
      </w:r>
      <w:r w:rsidR="00A75F57">
        <w:rPr>
          <w:b/>
          <w:szCs w:val="24"/>
        </w:rPr>
        <w:t>:</w:t>
      </w:r>
      <w:r w:rsidR="001F1A7D" w:rsidRPr="006C1B32">
        <w:rPr>
          <w:b/>
          <w:szCs w:val="24"/>
        </w:rPr>
        <w:tab/>
      </w:r>
      <w:r w:rsidR="0062199C" w:rsidRPr="006C1B32">
        <w:rPr>
          <w:szCs w:val="24"/>
        </w:rPr>
        <w:t>A.8</w:t>
      </w:r>
      <w:r w:rsidR="0062199C" w:rsidRPr="006C1B32">
        <w:rPr>
          <w:szCs w:val="24"/>
        </w:rPr>
        <w:tab/>
        <w:t xml:space="preserve">The student, given a data set or practical </w:t>
      </w:r>
      <w:r w:rsidR="00121FDC" w:rsidRPr="006C1B32">
        <w:rPr>
          <w:szCs w:val="24"/>
        </w:rPr>
        <w:t>situation</w:t>
      </w:r>
      <w:r w:rsidR="0062199C" w:rsidRPr="006C1B32">
        <w:rPr>
          <w:szCs w:val="24"/>
        </w:rPr>
        <w:t>, will analyze a relation to determine whether a direct or inverse variation exists, and represent a direct variation algebraically and graphically and an inverse variation algebraically.</w:t>
      </w:r>
    </w:p>
    <w:p w:rsidR="00C84E98" w:rsidRDefault="00954EB6" w:rsidP="004E5EC7">
      <w:pPr>
        <w:pStyle w:val="HangingIndent"/>
        <w:spacing w:before="100"/>
      </w:pPr>
      <w:r w:rsidRPr="00954EB6">
        <w:rPr>
          <w:b/>
          <w:szCs w:val="24"/>
        </w:rPr>
        <w:t>Related SOL</w:t>
      </w:r>
      <w:r w:rsidR="00A75F57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>
        <w:rPr>
          <w:szCs w:val="24"/>
        </w:rPr>
        <w:t>A.1, A.4</w:t>
      </w:r>
      <w:r w:rsidR="00121FDC">
        <w:rPr>
          <w:szCs w:val="24"/>
        </w:rPr>
        <w:t>,</w:t>
      </w:r>
      <w:r w:rsidR="001F1A7D">
        <w:rPr>
          <w:szCs w:val="24"/>
        </w:rPr>
        <w:t xml:space="preserve"> A.6</w:t>
      </w:r>
      <w:r w:rsidR="00790801">
        <w:rPr>
          <w:szCs w:val="24"/>
        </w:rPr>
        <w:t>, 7.10</w:t>
      </w:r>
    </w:p>
    <w:p w:rsidR="00954EB6" w:rsidRDefault="00C84E98" w:rsidP="004E5EC7">
      <w:pPr>
        <w:pStyle w:val="Heading1"/>
        <w:spacing w:before="100"/>
      </w:pPr>
      <w:r>
        <w:t>Materials</w:t>
      </w:r>
    </w:p>
    <w:p w:rsidR="001F1A7D" w:rsidRPr="006C13B5" w:rsidRDefault="009462B0" w:rsidP="004E5EC7">
      <w:pPr>
        <w:pStyle w:val="Bullet1"/>
        <w:spacing w:before="60"/>
      </w:pPr>
      <w:r>
        <w:t>Graphing c</w:t>
      </w:r>
      <w:r w:rsidR="001F1A7D">
        <w:t>alculator</w:t>
      </w:r>
      <w:r>
        <w:t>s</w:t>
      </w:r>
      <w:r w:rsidR="001F1A7D">
        <w:t xml:space="preserve"> (optional)</w:t>
      </w:r>
    </w:p>
    <w:p w:rsidR="00677E27" w:rsidRDefault="00677E27" w:rsidP="004E5EC7">
      <w:pPr>
        <w:pStyle w:val="Heading1"/>
        <w:spacing w:before="100"/>
      </w:pPr>
      <w:r>
        <w:t>Vocabulary</w:t>
      </w:r>
    </w:p>
    <w:p w:rsidR="00C84E98" w:rsidRDefault="00A75F57" w:rsidP="004E5EC7">
      <w:pPr>
        <w:pStyle w:val="vocabulary"/>
        <w:spacing w:before="60" w:after="0"/>
      </w:pPr>
      <w:proofErr w:type="gramStart"/>
      <w:r>
        <w:t>dependent</w:t>
      </w:r>
      <w:proofErr w:type="gramEnd"/>
      <w:r>
        <w:t xml:space="preserve"> variable, independent variable </w:t>
      </w:r>
      <w:r w:rsidR="001F1A7D">
        <w:t xml:space="preserve">proportion, rate, ratio, slope </w:t>
      </w:r>
      <w:r w:rsidR="001F1A7D" w:rsidRPr="009462B0">
        <w:rPr>
          <w:i w:val="0"/>
        </w:rPr>
        <w:t>(A.6)</w:t>
      </w:r>
      <w:r w:rsidR="001F1A7D">
        <w:t>,</w:t>
      </w:r>
      <w:r w:rsidR="001F1A7D" w:rsidRPr="009462B0">
        <w:rPr>
          <w:i w:val="0"/>
        </w:rPr>
        <w:t xml:space="preserve"> </w:t>
      </w:r>
      <w:r w:rsidR="001F1A7D" w:rsidRPr="004E5EC7">
        <w:t>y</w:t>
      </w:r>
      <w:r w:rsidR="001F1A7D" w:rsidRPr="00681CE7">
        <w:t>-</w:t>
      </w:r>
      <w:r w:rsidR="001F1A7D">
        <w:t>intercept</w:t>
      </w:r>
      <w:r w:rsidR="001F1A7D" w:rsidRPr="009462B0">
        <w:rPr>
          <w:i w:val="0"/>
        </w:rPr>
        <w:t xml:space="preserve"> (A.7)</w:t>
      </w:r>
    </w:p>
    <w:p w:rsidR="005317C3" w:rsidRPr="005317C3" w:rsidRDefault="00A75F57" w:rsidP="006C1B32">
      <w:pPr>
        <w:pStyle w:val="Heading1"/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</w:p>
    <w:p w:rsidR="00FB35C6" w:rsidRDefault="00C6418D" w:rsidP="004E5EC7">
      <w:pPr>
        <w:pStyle w:val="NumberedPara"/>
        <w:numPr>
          <w:ilvl w:val="0"/>
          <w:numId w:val="3"/>
        </w:numPr>
        <w:spacing w:after="120"/>
      </w:pPr>
      <w:r>
        <w:t>Display</w:t>
      </w:r>
      <w:r w:rsidR="001F1A7D">
        <w:t xml:space="preserve"> the following </w:t>
      </w:r>
      <w:r w:rsidR="0072226A">
        <w:t>problem</w:t>
      </w:r>
      <w:r w:rsidR="001F1A7D">
        <w:t>:</w:t>
      </w:r>
      <w:r w:rsidR="00954EB6">
        <w:t xml:space="preserve"> </w:t>
      </w:r>
      <w:r>
        <w:t>“A low-</w:t>
      </w:r>
      <w:r w:rsidR="001F1A7D">
        <w:t xml:space="preserve">flow </w:t>
      </w:r>
      <w:r w:rsidR="00827A5A">
        <w:t xml:space="preserve">shower head </w:t>
      </w:r>
      <w:r w:rsidR="001F1A7D">
        <w:t xml:space="preserve">uses 5 gallons of water every </w:t>
      </w:r>
      <w:r>
        <w:t>2</w:t>
      </w:r>
      <w:r w:rsidR="001F1A7D">
        <w:t xml:space="preserve"> minutes.</w:t>
      </w:r>
      <w:r w:rsidR="00790801">
        <w:t>” Ask students to fill in the table representing this situation.</w:t>
      </w:r>
      <w:r w:rsidR="00954EB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: row 1 - minutes (x)' row 2 - gallons (y)"/>
      </w:tblPr>
      <w:tblGrid>
        <w:gridCol w:w="1820"/>
        <w:gridCol w:w="1701"/>
        <w:gridCol w:w="1703"/>
        <w:gridCol w:w="1703"/>
        <w:gridCol w:w="1703"/>
      </w:tblGrid>
      <w:tr w:rsidR="00FB35C6" w:rsidRPr="00790801" w:rsidTr="004E5EC7">
        <w:trPr>
          <w:tblHeader/>
        </w:trPr>
        <w:tc>
          <w:tcPr>
            <w:tcW w:w="1927" w:type="dxa"/>
          </w:tcPr>
          <w:p w:rsidR="00FB35C6" w:rsidRPr="00790801" w:rsidRDefault="00FB35C6" w:rsidP="00B903D2">
            <w:pPr>
              <w:jc w:val="center"/>
              <w:rPr>
                <w:b/>
              </w:rPr>
            </w:pPr>
            <w:r>
              <w:rPr>
                <w:b/>
              </w:rPr>
              <w:t>x (minutes)</w:t>
            </w:r>
          </w:p>
        </w:tc>
        <w:tc>
          <w:tcPr>
            <w:tcW w:w="1927" w:type="dxa"/>
          </w:tcPr>
          <w:p w:rsidR="00FB35C6" w:rsidRPr="00790801" w:rsidRDefault="00FB35C6" w:rsidP="00B903D2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B35C6" w:rsidRPr="00790801" w:rsidRDefault="00FB35C6" w:rsidP="00B903D2">
            <w:pPr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B35C6" w:rsidRPr="00790801" w:rsidRDefault="00FB35C6" w:rsidP="00B903D2">
            <w:pPr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B35C6" w:rsidRPr="00790801" w:rsidRDefault="00FB35C6" w:rsidP="00B903D2">
            <w:pPr>
              <w:jc w:val="center"/>
            </w:pPr>
            <w:r>
              <w:t>8</w:t>
            </w:r>
          </w:p>
        </w:tc>
      </w:tr>
      <w:tr w:rsidR="00FB35C6" w:rsidRPr="00790801" w:rsidTr="00B903D2">
        <w:tc>
          <w:tcPr>
            <w:tcW w:w="1927" w:type="dxa"/>
          </w:tcPr>
          <w:p w:rsidR="00FB35C6" w:rsidRPr="00790801" w:rsidRDefault="00FB35C6" w:rsidP="00B903D2">
            <w:pPr>
              <w:jc w:val="center"/>
              <w:rPr>
                <w:b/>
              </w:rPr>
            </w:pPr>
            <w:r>
              <w:rPr>
                <w:b/>
              </w:rPr>
              <w:t>y (gallons)</w:t>
            </w:r>
          </w:p>
        </w:tc>
        <w:tc>
          <w:tcPr>
            <w:tcW w:w="1927" w:type="dxa"/>
          </w:tcPr>
          <w:p w:rsidR="00FB35C6" w:rsidRPr="00790801" w:rsidRDefault="00FB35C6" w:rsidP="00B903D2">
            <w:pPr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FB35C6" w:rsidRPr="00790801" w:rsidRDefault="00FB35C6" w:rsidP="00B903D2">
            <w:pPr>
              <w:jc w:val="center"/>
            </w:pPr>
          </w:p>
        </w:tc>
        <w:tc>
          <w:tcPr>
            <w:tcW w:w="1928" w:type="dxa"/>
          </w:tcPr>
          <w:p w:rsidR="00FB35C6" w:rsidRPr="00790801" w:rsidRDefault="00FB35C6" w:rsidP="00B903D2">
            <w:pPr>
              <w:jc w:val="center"/>
            </w:pPr>
          </w:p>
        </w:tc>
        <w:tc>
          <w:tcPr>
            <w:tcW w:w="1928" w:type="dxa"/>
          </w:tcPr>
          <w:p w:rsidR="00FB35C6" w:rsidRPr="00790801" w:rsidRDefault="00FB35C6" w:rsidP="00B903D2">
            <w:pPr>
              <w:jc w:val="center"/>
            </w:pPr>
          </w:p>
        </w:tc>
      </w:tr>
    </w:tbl>
    <w:p w:rsidR="00BE498E" w:rsidRPr="00BE498E" w:rsidRDefault="00FB35C6" w:rsidP="004E5EC7">
      <w:pPr>
        <w:pStyle w:val="NumberedPara"/>
        <w:numPr>
          <w:ilvl w:val="0"/>
          <w:numId w:val="3"/>
        </w:numPr>
        <w:spacing w:before="120"/>
        <w:rPr>
          <w:lang w:bidi="ar-SA"/>
        </w:rPr>
      </w:pPr>
      <w:r>
        <w:t xml:space="preserve">Ask, </w:t>
      </w:r>
      <w:r w:rsidRPr="004E5EC7">
        <w:rPr>
          <w:i/>
        </w:rPr>
        <w:t xml:space="preserve">“How many gallons would </w:t>
      </w:r>
      <w:r w:rsidR="00827A5A" w:rsidRPr="00827A5A">
        <w:rPr>
          <w:i/>
        </w:rPr>
        <w:t>the shower head</w:t>
      </w:r>
      <w:r w:rsidR="00827A5A" w:rsidRPr="004E5EC7">
        <w:rPr>
          <w:i/>
        </w:rPr>
        <w:t xml:space="preserve"> </w:t>
      </w:r>
      <w:r w:rsidRPr="004E5EC7">
        <w:rPr>
          <w:i/>
        </w:rPr>
        <w:t>use in 15 minutes?”</w:t>
      </w:r>
      <w:r>
        <w:t xml:space="preserve"> Ask students to find the solution to this problem and to be prepared to explain how they arrived at their solution. </w:t>
      </w:r>
      <w:r w:rsidR="001F1A7D">
        <w:t>Ask students to share their strategies for solving the problem</w:t>
      </w:r>
      <w:r w:rsidR="00C81613">
        <w:t>. Record</w:t>
      </w:r>
      <w:r w:rsidR="001F1A7D">
        <w:t xml:space="preserve"> the</w:t>
      </w:r>
      <w:r w:rsidR="004C13A2">
        <w:t>ir</w:t>
      </w:r>
      <w:r w:rsidR="001F1A7D">
        <w:t xml:space="preserve"> ideas for the class to see.</w:t>
      </w:r>
      <w:r w:rsidR="00954EB6">
        <w:t xml:space="preserve"> </w:t>
      </w:r>
      <w:r w:rsidR="001F1A7D">
        <w:t xml:space="preserve">Strategies may </w:t>
      </w:r>
      <w:r w:rsidR="00EE6ACA">
        <w:t>include</w:t>
      </w:r>
      <w:r w:rsidR="001F1A7D">
        <w:t xml:space="preserve"> setting up proportions, finding unit rates, using an equation, and </w:t>
      </w:r>
      <w:r w:rsidR="004C13A2">
        <w:t>others</w:t>
      </w:r>
      <w:r w:rsidR="001F1A7D">
        <w:t>.</w:t>
      </w:r>
      <w:r w:rsidR="00954EB6">
        <w:t xml:space="preserve"> </w:t>
      </w:r>
      <w:r w:rsidR="001F1A7D">
        <w:t xml:space="preserve">Record </w:t>
      </w:r>
      <w:r w:rsidR="004C13A2">
        <w:t xml:space="preserve">all </w:t>
      </w:r>
      <w:r w:rsidR="001F1A7D">
        <w:t>strategies shared.</w:t>
      </w:r>
      <w:r w:rsidR="00D02975" w:rsidRPr="00D02975">
        <w:rPr>
          <w:noProof/>
          <w:lang w:bidi="ar-SA"/>
        </w:rPr>
        <w:t xml:space="preserve"> </w:t>
      </w:r>
      <w:r w:rsidR="00BE498E" w:rsidRPr="004E5EC7">
        <w:rPr>
          <w:i/>
          <w:lang w:bidi="ar-SA"/>
        </w:rPr>
        <w:t>Note</w:t>
      </w:r>
      <w:r w:rsidR="00827A5A" w:rsidRPr="004E5EC7">
        <w:rPr>
          <w:i/>
          <w:lang w:bidi="ar-SA"/>
        </w:rPr>
        <w:t>:</w:t>
      </w:r>
      <w:r w:rsidR="00BE498E" w:rsidRPr="004E5EC7">
        <w:rPr>
          <w:i/>
          <w:lang w:bidi="ar-SA"/>
        </w:rPr>
        <w:t xml:space="preserve"> </w:t>
      </w:r>
      <w:r w:rsidR="00827A5A" w:rsidRPr="004E5EC7">
        <w:rPr>
          <w:i/>
          <w:lang w:bidi="ar-SA"/>
        </w:rPr>
        <w:t xml:space="preserve">Relate </w:t>
      </w:r>
      <w:r w:rsidR="00BE498E" w:rsidRPr="004E5EC7">
        <w:rPr>
          <w:i/>
          <w:lang w:bidi="ar-SA"/>
        </w:rPr>
        <w:t>SOL 7.10 back to this table and have student</w:t>
      </w:r>
      <w:r w:rsidR="00827A5A">
        <w:rPr>
          <w:i/>
          <w:lang w:bidi="ar-SA"/>
        </w:rPr>
        <w:t>s</w:t>
      </w:r>
      <w:r w:rsidR="00BE498E" w:rsidRPr="004E5EC7">
        <w:rPr>
          <w:i/>
          <w:lang w:bidi="ar-SA"/>
        </w:rPr>
        <w:t xml:space="preserve"> identify the pattern as shown below. </w:t>
      </w:r>
    </w:p>
    <w:p w:rsidR="00D02975" w:rsidRDefault="00D02975" w:rsidP="00D02975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1794513" wp14:editId="245B979C">
                <wp:simplePos x="0" y="0"/>
                <wp:positionH relativeFrom="column">
                  <wp:posOffset>4890052</wp:posOffset>
                </wp:positionH>
                <wp:positionV relativeFrom="paragraph">
                  <wp:posOffset>10739</wp:posOffset>
                </wp:positionV>
                <wp:extent cx="715617" cy="405516"/>
                <wp:effectExtent l="0" t="0" r="889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5617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5" w:rsidRPr="00D02975" w:rsidRDefault="00D02975" w:rsidP="00D029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97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4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05pt;margin-top:.85pt;width:56.35pt;height:31.95pt;flip:x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" stroked="f">
                <v:textbox>
                  <w:txbxContent>
                    <w:p w:rsidR="00D02975" w:rsidRPr="00D02975" w:rsidRDefault="00D02975" w:rsidP="00D02975">
                      <w:pPr>
                        <w:rPr>
                          <w:sz w:val="16"/>
                          <w:szCs w:val="16"/>
                        </w:rPr>
                      </w:pPr>
                      <w:r w:rsidRPr="00D02975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4618511" wp14:editId="4C3A9D3D">
                <wp:simplePos x="0" y="0"/>
                <wp:positionH relativeFrom="column">
                  <wp:posOffset>3756467</wp:posOffset>
                </wp:positionH>
                <wp:positionV relativeFrom="paragraph">
                  <wp:posOffset>10739</wp:posOffset>
                </wp:positionV>
                <wp:extent cx="715617" cy="405516"/>
                <wp:effectExtent l="0" t="0" r="889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5617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5" w:rsidRPr="00D02975" w:rsidRDefault="00D02975" w:rsidP="00D029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97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8511" id="_x0000_s1027" type="#_x0000_t202" style="position:absolute;margin-left:295.8pt;margin-top:.85pt;width:56.35pt;height:31.95pt;flip:x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" stroked="f">
                <v:textbox>
                  <w:txbxContent>
                    <w:p w:rsidR="00D02975" w:rsidRPr="00D02975" w:rsidRDefault="00D02975" w:rsidP="00D02975">
                      <w:pPr>
                        <w:rPr>
                          <w:sz w:val="16"/>
                          <w:szCs w:val="16"/>
                        </w:rPr>
                      </w:pPr>
                      <w:r w:rsidRPr="00D02975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10795</wp:posOffset>
                </wp:positionV>
                <wp:extent cx="206375" cy="206375"/>
                <wp:effectExtent l="0" t="0" r="317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5" w:rsidRPr="00D02975" w:rsidRDefault="00D029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297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9pt;margin-top:.85pt;width:16.25pt;height:16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" stroked="f">
                <v:textbox>
                  <w:txbxContent>
                    <w:p w:rsidR="00D02975" w:rsidRPr="00D02975" w:rsidRDefault="00D02975">
                      <w:pPr>
                        <w:rPr>
                          <w:sz w:val="16"/>
                          <w:szCs w:val="16"/>
                        </w:rPr>
                      </w:pPr>
                      <w:r w:rsidRPr="00D02975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2975" w:rsidRDefault="00D02975" w:rsidP="00D0297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00C96" wp14:editId="787FCA8E">
                <wp:simplePos x="0" y="0"/>
                <wp:positionH relativeFrom="column">
                  <wp:posOffset>4895215</wp:posOffset>
                </wp:positionH>
                <wp:positionV relativeFrom="paragraph">
                  <wp:posOffset>469265</wp:posOffset>
                </wp:positionV>
                <wp:extent cx="341630" cy="200660"/>
                <wp:effectExtent l="0" t="0" r="0" b="46990"/>
                <wp:wrapNone/>
                <wp:docPr id="7" name="Arc 7" descr="ar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087">
                          <a:off x="0" y="0"/>
                          <a:ext cx="341630" cy="20066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DEED" id="Arc 7" o:spid="_x0000_s1026" alt="arc" style="position:absolute;margin-left:385.45pt;margin-top:36.95pt;width:26.9pt;height:15.8pt;rotation:9629518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" path="m170815,nsc265154,,341630,44919,341630,100330r-170815,l170815,xem170815,nfc265154,,341630,44919,341630,100330e" filled="f" strokecolor="#4579b8 [3044]">
                <v:path arrowok="t" o:connecttype="custom" o:connectlocs="170815,0;341630,100330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00C96" wp14:editId="787FCA8E">
                <wp:simplePos x="0" y="0"/>
                <wp:positionH relativeFrom="column">
                  <wp:posOffset>4791545</wp:posOffset>
                </wp:positionH>
                <wp:positionV relativeFrom="paragraph">
                  <wp:posOffset>64825</wp:posOffset>
                </wp:positionV>
                <wp:extent cx="341630" cy="200777"/>
                <wp:effectExtent l="0" t="57150" r="1270" b="0"/>
                <wp:wrapNone/>
                <wp:docPr id="6" name="Arc 6" descr="ar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3048">
                          <a:off x="0" y="0"/>
                          <a:ext cx="341630" cy="20077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3F80" id="Arc 6" o:spid="_x0000_s1026" alt="arc" style="position:absolute;margin-left:377.3pt;margin-top:5.1pt;width:26.9pt;height:15.8pt;rotation:-174429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0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" path="m170815,nsc265154,,341630,44946,341630,100389r-170815,l170815,xem170815,nfc265154,,341630,44946,341630,100389e" filled="f" strokecolor="#4579b8 [3044]">
                <v:path arrowok="t" o:connecttype="custom" o:connectlocs="170815,0;341630,100389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00C96" wp14:editId="787FCA8E">
                <wp:simplePos x="0" y="0"/>
                <wp:positionH relativeFrom="column">
                  <wp:posOffset>3641697</wp:posOffset>
                </wp:positionH>
                <wp:positionV relativeFrom="paragraph">
                  <wp:posOffset>66701</wp:posOffset>
                </wp:positionV>
                <wp:extent cx="341630" cy="200777"/>
                <wp:effectExtent l="0" t="57150" r="1270" b="0"/>
                <wp:wrapNone/>
                <wp:docPr id="5" name="Arc 5" descr="ar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3048">
                          <a:off x="0" y="0"/>
                          <a:ext cx="341630" cy="20077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2357" id="Arc 5" o:spid="_x0000_s1026" alt="arc" style="position:absolute;margin-left:286.75pt;margin-top:5.25pt;width:26.9pt;height:15.8pt;rotation:-1744297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0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" path="m170815,nsc265154,,341630,44946,341630,100389r-170815,l170815,xem170815,nfc265154,,341630,44946,341630,100389e" filled="f" strokecolor="#4579b8 [3044]">
                <v:path arrowok="t" o:connecttype="custom" o:connectlocs="170815,0;341630,100389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61761</wp:posOffset>
                </wp:positionV>
                <wp:extent cx="341630" cy="200777"/>
                <wp:effectExtent l="0" t="57150" r="1270" b="0"/>
                <wp:wrapNone/>
                <wp:docPr id="4" name="Arc 4" descr="ar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3048">
                          <a:off x="0" y="0"/>
                          <a:ext cx="341630" cy="20077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F7D7" id="Arc 4" o:spid="_x0000_s1026" alt="arc" style="position:absolute;margin-left:198pt;margin-top:4.85pt;width:26.9pt;height:15.8pt;rotation:-1744297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0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" path="m170815,nsc265154,,341630,44946,341630,100389r-170815,l170815,xem170815,nfc265154,,341630,44946,341630,100389e" filled="f" strokecolor="#4579b8 [3044]">
                <v:path arrowok="t" o:connecttype="custom" o:connectlocs="170815,0;341630,100389" o:connectangles="0,0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: row 1 - minutes (x)' row 2 - gallons (y)"/>
      </w:tblPr>
      <w:tblGrid>
        <w:gridCol w:w="1820"/>
        <w:gridCol w:w="1698"/>
        <w:gridCol w:w="1704"/>
        <w:gridCol w:w="1704"/>
        <w:gridCol w:w="1704"/>
      </w:tblGrid>
      <w:tr w:rsidR="00D02975" w:rsidRPr="00790801" w:rsidTr="004E5EC7">
        <w:trPr>
          <w:tblHeader/>
        </w:trPr>
        <w:tc>
          <w:tcPr>
            <w:tcW w:w="1851" w:type="dxa"/>
          </w:tcPr>
          <w:p w:rsidR="00D02975" w:rsidRPr="00790801" w:rsidRDefault="00D02975" w:rsidP="00285F05">
            <w:pPr>
              <w:jc w:val="center"/>
              <w:rPr>
                <w:b/>
              </w:rPr>
            </w:pPr>
            <w:r>
              <w:rPr>
                <w:b/>
              </w:rPr>
              <w:t>x (minutes)</w:t>
            </w:r>
          </w:p>
        </w:tc>
        <w:tc>
          <w:tcPr>
            <w:tcW w:w="1766" w:type="dxa"/>
          </w:tcPr>
          <w:p w:rsidR="00D02975" w:rsidRPr="00790801" w:rsidRDefault="00D02975" w:rsidP="00285F05">
            <w:pPr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D02975" w:rsidRPr="00790801" w:rsidRDefault="00D02975" w:rsidP="00285F05">
            <w:pPr>
              <w:jc w:val="center"/>
            </w:pPr>
            <w:r>
              <w:t>4</w:t>
            </w:r>
          </w:p>
        </w:tc>
        <w:tc>
          <w:tcPr>
            <w:tcW w:w="1767" w:type="dxa"/>
          </w:tcPr>
          <w:p w:rsidR="00D02975" w:rsidRPr="00790801" w:rsidRDefault="00D02975" w:rsidP="00285F05">
            <w:pPr>
              <w:jc w:val="center"/>
            </w:pPr>
            <w:r>
              <w:t>6</w:t>
            </w:r>
          </w:p>
        </w:tc>
        <w:tc>
          <w:tcPr>
            <w:tcW w:w="1767" w:type="dxa"/>
          </w:tcPr>
          <w:p w:rsidR="00D02975" w:rsidRPr="00790801" w:rsidRDefault="00D02975" w:rsidP="00285F05">
            <w:pPr>
              <w:jc w:val="center"/>
            </w:pPr>
            <w:r>
              <w:t>8</w:t>
            </w:r>
          </w:p>
        </w:tc>
      </w:tr>
      <w:tr w:rsidR="00D02975" w:rsidRPr="00790801" w:rsidTr="00D02975">
        <w:tc>
          <w:tcPr>
            <w:tcW w:w="1851" w:type="dxa"/>
          </w:tcPr>
          <w:p w:rsidR="00D02975" w:rsidRPr="00790801" w:rsidRDefault="00D02975" w:rsidP="00285F05">
            <w:pPr>
              <w:jc w:val="center"/>
              <w:rPr>
                <w:b/>
              </w:rPr>
            </w:pPr>
            <w:r>
              <w:rPr>
                <w:b/>
              </w:rPr>
              <w:t>y (gallons)</w:t>
            </w:r>
          </w:p>
        </w:tc>
        <w:tc>
          <w:tcPr>
            <w:tcW w:w="1766" w:type="dxa"/>
          </w:tcPr>
          <w:p w:rsidR="00D02975" w:rsidRPr="00790801" w:rsidRDefault="00D02975" w:rsidP="00285F0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BAE04" wp14:editId="1A0FB0CA">
                      <wp:simplePos x="0" y="0"/>
                      <wp:positionH relativeFrom="column">
                        <wp:posOffset>871882</wp:posOffset>
                      </wp:positionH>
                      <wp:positionV relativeFrom="paragraph">
                        <wp:posOffset>90892</wp:posOffset>
                      </wp:positionV>
                      <wp:extent cx="341630" cy="200660"/>
                      <wp:effectExtent l="0" t="0" r="0" b="46990"/>
                      <wp:wrapNone/>
                      <wp:docPr id="9" name="Arc 9" descr="ar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16087">
                                <a:off x="0" y="0"/>
                                <a:ext cx="341630" cy="20066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0EC65" id="Arc 9" o:spid="_x0000_s1026" alt="arc" style="position:absolute;margin-left:68.65pt;margin-top:7.15pt;width:26.9pt;height:15.8pt;rotation:9629518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" path="m170815,nsc265154,,341630,44919,341630,100330r-170815,l170815,xem170815,nfc265154,,341630,44919,341630,100330e" filled="f" strokecolor="#4579b8 [3044]">
                      <v:path arrowok="t" o:connecttype="custom" o:connectlocs="170815,0;341630,100330" o:connectangles="0,0"/>
                    </v:shape>
                  </w:pict>
                </mc:Fallback>
              </mc:AlternateContent>
            </w:r>
            <w:r>
              <w:t>5</w:t>
            </w:r>
          </w:p>
        </w:tc>
        <w:tc>
          <w:tcPr>
            <w:tcW w:w="1767" w:type="dxa"/>
          </w:tcPr>
          <w:p w:rsidR="00D02975" w:rsidRPr="00790801" w:rsidRDefault="00D02975" w:rsidP="00285F05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:rsidR="00D02975" w:rsidRPr="00790801" w:rsidRDefault="00BE498E" w:rsidP="00285F0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A0CD4B" wp14:editId="5AF0AA15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87383</wp:posOffset>
                      </wp:positionV>
                      <wp:extent cx="341630" cy="200660"/>
                      <wp:effectExtent l="0" t="0" r="0" b="46990"/>
                      <wp:wrapNone/>
                      <wp:docPr id="15" name="Arc 15" descr="ar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16087">
                                <a:off x="0" y="0"/>
                                <a:ext cx="341630" cy="20066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1FD4" id="Arc 15" o:spid="_x0000_s1026" alt="arc" style="position:absolute;margin-left:-15.95pt;margin-top:6.9pt;width:26.9pt;height:15.8pt;rotation:9629518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" path="m170815,nsc265154,,341630,44919,341630,100330r-170815,l170815,xem170815,nfc265154,,341630,44919,341630,100330e" filled="f" strokecolor="#4579b8 [3044]">
                      <v:path arrowok="t" o:connecttype="custom" o:connectlocs="170815,0;341630,100330" o:connectangles="0,0"/>
                    </v:shape>
                  </w:pict>
                </mc:Fallback>
              </mc:AlternateContent>
            </w:r>
            <w:r w:rsidR="00D02975">
              <w:rPr>
                <w:noProof/>
                <w:lang w:bidi="ar-SA"/>
              </w:rPr>
              <w:t>15</w:t>
            </w:r>
          </w:p>
        </w:tc>
        <w:tc>
          <w:tcPr>
            <w:tcW w:w="1767" w:type="dxa"/>
          </w:tcPr>
          <w:p w:rsidR="00D02975" w:rsidRPr="00790801" w:rsidRDefault="00D02975" w:rsidP="00285F05">
            <w:pPr>
              <w:jc w:val="center"/>
            </w:pPr>
            <w:r>
              <w:t>20</w:t>
            </w:r>
          </w:p>
        </w:tc>
      </w:tr>
    </w:tbl>
    <w:p w:rsidR="00D02975" w:rsidRDefault="00BE498E" w:rsidP="00D02975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9BB76E" wp14:editId="0CD8D453">
                <wp:simplePos x="0" y="0"/>
                <wp:positionH relativeFrom="column">
                  <wp:posOffset>3733800</wp:posOffset>
                </wp:positionH>
                <wp:positionV relativeFrom="paragraph">
                  <wp:posOffset>67586</wp:posOffset>
                </wp:positionV>
                <wp:extent cx="715617" cy="405516"/>
                <wp:effectExtent l="0" t="0" r="889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5617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5" w:rsidRPr="00D02975" w:rsidRDefault="00D02975" w:rsidP="00D029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B76E" id="_x0000_s1029" type="#_x0000_t202" style="position:absolute;margin-left:294pt;margin-top:5.3pt;width:56.35pt;height:31.95pt;flip:x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" stroked="f">
                <v:textbox>
                  <w:txbxContent>
                    <w:p w:rsidR="00D02975" w:rsidRPr="00D02975" w:rsidRDefault="00D02975" w:rsidP="00D029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029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C9BB76E" wp14:editId="0CD8D453">
                <wp:simplePos x="0" y="0"/>
                <wp:positionH relativeFrom="column">
                  <wp:posOffset>2565013</wp:posOffset>
                </wp:positionH>
                <wp:positionV relativeFrom="paragraph">
                  <wp:posOffset>91496</wp:posOffset>
                </wp:positionV>
                <wp:extent cx="715617" cy="405516"/>
                <wp:effectExtent l="0" t="0" r="889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5617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5" w:rsidRPr="00D02975" w:rsidRDefault="00D02975" w:rsidP="00D029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B76E" id="_x0000_s1030" type="#_x0000_t202" style="position:absolute;margin-left:201.95pt;margin-top:7.2pt;width:56.35pt;height:31.95pt;flip:x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" stroked="f">
                <v:textbox>
                  <w:txbxContent>
                    <w:p w:rsidR="00D02975" w:rsidRPr="00D02975" w:rsidRDefault="00D02975" w:rsidP="00D029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029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794513" wp14:editId="245B979C">
                <wp:simplePos x="0" y="0"/>
                <wp:positionH relativeFrom="column">
                  <wp:posOffset>4887016</wp:posOffset>
                </wp:positionH>
                <wp:positionV relativeFrom="paragraph">
                  <wp:posOffset>83737</wp:posOffset>
                </wp:positionV>
                <wp:extent cx="715617" cy="405516"/>
                <wp:effectExtent l="0" t="0" r="889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5617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5" w:rsidRPr="00D02975" w:rsidRDefault="00D02975" w:rsidP="00D029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4513" id="_x0000_s1031" type="#_x0000_t202" style="position:absolute;margin-left:384.8pt;margin-top:6.6pt;width:56.35pt;height:31.95pt;flip:x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" stroked="f">
                <v:textbox>
                  <w:txbxContent>
                    <w:p w:rsidR="00D02975" w:rsidRPr="00D02975" w:rsidRDefault="00D02975" w:rsidP="00D029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02975" w:rsidRPr="00D02975" w:rsidRDefault="00D02975" w:rsidP="00D02975"/>
    <w:p w:rsidR="004C13A2" w:rsidRDefault="001F1A7D" w:rsidP="00ED78C8">
      <w:pPr>
        <w:pStyle w:val="NumberedPara"/>
        <w:numPr>
          <w:ilvl w:val="0"/>
          <w:numId w:val="3"/>
        </w:numPr>
      </w:pPr>
      <w:r>
        <w:t xml:space="preserve">Prompt students to think about how they </w:t>
      </w:r>
      <w:r w:rsidR="004C13A2">
        <w:t>could represent this situation i</w:t>
      </w:r>
      <w:r>
        <w:t xml:space="preserve">n a graph, and </w:t>
      </w:r>
      <w:r w:rsidR="00C81613">
        <w:t>solicit their</w:t>
      </w:r>
      <w:r>
        <w:t xml:space="preserve"> ideas.</w:t>
      </w:r>
      <w:r w:rsidR="004C13A2">
        <w:t xml:space="preserve"> </w:t>
      </w:r>
      <w:r w:rsidR="00F279E1">
        <w:t xml:space="preserve">Guide discussion by asking </w:t>
      </w:r>
      <w:r w:rsidR="004C13A2">
        <w:t>the following</w:t>
      </w:r>
      <w:r w:rsidR="00827A5A">
        <w:t xml:space="preserve"> questions</w:t>
      </w:r>
      <w:r w:rsidR="004C13A2">
        <w:t>:</w:t>
      </w:r>
    </w:p>
    <w:p w:rsidR="004C13A2" w:rsidRDefault="004C13A2" w:rsidP="004E5EC7">
      <w:pPr>
        <w:pStyle w:val="Bullet1"/>
        <w:ind w:left="1440"/>
      </w:pPr>
      <w:r>
        <w:t>W</w:t>
      </w:r>
      <w:r w:rsidR="001F1A7D">
        <w:t>hat variables are involved</w:t>
      </w:r>
      <w:r>
        <w:t>?</w:t>
      </w:r>
    </w:p>
    <w:p w:rsidR="004C13A2" w:rsidRDefault="004C13A2" w:rsidP="004E5EC7">
      <w:pPr>
        <w:pStyle w:val="Bullet1"/>
        <w:ind w:left="1440"/>
      </w:pPr>
      <w:r>
        <w:t xml:space="preserve">What is the </w:t>
      </w:r>
      <w:r w:rsidR="001F1A7D">
        <w:t xml:space="preserve">independent </w:t>
      </w:r>
      <w:r>
        <w:t>variable?</w:t>
      </w:r>
    </w:p>
    <w:p w:rsidR="004C13A2" w:rsidRDefault="004C13A2" w:rsidP="004E5EC7">
      <w:pPr>
        <w:pStyle w:val="Bullet1"/>
        <w:ind w:left="1440"/>
      </w:pPr>
      <w:r>
        <w:t>What is the dependent variable?</w:t>
      </w:r>
    </w:p>
    <w:p w:rsidR="004C13A2" w:rsidRDefault="001F1A7D" w:rsidP="004E5EC7">
      <w:pPr>
        <w:pStyle w:val="Bullet1"/>
        <w:ind w:left="1440"/>
      </w:pPr>
      <w:r>
        <w:t xml:space="preserve">What amount of water </w:t>
      </w:r>
      <w:r w:rsidR="004C13A2">
        <w:t>would be used for zero minutes?</w:t>
      </w:r>
    </w:p>
    <w:p w:rsidR="004C13A2" w:rsidRDefault="001F1A7D" w:rsidP="004E5EC7">
      <w:pPr>
        <w:pStyle w:val="Bullet1"/>
        <w:ind w:left="1440"/>
      </w:pPr>
      <w:r>
        <w:t>Is there a constant slope?</w:t>
      </w:r>
    </w:p>
    <w:p w:rsidR="001F1A7D" w:rsidRDefault="001F1A7D" w:rsidP="004E5EC7">
      <w:pPr>
        <w:pStyle w:val="Bullet1"/>
        <w:ind w:left="1440"/>
      </w:pPr>
      <w:r>
        <w:t xml:space="preserve">What does the </w:t>
      </w:r>
      <w:r w:rsidR="004C13A2">
        <w:t>slope represent in this problem?</w:t>
      </w:r>
    </w:p>
    <w:p w:rsidR="00954EB6" w:rsidRDefault="001F1A7D" w:rsidP="00ED78C8">
      <w:pPr>
        <w:pStyle w:val="NumberedPara"/>
        <w:numPr>
          <w:ilvl w:val="0"/>
          <w:numId w:val="3"/>
        </w:numPr>
      </w:pPr>
      <w:r>
        <w:t xml:space="preserve">Ask students to </w:t>
      </w:r>
      <w:r w:rsidR="004C13A2">
        <w:t>devise</w:t>
      </w:r>
      <w:r>
        <w:t xml:space="preserve"> an e</w:t>
      </w:r>
      <w:r w:rsidR="004C13A2">
        <w:t>quation for the situation, if they have not already done so.</w:t>
      </w:r>
    </w:p>
    <w:p w:rsidR="00F279E1" w:rsidRDefault="004C13A2" w:rsidP="00ED78C8">
      <w:pPr>
        <w:pStyle w:val="NumberedPara"/>
        <w:numPr>
          <w:ilvl w:val="0"/>
          <w:numId w:val="3"/>
        </w:numPr>
      </w:pPr>
      <w:r>
        <w:lastRenderedPageBreak/>
        <w:t>Next, ask:</w:t>
      </w:r>
    </w:p>
    <w:p w:rsidR="00F279E1" w:rsidRDefault="001F1A7D" w:rsidP="004E5EC7">
      <w:pPr>
        <w:pStyle w:val="Bullet1"/>
        <w:ind w:left="1440"/>
      </w:pPr>
      <w:r>
        <w:t>What is the slope in the eq</w:t>
      </w:r>
      <w:r w:rsidR="00F279E1">
        <w:t>uation?</w:t>
      </w:r>
    </w:p>
    <w:p w:rsidR="00F279E1" w:rsidRDefault="001F1A7D" w:rsidP="004E5EC7">
      <w:pPr>
        <w:pStyle w:val="Bullet1"/>
        <w:ind w:left="1440"/>
      </w:pPr>
      <w:r>
        <w:t xml:space="preserve">What is the </w:t>
      </w:r>
      <w:r w:rsidRPr="00F279E1">
        <w:rPr>
          <w:i/>
        </w:rPr>
        <w:t>y</w:t>
      </w:r>
      <w:r w:rsidR="00F279E1">
        <w:t>-intercept?</w:t>
      </w:r>
    </w:p>
    <w:p w:rsidR="00F279E1" w:rsidRDefault="00F279E1" w:rsidP="004E5EC7">
      <w:pPr>
        <w:pStyle w:val="Bullet1"/>
        <w:ind w:left="1440"/>
      </w:pPr>
      <w:r>
        <w:t>What do</w:t>
      </w:r>
      <w:r w:rsidR="001F1A7D">
        <w:t xml:space="preserve"> the slope and </w:t>
      </w:r>
      <w:r w:rsidR="001F1A7D" w:rsidRPr="00F279E1">
        <w:rPr>
          <w:i/>
        </w:rPr>
        <w:t>y</w:t>
      </w:r>
      <w:r w:rsidR="001F1A7D">
        <w:t>-inte</w:t>
      </w:r>
      <w:r>
        <w:t>rcept represent in the problem?</w:t>
      </w:r>
    </w:p>
    <w:p w:rsidR="001F1A7D" w:rsidRDefault="001F1A7D" w:rsidP="00F279E1">
      <w:pPr>
        <w:pStyle w:val="Bullet1"/>
        <w:numPr>
          <w:ilvl w:val="0"/>
          <w:numId w:val="0"/>
        </w:numPr>
        <w:ind w:left="720"/>
      </w:pPr>
      <w:r>
        <w:t xml:space="preserve">You may </w:t>
      </w:r>
      <w:r w:rsidR="00827A5A">
        <w:t xml:space="preserve">want </w:t>
      </w:r>
      <w:r w:rsidR="00F279E1">
        <w:t>to have</w:t>
      </w:r>
      <w:r>
        <w:t xml:space="preserve"> students use their graphing calculators to view this graph.</w:t>
      </w:r>
    </w:p>
    <w:p w:rsidR="001F1A7D" w:rsidRPr="008035E5" w:rsidRDefault="001F1A7D" w:rsidP="00ED78C8">
      <w:pPr>
        <w:pStyle w:val="NumberedPara"/>
        <w:numPr>
          <w:ilvl w:val="0"/>
          <w:numId w:val="3"/>
        </w:numPr>
      </w:pPr>
      <w:r>
        <w:t xml:space="preserve">Tell the class that they have just investigated a </w:t>
      </w:r>
      <w:r w:rsidRPr="00F279E1">
        <w:rPr>
          <w:i/>
        </w:rPr>
        <w:t>direct variation</w:t>
      </w:r>
      <w:r w:rsidR="00F279E1">
        <w:t>, which is a</w:t>
      </w:r>
      <w:r>
        <w:t xml:space="preserve"> relationship in which two variables are directly proportional</w:t>
      </w:r>
      <w:r w:rsidR="00F279E1">
        <w:t xml:space="preserve">. In </w:t>
      </w:r>
      <w:r>
        <w:t>other words</w:t>
      </w:r>
      <w:r w:rsidR="00F279E1">
        <w:t>,</w:t>
      </w:r>
      <w:r>
        <w:t xml:space="preserve"> the ratio between the two variables</w:t>
      </w:r>
      <w:r w:rsidR="00F279E1">
        <w:t xml:space="preserve"> in a direct variation </w:t>
      </w:r>
      <w:r>
        <w:t>is constant.</w:t>
      </w:r>
      <w:r w:rsidR="00954EB6">
        <w:t xml:space="preserve"> </w:t>
      </w:r>
      <w:r>
        <w:t xml:space="preserve">A </w:t>
      </w:r>
      <w:r w:rsidR="00827A5A">
        <w:t>direct-</w:t>
      </w:r>
      <w:r>
        <w:t xml:space="preserve">variation relationship can be represented with an equation of the form </w:t>
      </w:r>
      <w:r w:rsidRPr="00F279E1">
        <w:rPr>
          <w:i/>
        </w:rPr>
        <w:t>y</w:t>
      </w:r>
      <w:r>
        <w:t xml:space="preserve"> = </w:t>
      </w:r>
      <w:r w:rsidRPr="00F279E1">
        <w:rPr>
          <w:i/>
        </w:rPr>
        <w:t>kx</w:t>
      </w:r>
      <w:r>
        <w:t xml:space="preserve">, where </w:t>
      </w:r>
      <w:r w:rsidRPr="00F279E1">
        <w:rPr>
          <w:i/>
        </w:rPr>
        <w:t>k</w:t>
      </w:r>
      <w:r>
        <w:t xml:space="preserve"> is the constant of variation.</w:t>
      </w:r>
      <w:r w:rsidR="00954EB6">
        <w:t xml:space="preserve"> </w:t>
      </w:r>
      <w:r w:rsidR="00827A5A">
        <w:t xml:space="preserve">Because </w:t>
      </w:r>
      <w:r>
        <w:t>a direct variation is a proportional relationship, using an equation is an alternate strategy for solving a proportion.</w:t>
      </w:r>
    </w:p>
    <w:p w:rsidR="001F1A7D" w:rsidRPr="004D2319" w:rsidRDefault="008928B5" w:rsidP="004E5EC7">
      <w:pPr>
        <w:pStyle w:val="Heading1"/>
        <w:spacing w:before="100"/>
      </w:pPr>
      <w:r>
        <w:t>Assessment</w:t>
      </w:r>
    </w:p>
    <w:p w:rsidR="001F1A7D" w:rsidRPr="004E5EC7" w:rsidRDefault="00933770" w:rsidP="004E5EC7">
      <w:pPr>
        <w:pStyle w:val="Heading2"/>
      </w:pPr>
      <w:r w:rsidRPr="004E5EC7">
        <w:t>Questions</w:t>
      </w:r>
    </w:p>
    <w:p w:rsidR="001F1A7D" w:rsidRPr="004D2319" w:rsidRDefault="008E65F0" w:rsidP="004E5EC7">
      <w:pPr>
        <w:pStyle w:val="Bullet2"/>
        <w:spacing w:before="60"/>
      </w:pPr>
      <w:r>
        <w:t xml:space="preserve">How can you tell </w:t>
      </w:r>
      <w:r w:rsidR="008B05BF">
        <w:t>whether</w:t>
      </w:r>
      <w:r w:rsidR="001F1A7D" w:rsidRPr="004D2319">
        <w:t xml:space="preserve"> a situation represents a direct variation?</w:t>
      </w:r>
    </w:p>
    <w:p w:rsidR="001F1A7D" w:rsidRDefault="001F1A7D" w:rsidP="004E5EC7">
      <w:pPr>
        <w:pStyle w:val="Bullet2"/>
        <w:spacing w:before="60"/>
      </w:pPr>
      <w:r w:rsidRPr="004D2319">
        <w:t>What does an equation for a direct variation look like?</w:t>
      </w:r>
    </w:p>
    <w:p w:rsidR="001F1A7D" w:rsidRPr="004D2319" w:rsidRDefault="008E65F0" w:rsidP="004E5EC7">
      <w:pPr>
        <w:pStyle w:val="Bullet2"/>
        <w:spacing w:before="60"/>
      </w:pPr>
      <w:r>
        <w:t>What does</w:t>
      </w:r>
      <w:r w:rsidR="001F1A7D" w:rsidRPr="004D2319">
        <w:t xml:space="preserve"> a graph of </w:t>
      </w:r>
      <w:r w:rsidR="00C81613">
        <w:t xml:space="preserve">the equation for </w:t>
      </w:r>
      <w:r w:rsidR="001F1A7D" w:rsidRPr="004D2319">
        <w:t xml:space="preserve">a direct variation </w:t>
      </w:r>
      <w:r>
        <w:t>look like?</w:t>
      </w:r>
    </w:p>
    <w:p w:rsidR="00954EB6" w:rsidRDefault="00933770" w:rsidP="004E5EC7">
      <w:pPr>
        <w:pStyle w:val="Heading2"/>
      </w:pPr>
      <w:r w:rsidRPr="00933770">
        <w:t>Journal/Writing Prompts</w:t>
      </w:r>
    </w:p>
    <w:p w:rsidR="001F1A7D" w:rsidRPr="004D2319" w:rsidRDefault="00F279E1" w:rsidP="004E5EC7">
      <w:pPr>
        <w:pStyle w:val="Bullet2"/>
        <w:spacing w:before="60"/>
      </w:pPr>
      <w:r>
        <w:t>Give your own example</w:t>
      </w:r>
      <w:r w:rsidR="001F1A7D" w:rsidRPr="004D2319">
        <w:t xml:space="preserve"> of a direct variation</w:t>
      </w:r>
      <w:r>
        <w:t>, and e</w:t>
      </w:r>
      <w:r w:rsidR="001F1A7D" w:rsidRPr="004D2319">
        <w:t>xplain why your example meets the criteria for a direct variation.</w:t>
      </w:r>
    </w:p>
    <w:p w:rsidR="00C81613" w:rsidRDefault="00F279E1" w:rsidP="004E5EC7">
      <w:pPr>
        <w:pStyle w:val="Bullet2"/>
        <w:spacing w:before="60"/>
      </w:pPr>
      <w:r>
        <w:t xml:space="preserve">Explain how you could determine whether a given </w:t>
      </w:r>
      <w:r w:rsidR="001F1A7D" w:rsidRPr="004D2319">
        <w:t>table of values</w:t>
      </w:r>
      <w:r>
        <w:t xml:space="preserve"> </w:t>
      </w:r>
      <w:r w:rsidR="001F1A7D" w:rsidRPr="004D2319">
        <w:t xml:space="preserve">represents a direct </w:t>
      </w:r>
      <w:r w:rsidR="00CD46EA" w:rsidRPr="004D2319">
        <w:t>variation</w:t>
      </w:r>
      <w:r w:rsidR="00C81613">
        <w:t>.</w:t>
      </w:r>
    </w:p>
    <w:p w:rsidR="00C84E98" w:rsidRDefault="00C81613" w:rsidP="004E5EC7">
      <w:pPr>
        <w:pStyle w:val="Bullet2"/>
        <w:spacing w:before="60"/>
      </w:pPr>
      <w:r>
        <w:t>E</w:t>
      </w:r>
      <w:r w:rsidR="00821ADC">
        <w:t xml:space="preserve">xplain </w:t>
      </w:r>
      <w:r w:rsidR="001F1A7D" w:rsidRPr="004D2319">
        <w:t xml:space="preserve">how </w:t>
      </w:r>
      <w:r w:rsidR="00821ADC">
        <w:t>you c</w:t>
      </w:r>
      <w:r w:rsidR="001F1A7D" w:rsidRPr="004D2319">
        <w:t xml:space="preserve">ould </w:t>
      </w:r>
      <w:r w:rsidR="00821ADC">
        <w:t xml:space="preserve">create an equation to represent </w:t>
      </w:r>
      <w:r>
        <w:t xml:space="preserve">a direct variation, given a table of values representing </w:t>
      </w:r>
      <w:r w:rsidR="00821ADC">
        <w:t>it.</w:t>
      </w:r>
    </w:p>
    <w:p w:rsidR="001F1A7D" w:rsidRPr="004D2319" w:rsidRDefault="00C84E98" w:rsidP="004E5EC7">
      <w:pPr>
        <w:pStyle w:val="Heading1"/>
        <w:spacing w:before="100"/>
      </w:pPr>
      <w:r>
        <w:t>Extensions and Connections (for all students)</w:t>
      </w:r>
    </w:p>
    <w:p w:rsidR="001F1A7D" w:rsidRPr="004D2319" w:rsidRDefault="001F1A7D" w:rsidP="004E5EC7">
      <w:pPr>
        <w:pStyle w:val="Bullet1"/>
        <w:spacing w:before="60"/>
      </w:pPr>
      <w:r w:rsidRPr="004D2319">
        <w:t>Have students explore the graphs of direct variations</w:t>
      </w:r>
      <w:r w:rsidR="00821ADC">
        <w:t>,</w:t>
      </w:r>
      <w:r w:rsidR="00167F99">
        <w:t xml:space="preserve"> using </w:t>
      </w:r>
      <w:r w:rsidRPr="004D2319">
        <w:t>graphing calculator</w:t>
      </w:r>
      <w:r w:rsidR="00167F99">
        <w:t>s</w:t>
      </w:r>
      <w:r w:rsidRPr="004D2319">
        <w:t>.</w:t>
      </w:r>
    </w:p>
    <w:p w:rsidR="00C84E98" w:rsidRDefault="00821ADC" w:rsidP="004E5EC7">
      <w:pPr>
        <w:pStyle w:val="Bullet1"/>
        <w:spacing w:before="60"/>
      </w:pPr>
      <w:r>
        <w:t>In this lesson,</w:t>
      </w:r>
      <w:r w:rsidR="001F1A7D" w:rsidRPr="00BD1BB0">
        <w:rPr>
          <w:rStyle w:val="Bullet1Char"/>
        </w:rPr>
        <w:t xml:space="preserve"> </w:t>
      </w:r>
      <w:r w:rsidR="0022226F" w:rsidRPr="00BD1BB0">
        <w:rPr>
          <w:rStyle w:val="Bullet1Char"/>
        </w:rPr>
        <w:t>students</w:t>
      </w:r>
      <w:r w:rsidR="001F1A7D" w:rsidRPr="00BD1BB0">
        <w:rPr>
          <w:rStyle w:val="Bullet1Char"/>
        </w:rPr>
        <w:t xml:space="preserve"> experienced a direct variation situation </w:t>
      </w:r>
      <w:r w:rsidR="003037F9">
        <w:rPr>
          <w:rStyle w:val="Bullet1Char"/>
        </w:rPr>
        <w:t>in which</w:t>
      </w:r>
      <w:r w:rsidR="001F1A7D" w:rsidRPr="00BD1BB0">
        <w:rPr>
          <w:rStyle w:val="Bullet1Char"/>
        </w:rPr>
        <w:t xml:space="preserve"> only values in the first quadrant make sense.</w:t>
      </w:r>
      <w:r w:rsidR="00954EB6" w:rsidRPr="00BD1BB0">
        <w:rPr>
          <w:rStyle w:val="Bullet1Char"/>
        </w:rPr>
        <w:t xml:space="preserve"> </w:t>
      </w:r>
      <w:r w:rsidR="001F1A7D" w:rsidRPr="00BD1BB0">
        <w:rPr>
          <w:rStyle w:val="Bullet1Char"/>
        </w:rPr>
        <w:t>Prompt students to think about a direct variation</w:t>
      </w:r>
      <w:r w:rsidR="003037F9">
        <w:rPr>
          <w:rStyle w:val="Bullet1Char"/>
        </w:rPr>
        <w:t xml:space="preserve"> situation in which</w:t>
      </w:r>
      <w:r w:rsidR="001F1A7D" w:rsidRPr="00BD1BB0">
        <w:rPr>
          <w:rStyle w:val="Bullet1Char"/>
        </w:rPr>
        <w:t xml:space="preserve"> </w:t>
      </w:r>
      <w:r w:rsidR="001F1A7D" w:rsidRPr="004D2319">
        <w:t>values in the third quadrant would be reasonable.</w:t>
      </w:r>
      <w:r w:rsidR="00954EB6">
        <w:t xml:space="preserve"> </w:t>
      </w:r>
      <w:r w:rsidR="001F1A7D" w:rsidRPr="004D2319">
        <w:t>Also, prompt students to think of a direct variation</w:t>
      </w:r>
      <w:r w:rsidR="003037F9">
        <w:t xml:space="preserve"> situation</w:t>
      </w:r>
      <w:r w:rsidR="001F1A7D" w:rsidRPr="004D2319">
        <w:t xml:space="preserve"> having a negative slope.</w:t>
      </w:r>
    </w:p>
    <w:p w:rsidR="00954EB6" w:rsidRDefault="00C84E98" w:rsidP="004E5EC7">
      <w:pPr>
        <w:pStyle w:val="Heading1"/>
        <w:spacing w:before="100"/>
      </w:pPr>
      <w:r>
        <w:t>Strategies for Differentiation</w:t>
      </w:r>
      <w:r w:rsidR="00954EB6">
        <w:rPr>
          <w:b w:val="0"/>
        </w:rPr>
        <w:tab/>
      </w:r>
    </w:p>
    <w:p w:rsidR="001F1A7D" w:rsidRDefault="004A05EC" w:rsidP="004E5EC7">
      <w:pPr>
        <w:pStyle w:val="Bullet1"/>
        <w:spacing w:before="60"/>
      </w:pPr>
      <w:r>
        <w:t xml:space="preserve">Use a picture of a </w:t>
      </w:r>
      <w:r w:rsidR="00827A5A">
        <w:t>shower head</w:t>
      </w:r>
      <w:r w:rsidR="00C320D5">
        <w:t>.</w:t>
      </w:r>
    </w:p>
    <w:p w:rsidR="001F1A7D" w:rsidRDefault="004A05EC" w:rsidP="004E5EC7">
      <w:pPr>
        <w:pStyle w:val="Bullet1"/>
        <w:spacing w:before="60"/>
      </w:pPr>
      <w:r>
        <w:t>Have students c</w:t>
      </w:r>
      <w:r w:rsidR="001F1A7D">
        <w:t xml:space="preserve">reate a folded graphic organizer </w:t>
      </w:r>
      <w:r>
        <w:t>with the</w:t>
      </w:r>
      <w:r w:rsidR="001F1A7D">
        <w:t xml:space="preserve"> characteristics o</w:t>
      </w:r>
      <w:r>
        <w:t>f a direct variation and how the</w:t>
      </w:r>
      <w:r w:rsidR="001F1A7D">
        <w:t xml:space="preserve">se characteristics appear </w:t>
      </w:r>
      <w:r>
        <w:t>in each of the representations—</w:t>
      </w:r>
      <w:r w:rsidR="001F1A7D">
        <w:t xml:space="preserve">table, graph, </w:t>
      </w:r>
      <w:r>
        <w:t>and equation</w:t>
      </w:r>
      <w:r w:rsidR="001F1A7D">
        <w:t>.</w:t>
      </w:r>
      <w:r w:rsidR="00954EB6">
        <w:t xml:space="preserve"> </w:t>
      </w:r>
      <w:r w:rsidR="001F1A7D">
        <w:t>Inc</w:t>
      </w:r>
      <w:r w:rsidR="009C1EC5">
        <w:t>lude examples and non</w:t>
      </w:r>
      <w:r w:rsidR="005317C3" w:rsidRPr="004E5EC7">
        <w:t>-</w:t>
      </w:r>
      <w:r w:rsidR="009C1EC5">
        <w:t>examples.</w:t>
      </w:r>
    </w:p>
    <w:p w:rsidR="00BE498E" w:rsidRDefault="00BE498E" w:rsidP="004E5EC7">
      <w:pPr>
        <w:pStyle w:val="Bullet1"/>
        <w:spacing w:before="60"/>
      </w:pPr>
      <w:r>
        <w:t xml:space="preserve">Have students find a pattern for each table as shown in the </w:t>
      </w:r>
      <w:r w:rsidR="00827A5A">
        <w:t>teacher-</w:t>
      </w:r>
      <w:r>
        <w:t xml:space="preserve">led example above. </w:t>
      </w:r>
    </w:p>
    <w:p w:rsidR="00681CE7" w:rsidRDefault="00BE498E" w:rsidP="004E5EC7">
      <w:pPr>
        <w:pStyle w:val="Bullet1"/>
        <w:spacing w:before="60"/>
      </w:pPr>
      <w:r>
        <w:t xml:space="preserve">Instead of writing the journal prompts, have students share their answers aloud. </w:t>
      </w:r>
    </w:p>
    <w:p w:rsidR="004E5EC7" w:rsidRDefault="004E5EC7" w:rsidP="004E5EC7">
      <w:pPr>
        <w:spacing w:before="120"/>
        <w:rPr>
          <w:rFonts w:cstheme="minorHAnsi"/>
          <w:i/>
          <w:szCs w:val="24"/>
        </w:rPr>
      </w:pPr>
    </w:p>
    <w:p w:rsidR="004E5EC7" w:rsidRDefault="004E5EC7" w:rsidP="004E5EC7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4E5EC7" w:rsidRDefault="004E5EC7" w:rsidP="004E5EC7">
      <w:pPr>
        <w:rPr>
          <w:rFonts w:asciiTheme="minorHAnsi" w:hAnsiTheme="minorHAnsi"/>
          <w:szCs w:val="24"/>
        </w:rPr>
      </w:pPr>
    </w:p>
    <w:p w:rsidR="004E5EC7" w:rsidRDefault="004E5EC7" w:rsidP="004E5EC7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790801" w:rsidRPr="004E5EC7" w:rsidRDefault="00790801" w:rsidP="004E5EC7">
      <w:pPr>
        <w:spacing w:before="120"/>
        <w:rPr>
          <w:i/>
          <w:szCs w:val="24"/>
        </w:rPr>
      </w:pPr>
      <w:r>
        <w:br w:type="page"/>
      </w:r>
    </w:p>
    <w:p w:rsidR="00790801" w:rsidRPr="004E5EC7" w:rsidRDefault="00790801" w:rsidP="004E5EC7">
      <w:pPr>
        <w:pStyle w:val="Bullet1"/>
        <w:numPr>
          <w:ilvl w:val="0"/>
          <w:numId w:val="0"/>
        </w:numPr>
        <w:spacing w:after="240"/>
        <w:jc w:val="center"/>
        <w:rPr>
          <w:b/>
          <w:sz w:val="32"/>
          <w:szCs w:val="32"/>
        </w:rPr>
      </w:pPr>
      <w:r w:rsidRPr="004E5EC7">
        <w:rPr>
          <w:b/>
          <w:sz w:val="32"/>
          <w:szCs w:val="32"/>
        </w:rPr>
        <w:lastRenderedPageBreak/>
        <w:t>Drawing Connections with Direct Variation</w:t>
      </w:r>
    </w:p>
    <w:p w:rsidR="00681CE7" w:rsidRPr="00D97709" w:rsidRDefault="00681CE7" w:rsidP="004E5EC7">
      <w:pPr>
        <w:tabs>
          <w:tab w:val="left" w:pos="5580"/>
          <w:tab w:val="left" w:pos="5760"/>
          <w:tab w:val="left" w:pos="9360"/>
        </w:tabs>
        <w:spacing w:after="240"/>
        <w:rPr>
          <w:bCs/>
          <w:sz w:val="28"/>
        </w:rPr>
      </w:pPr>
      <w:r w:rsidRPr="00D97709">
        <w:rPr>
          <w:b/>
          <w:bCs/>
          <w:sz w:val="28"/>
        </w:rPr>
        <w:t xml:space="preserve">Name </w:t>
      </w:r>
      <w:r w:rsidRPr="00D97709">
        <w:rPr>
          <w:b/>
          <w:bCs/>
          <w:sz w:val="28"/>
          <w:u w:val="single"/>
        </w:rPr>
        <w:tab/>
      </w:r>
      <w:r w:rsidRPr="00D97709">
        <w:rPr>
          <w:b/>
          <w:bCs/>
          <w:sz w:val="28"/>
        </w:rPr>
        <w:tab/>
        <w:t>Date</w:t>
      </w:r>
      <w:r w:rsidRPr="00D97709">
        <w:rPr>
          <w:b/>
          <w:bCs/>
          <w:sz w:val="28"/>
          <w:u w:val="single"/>
        </w:rPr>
        <w:tab/>
      </w:r>
    </w:p>
    <w:p w:rsidR="00790801" w:rsidRDefault="00FB35C6" w:rsidP="00ED78C8">
      <w:pPr>
        <w:pStyle w:val="Bullet1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Matthew earns $22.50 per </w:t>
      </w:r>
      <w:r w:rsidR="00827A5A">
        <w:rPr>
          <w:szCs w:val="24"/>
        </w:rPr>
        <w:t xml:space="preserve">hour </w:t>
      </w:r>
      <w:r>
        <w:rPr>
          <w:szCs w:val="24"/>
        </w:rPr>
        <w:t>for working at the gym. This situation can be described by completing the table below.</w:t>
      </w:r>
    </w:p>
    <w:p w:rsidR="00FB35C6" w:rsidRDefault="00FB35C6" w:rsidP="004E5EC7">
      <w:pPr>
        <w:pStyle w:val="Bullet1"/>
        <w:numPr>
          <w:ilvl w:val="0"/>
          <w:numId w:val="6"/>
        </w:numPr>
        <w:ind w:left="1440"/>
        <w:rPr>
          <w:szCs w:val="24"/>
        </w:rPr>
      </w:pP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  <w:tblDescription w:val="Table: row 1 - hours (x)' row 2 - dollars (y)"/>
      </w:tblPr>
      <w:tblGrid>
        <w:gridCol w:w="1041"/>
        <w:gridCol w:w="1146"/>
        <w:gridCol w:w="1147"/>
        <w:gridCol w:w="1146"/>
        <w:gridCol w:w="1147"/>
        <w:gridCol w:w="1146"/>
        <w:gridCol w:w="1147"/>
      </w:tblGrid>
      <w:tr w:rsidR="00681CE7" w:rsidTr="004E5EC7">
        <w:trPr>
          <w:tblHeader/>
        </w:trPr>
        <w:tc>
          <w:tcPr>
            <w:tcW w:w="1041" w:type="dxa"/>
          </w:tcPr>
          <w:p w:rsidR="00FB35C6" w:rsidRPr="00FB35C6" w:rsidRDefault="00FB35C6" w:rsidP="00FB35C6">
            <w:pPr>
              <w:pStyle w:val="Bullet1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 (hours)</w:t>
            </w:r>
          </w:p>
        </w:tc>
        <w:tc>
          <w:tcPr>
            <w:tcW w:w="1146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7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7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</w:tr>
      <w:tr w:rsidR="00681CE7" w:rsidTr="004E5EC7">
        <w:tc>
          <w:tcPr>
            <w:tcW w:w="1041" w:type="dxa"/>
          </w:tcPr>
          <w:p w:rsidR="00FB35C6" w:rsidRPr="00FB35C6" w:rsidRDefault="00FB35C6" w:rsidP="00FB35C6">
            <w:pPr>
              <w:pStyle w:val="Bullet1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 (dollars)</w:t>
            </w:r>
          </w:p>
        </w:tc>
        <w:tc>
          <w:tcPr>
            <w:tcW w:w="1146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22.50</w:t>
            </w:r>
          </w:p>
        </w:tc>
        <w:tc>
          <w:tcPr>
            <w:tcW w:w="1147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146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FB35C6" w:rsidRDefault="00FB35C6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</w:tr>
    </w:tbl>
    <w:p w:rsidR="00FB35C6" w:rsidRDefault="00FB35C6" w:rsidP="00FB35C6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FB35C6" w:rsidRDefault="00FB35C6" w:rsidP="004E5EC7">
      <w:pPr>
        <w:pStyle w:val="Bullet1"/>
        <w:numPr>
          <w:ilvl w:val="0"/>
          <w:numId w:val="6"/>
        </w:numPr>
        <w:ind w:left="1440"/>
        <w:rPr>
          <w:szCs w:val="24"/>
        </w:rPr>
      </w:pPr>
      <w:r>
        <w:rPr>
          <w:szCs w:val="24"/>
        </w:rPr>
        <w:t>Write an equati</w:t>
      </w:r>
      <w:r w:rsidR="00E32498">
        <w:rPr>
          <w:szCs w:val="24"/>
        </w:rPr>
        <w:t>on to represent the table above.</w:t>
      </w:r>
    </w:p>
    <w:p w:rsidR="00FB35C6" w:rsidRDefault="00FB35C6" w:rsidP="004E5EC7">
      <w:pPr>
        <w:pStyle w:val="Bullet1"/>
        <w:numPr>
          <w:ilvl w:val="0"/>
          <w:numId w:val="6"/>
        </w:numPr>
        <w:ind w:left="1440"/>
        <w:rPr>
          <w:szCs w:val="24"/>
        </w:rPr>
      </w:pPr>
      <w:r>
        <w:rPr>
          <w:szCs w:val="24"/>
        </w:rPr>
        <w:t xml:space="preserve">Does this situation represent direct variation? </w:t>
      </w:r>
      <w:r w:rsidR="00E32498">
        <w:rPr>
          <w:szCs w:val="24"/>
        </w:rPr>
        <w:t>Why</w:t>
      </w:r>
      <w:r w:rsidR="00827A5A">
        <w:rPr>
          <w:szCs w:val="24"/>
        </w:rPr>
        <w:t>,</w:t>
      </w:r>
      <w:r w:rsidR="00E32498">
        <w:rPr>
          <w:szCs w:val="24"/>
        </w:rPr>
        <w:t xml:space="preserve"> or why not?</w:t>
      </w:r>
    </w:p>
    <w:p w:rsidR="00FB35C6" w:rsidRDefault="00FB35C6" w:rsidP="00FB35C6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FB35C6" w:rsidRDefault="00B540A2" w:rsidP="00ED78C8">
      <w:pPr>
        <w:pStyle w:val="Bullet1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Determine </w:t>
      </w:r>
      <w:r w:rsidR="00681CE7">
        <w:rPr>
          <w:szCs w:val="24"/>
        </w:rPr>
        <w:t xml:space="preserve">whether </w:t>
      </w:r>
      <w:r>
        <w:rPr>
          <w:szCs w:val="24"/>
        </w:rPr>
        <w:t>the following tables represent a direct variation</w:t>
      </w:r>
      <w:r w:rsidR="00FB35C6">
        <w:rPr>
          <w:szCs w:val="24"/>
        </w:rPr>
        <w:t>.</w:t>
      </w:r>
    </w:p>
    <w:p w:rsidR="00FB35C6" w:rsidRDefault="00681CE7" w:rsidP="00FB35C6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533763</wp:posOffset>
            </wp:positionH>
            <wp:positionV relativeFrom="paragraph">
              <wp:posOffset>182880</wp:posOffset>
            </wp:positionV>
            <wp:extent cx="1617980" cy="923290"/>
            <wp:effectExtent l="0" t="0" r="1270" b="0"/>
            <wp:wrapNone/>
            <wp:docPr id="2" name="Picture 2" descr="x-y table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0A2" w:rsidRPr="00B540A2" w:rsidRDefault="00681CE7" w:rsidP="004E5EC7">
      <w:pPr>
        <w:pStyle w:val="Bullet1"/>
        <w:numPr>
          <w:ilvl w:val="0"/>
          <w:numId w:val="7"/>
        </w:numPr>
        <w:tabs>
          <w:tab w:val="left" w:pos="3510"/>
          <w:tab w:val="left" w:pos="6390"/>
        </w:tabs>
        <w:ind w:left="1080"/>
        <w:rPr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4158252</wp:posOffset>
            </wp:positionH>
            <wp:positionV relativeFrom="paragraph">
              <wp:posOffset>4445</wp:posOffset>
            </wp:positionV>
            <wp:extent cx="1590675" cy="923925"/>
            <wp:effectExtent l="0" t="0" r="9525" b="9525"/>
            <wp:wrapNone/>
            <wp:docPr id="3" name="Picture 3" descr="x-y table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2318022</wp:posOffset>
            </wp:positionH>
            <wp:positionV relativeFrom="paragraph">
              <wp:posOffset>7620</wp:posOffset>
            </wp:positionV>
            <wp:extent cx="1609725" cy="923925"/>
            <wp:effectExtent l="0" t="0" r="9525" b="9525"/>
            <wp:wrapNone/>
            <wp:docPr id="1" name="Picture 1" descr="x-y table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0A2">
        <w:rPr>
          <w:szCs w:val="24"/>
        </w:rPr>
        <w:t xml:space="preserve"> </w:t>
      </w:r>
      <w:r w:rsidR="00B540A2">
        <w:rPr>
          <w:szCs w:val="24"/>
        </w:rPr>
        <w:tab/>
      </w:r>
      <w:proofErr w:type="gramStart"/>
      <w:r w:rsidR="005C715E">
        <w:rPr>
          <w:szCs w:val="24"/>
        </w:rPr>
        <w:t>b</w:t>
      </w:r>
      <w:proofErr w:type="gramEnd"/>
      <w:r w:rsidR="005C715E">
        <w:rPr>
          <w:szCs w:val="24"/>
        </w:rPr>
        <w:t xml:space="preserve">. </w:t>
      </w:r>
      <w:r w:rsidR="005C715E">
        <w:rPr>
          <w:szCs w:val="24"/>
        </w:rPr>
        <w:tab/>
        <w:t>c.</w:t>
      </w:r>
      <w:bookmarkStart w:id="0" w:name="_GoBack"/>
      <w:r w:rsidR="00B540A2">
        <w:rPr>
          <w:szCs w:val="24"/>
        </w:rPr>
        <w:tab/>
      </w:r>
    </w:p>
    <w:p w:rsidR="00B540A2" w:rsidRDefault="00B540A2" w:rsidP="005C715E">
      <w:pPr>
        <w:pStyle w:val="Bullet1"/>
        <w:numPr>
          <w:ilvl w:val="0"/>
          <w:numId w:val="0"/>
        </w:numPr>
        <w:rPr>
          <w:szCs w:val="24"/>
        </w:rPr>
      </w:pPr>
    </w:p>
    <w:p w:rsidR="00B540A2" w:rsidRDefault="00B540A2" w:rsidP="00B540A2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5C715E" w:rsidRDefault="005C715E" w:rsidP="00B540A2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5C715E" w:rsidRDefault="005C715E" w:rsidP="00B540A2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B540A2" w:rsidRPr="005C715E" w:rsidRDefault="00B540A2" w:rsidP="005C715E">
      <w:pPr>
        <w:pStyle w:val="Bullet1"/>
        <w:numPr>
          <w:ilvl w:val="0"/>
          <w:numId w:val="0"/>
        </w:numPr>
        <w:rPr>
          <w:szCs w:val="24"/>
        </w:rPr>
      </w:pPr>
    </w:p>
    <w:bookmarkEnd w:id="0"/>
    <w:p w:rsidR="00B540A2" w:rsidRDefault="00B540A2" w:rsidP="00ED78C8">
      <w:pPr>
        <w:pStyle w:val="Bullet1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Determine whether the following scenarios represent </w:t>
      </w:r>
      <w:r w:rsidR="00827A5A">
        <w:rPr>
          <w:szCs w:val="24"/>
        </w:rPr>
        <w:t xml:space="preserve">a </w:t>
      </w:r>
      <w:r>
        <w:rPr>
          <w:szCs w:val="24"/>
        </w:rPr>
        <w:t>direct variation.</w:t>
      </w:r>
    </w:p>
    <w:p w:rsidR="00827A5A" w:rsidRDefault="003C218A" w:rsidP="004E5EC7">
      <w:pPr>
        <w:pStyle w:val="ListParagraph"/>
        <w:numPr>
          <w:ilvl w:val="1"/>
          <w:numId w:val="20"/>
        </w:numPr>
      </w:pPr>
      <w:r>
        <w:t>Green Cab Company charges a flat fee of $5.50 and an additional $1.20 per minute.</w:t>
      </w:r>
    </w:p>
    <w:p w:rsidR="00B540A2" w:rsidRPr="004E5EC7" w:rsidRDefault="003C218A" w:rsidP="004E5EC7">
      <w:pPr>
        <w:pStyle w:val="ListParagraph"/>
        <w:numPr>
          <w:ilvl w:val="1"/>
          <w:numId w:val="20"/>
        </w:numPr>
        <w:rPr>
          <w:szCs w:val="24"/>
        </w:rPr>
      </w:pPr>
      <w:r w:rsidRPr="004E5EC7">
        <w:rPr>
          <w:szCs w:val="24"/>
        </w:rPr>
        <w:t>Jordan runs 1 mile every 7 minutes.</w:t>
      </w:r>
    </w:p>
    <w:p w:rsidR="003C218A" w:rsidRDefault="003C218A" w:rsidP="004E5EC7">
      <w:pPr>
        <w:pStyle w:val="Bullet1"/>
        <w:numPr>
          <w:ilvl w:val="1"/>
          <w:numId w:val="20"/>
        </w:numPr>
        <w:rPr>
          <w:szCs w:val="24"/>
        </w:rPr>
      </w:pPr>
      <w:r>
        <w:rPr>
          <w:szCs w:val="24"/>
        </w:rPr>
        <w:t xml:space="preserve">It takes 4 painters 8 hours to paint a house and 12 painters 6 hours to a paint the same house. </w:t>
      </w:r>
    </w:p>
    <w:p w:rsidR="005C715E" w:rsidRDefault="005C715E" w:rsidP="00B540A2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5C715E" w:rsidRDefault="005C715E" w:rsidP="00ED78C8">
      <w:pPr>
        <w:pStyle w:val="Bullet1"/>
        <w:numPr>
          <w:ilvl w:val="0"/>
          <w:numId w:val="5"/>
        </w:numPr>
        <w:rPr>
          <w:szCs w:val="24"/>
        </w:rPr>
      </w:pPr>
      <w:r>
        <w:rPr>
          <w:szCs w:val="24"/>
        </w:rPr>
        <w:t>Select all of the following that represent direct variation.</w:t>
      </w:r>
    </w:p>
    <w:p w:rsidR="005C715E" w:rsidRDefault="005C715E" w:rsidP="005C715E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of equations "/>
      </w:tblPr>
      <w:tblGrid>
        <w:gridCol w:w="2876"/>
        <w:gridCol w:w="2877"/>
        <w:gridCol w:w="2877"/>
      </w:tblGrid>
      <w:tr w:rsidR="005C715E" w:rsidTr="004E5EC7">
        <w:trPr>
          <w:trHeight w:val="679"/>
          <w:tblHeader/>
        </w:trPr>
        <w:tc>
          <w:tcPr>
            <w:tcW w:w="2876" w:type="dxa"/>
            <w:vAlign w:val="center"/>
          </w:tcPr>
          <w:p w:rsidR="005C715E" w:rsidRDefault="005C715E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y = 5x</w:t>
            </w:r>
          </w:p>
        </w:tc>
        <w:tc>
          <w:tcPr>
            <w:tcW w:w="2877" w:type="dxa"/>
            <w:vAlign w:val="center"/>
          </w:tcPr>
          <w:p w:rsidR="005C715E" w:rsidRDefault="005C715E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= </w:t>
            </w:r>
            <w:r w:rsidRPr="004E5EC7">
              <w:rPr>
                <w:i/>
                <w:szCs w:val="24"/>
              </w:rPr>
              <w:t>xy</w:t>
            </w:r>
          </w:p>
        </w:tc>
        <w:tc>
          <w:tcPr>
            <w:tcW w:w="2877" w:type="dxa"/>
            <w:vAlign w:val="center"/>
          </w:tcPr>
          <w:p w:rsidR="005C715E" w:rsidRDefault="005C715E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C715E" w:rsidTr="004E5EC7">
        <w:trPr>
          <w:trHeight w:val="679"/>
        </w:trPr>
        <w:tc>
          <w:tcPr>
            <w:tcW w:w="2876" w:type="dxa"/>
            <w:vAlign w:val="center"/>
          </w:tcPr>
          <w:p w:rsidR="005C715E" w:rsidRDefault="005C715E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y = 2x + 1</w:t>
            </w:r>
          </w:p>
        </w:tc>
        <w:tc>
          <w:tcPr>
            <w:tcW w:w="2877" w:type="dxa"/>
            <w:vAlign w:val="center"/>
          </w:tcPr>
          <w:p w:rsidR="005C715E" w:rsidRDefault="005C715E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b=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a</m:t>
                </m:r>
              </m:oMath>
            </m:oMathPara>
          </w:p>
        </w:tc>
        <w:tc>
          <w:tcPr>
            <w:tcW w:w="2877" w:type="dxa"/>
            <w:vAlign w:val="center"/>
          </w:tcPr>
          <w:p w:rsidR="005C715E" w:rsidRDefault="005C715E">
            <w:pPr>
              <w:pStyle w:val="Bullet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m = 5n</w:t>
            </w:r>
          </w:p>
        </w:tc>
      </w:tr>
    </w:tbl>
    <w:p w:rsidR="005C715E" w:rsidRDefault="005C715E" w:rsidP="005C715E">
      <w:pPr>
        <w:pStyle w:val="Bullet1"/>
        <w:numPr>
          <w:ilvl w:val="0"/>
          <w:numId w:val="0"/>
        </w:numPr>
        <w:ind w:left="720" w:hanging="360"/>
        <w:rPr>
          <w:szCs w:val="24"/>
        </w:rPr>
      </w:pPr>
    </w:p>
    <w:p w:rsidR="005C715E" w:rsidRPr="00B540A2" w:rsidRDefault="005C715E" w:rsidP="005C715E">
      <w:pPr>
        <w:pStyle w:val="Bullet1"/>
        <w:numPr>
          <w:ilvl w:val="0"/>
          <w:numId w:val="0"/>
        </w:numPr>
        <w:ind w:left="720"/>
        <w:rPr>
          <w:szCs w:val="24"/>
        </w:rPr>
      </w:pPr>
    </w:p>
    <w:sectPr w:rsidR="005C715E" w:rsidRPr="00B540A2" w:rsidSect="004E5EC7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6E" w:rsidRDefault="00A84B6E">
      <w:r>
        <w:separator/>
      </w:r>
    </w:p>
  </w:endnote>
  <w:endnote w:type="continuationSeparator" w:id="0">
    <w:p w:rsidR="00A84B6E" w:rsidRDefault="00A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C7" w:rsidRPr="0072516F" w:rsidRDefault="004E5EC7" w:rsidP="004E5EC7">
    <w:pPr>
      <w:pStyle w:val="Footer"/>
      <w:rPr>
        <w:sz w:val="22"/>
      </w:rPr>
    </w:pPr>
    <w:sdt>
      <w:sdtPr>
        <w:rPr>
          <w:sz w:val="22"/>
        </w:r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72516F">
          <w:rPr>
            <w:noProof/>
            <w:sz w:val="22"/>
          </w:rPr>
          <w:fldChar w:fldCharType="end"/>
        </w:r>
      </w:sdtContent>
    </w:sdt>
  </w:p>
  <w:p w:rsidR="00145F3A" w:rsidRPr="004E5EC7" w:rsidRDefault="00145F3A">
    <w:pPr>
      <w:pStyle w:val="Footer"/>
      <w:rPr>
        <w:sz w:val="22"/>
      </w:rPr>
    </w:pPr>
    <w:r w:rsidRPr="004E5EC7"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C7" w:rsidRPr="0072516F" w:rsidRDefault="004E5EC7" w:rsidP="004E5EC7">
    <w:pPr>
      <w:pStyle w:val="Footer"/>
      <w:rPr>
        <w:sz w:val="22"/>
      </w:rPr>
    </w:pPr>
    <w:sdt>
      <w:sdtPr>
        <w:rPr>
          <w:sz w:val="22"/>
        </w:rPr>
        <w:id w:val="15550488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1563056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516F">
          <w:rPr>
            <w:noProof/>
            <w:sz w:val="22"/>
          </w:rPr>
          <w:fldChar w:fldCharType="end"/>
        </w:r>
      </w:sdtContent>
    </w:sdt>
  </w:p>
  <w:p w:rsidR="004E5EC7" w:rsidRDefault="004E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6E" w:rsidRDefault="00A84B6E">
      <w:r>
        <w:separator/>
      </w:r>
    </w:p>
  </w:footnote>
  <w:footnote w:type="continuationSeparator" w:id="0">
    <w:p w:rsidR="00A84B6E" w:rsidRDefault="00A8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57" w:rsidRPr="004E5EC7" w:rsidRDefault="00A75F57" w:rsidP="004E5EC7">
    <w:pPr>
      <w:pStyle w:val="Header"/>
      <w:spacing w:after="120"/>
      <w:rPr>
        <w:sz w:val="22"/>
        <w:szCs w:val="22"/>
      </w:rPr>
    </w:pPr>
    <w:r w:rsidRPr="004E5EC7">
      <w:rPr>
        <w:sz w:val="22"/>
        <w:szCs w:val="22"/>
      </w:rPr>
      <w:t xml:space="preserve">Mathematics </w:t>
    </w:r>
    <w:r w:rsidR="004E5EC7">
      <w:rPr>
        <w:sz w:val="22"/>
        <w:szCs w:val="22"/>
      </w:rPr>
      <w:t xml:space="preserve">Instructional Plan </w:t>
    </w:r>
    <w:r w:rsidRPr="004E5EC7">
      <w:rPr>
        <w:sz w:val="22"/>
        <w:szCs w:val="22"/>
      </w:rPr>
      <w:t>–</w:t>
    </w:r>
    <w:r w:rsidR="004E5EC7">
      <w:rPr>
        <w:sz w:val="22"/>
        <w:szCs w:val="22"/>
      </w:rPr>
      <w:t xml:space="preserve"> </w:t>
    </w:r>
    <w:r w:rsidRPr="004E5EC7">
      <w:rPr>
        <w:sz w:val="22"/>
        <w:szCs w:val="22"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723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60E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7C8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4E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007D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A4A7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EE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C6E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D051B"/>
    <w:multiLevelType w:val="hybridMultilevel"/>
    <w:tmpl w:val="9F343C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D8C65A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96FCCBE0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F90E49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97F31"/>
    <w:multiLevelType w:val="hybridMultilevel"/>
    <w:tmpl w:val="7A243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E195A"/>
    <w:multiLevelType w:val="multilevel"/>
    <w:tmpl w:val="F6DC0C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07AE5"/>
    <w:multiLevelType w:val="hybridMultilevel"/>
    <w:tmpl w:val="F6DC0C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76C8D"/>
    <w:multiLevelType w:val="hybridMultilevel"/>
    <w:tmpl w:val="A8EA8486"/>
    <w:lvl w:ilvl="0" w:tplc="C666DC8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2B06F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B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86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67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2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EF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6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327B"/>
    <w:multiLevelType w:val="hybridMultilevel"/>
    <w:tmpl w:val="E4EA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21AC3"/>
    <w:multiLevelType w:val="hybridMultilevel"/>
    <w:tmpl w:val="0272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 w15:restartNumberingAfterBreak="0">
    <w:nsid w:val="55862B47"/>
    <w:multiLevelType w:val="hybridMultilevel"/>
    <w:tmpl w:val="A67C58CA"/>
    <w:lvl w:ilvl="0" w:tplc="BEA8B2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8"/>
  </w:num>
  <w:num w:numId="19">
    <w:abstractNumId w:val="13"/>
  </w:num>
  <w:num w:numId="20">
    <w:abstractNumId w:val="19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0E8D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045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5F62"/>
    <w:rsid w:val="0011790F"/>
    <w:rsid w:val="00117F3C"/>
    <w:rsid w:val="00121FDC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5F3A"/>
    <w:rsid w:val="0014706B"/>
    <w:rsid w:val="00150161"/>
    <w:rsid w:val="00152433"/>
    <w:rsid w:val="00153461"/>
    <w:rsid w:val="001549FB"/>
    <w:rsid w:val="00156287"/>
    <w:rsid w:val="00157352"/>
    <w:rsid w:val="001632E1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386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DBF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4E5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2B85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473D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61BF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284F"/>
    <w:rsid w:val="003B3094"/>
    <w:rsid w:val="003B3A83"/>
    <w:rsid w:val="003B49BB"/>
    <w:rsid w:val="003B4D18"/>
    <w:rsid w:val="003B5AF4"/>
    <w:rsid w:val="003C0153"/>
    <w:rsid w:val="003C048F"/>
    <w:rsid w:val="003C10CA"/>
    <w:rsid w:val="003C17C6"/>
    <w:rsid w:val="003C218A"/>
    <w:rsid w:val="003C3302"/>
    <w:rsid w:val="003C33D4"/>
    <w:rsid w:val="003C37FC"/>
    <w:rsid w:val="003C38BE"/>
    <w:rsid w:val="003C44E0"/>
    <w:rsid w:val="003C64FF"/>
    <w:rsid w:val="003C6DE6"/>
    <w:rsid w:val="003D21AF"/>
    <w:rsid w:val="003D3175"/>
    <w:rsid w:val="003D3F3C"/>
    <w:rsid w:val="003D5E1D"/>
    <w:rsid w:val="003D68B0"/>
    <w:rsid w:val="003D72F8"/>
    <w:rsid w:val="003E03EF"/>
    <w:rsid w:val="003E3212"/>
    <w:rsid w:val="003E36A4"/>
    <w:rsid w:val="003E3DF9"/>
    <w:rsid w:val="003E3E52"/>
    <w:rsid w:val="003E4044"/>
    <w:rsid w:val="003E53B6"/>
    <w:rsid w:val="003E5CDB"/>
    <w:rsid w:val="003E69DF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3126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3DF6"/>
    <w:rsid w:val="004B4C15"/>
    <w:rsid w:val="004B5464"/>
    <w:rsid w:val="004B602B"/>
    <w:rsid w:val="004B7B1F"/>
    <w:rsid w:val="004C0D28"/>
    <w:rsid w:val="004C13A2"/>
    <w:rsid w:val="004C1517"/>
    <w:rsid w:val="004C26DE"/>
    <w:rsid w:val="004C2B5A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EC7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7C3"/>
    <w:rsid w:val="00531903"/>
    <w:rsid w:val="00534087"/>
    <w:rsid w:val="00534251"/>
    <w:rsid w:val="00534D4B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11B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15E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99C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4E89"/>
    <w:rsid w:val="0064511F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CE7"/>
    <w:rsid w:val="00681E72"/>
    <w:rsid w:val="00682B68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97BDB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B794A"/>
    <w:rsid w:val="006C0B7B"/>
    <w:rsid w:val="006C102C"/>
    <w:rsid w:val="006C13B5"/>
    <w:rsid w:val="006C171B"/>
    <w:rsid w:val="006C1B32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3FD"/>
    <w:rsid w:val="00723C1A"/>
    <w:rsid w:val="00726411"/>
    <w:rsid w:val="00726474"/>
    <w:rsid w:val="00726B31"/>
    <w:rsid w:val="00727E95"/>
    <w:rsid w:val="00730105"/>
    <w:rsid w:val="0073101C"/>
    <w:rsid w:val="00732C50"/>
    <w:rsid w:val="00733C81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2046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080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5FB8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3B13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27A5A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3BE2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4E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05EA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BDA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1EC5"/>
    <w:rsid w:val="009C3C0E"/>
    <w:rsid w:val="009C4D1F"/>
    <w:rsid w:val="009C593E"/>
    <w:rsid w:val="009C5BDE"/>
    <w:rsid w:val="009C7278"/>
    <w:rsid w:val="009C7D08"/>
    <w:rsid w:val="009D1C23"/>
    <w:rsid w:val="009D1D59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0E5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5F57"/>
    <w:rsid w:val="00A7659E"/>
    <w:rsid w:val="00A76F45"/>
    <w:rsid w:val="00A80AC0"/>
    <w:rsid w:val="00A8108F"/>
    <w:rsid w:val="00A813E6"/>
    <w:rsid w:val="00A81AF9"/>
    <w:rsid w:val="00A82A30"/>
    <w:rsid w:val="00A82EC1"/>
    <w:rsid w:val="00A84B6E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59C7"/>
    <w:rsid w:val="00B06457"/>
    <w:rsid w:val="00B06A74"/>
    <w:rsid w:val="00B070CB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4C67"/>
    <w:rsid w:val="00B26237"/>
    <w:rsid w:val="00B264ED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40A2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221B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EE"/>
    <w:rsid w:val="00B9048D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98E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1CDF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1229"/>
    <w:rsid w:val="00C23BC1"/>
    <w:rsid w:val="00C23C5A"/>
    <w:rsid w:val="00C23C6D"/>
    <w:rsid w:val="00C3020D"/>
    <w:rsid w:val="00C3080F"/>
    <w:rsid w:val="00C3208E"/>
    <w:rsid w:val="00C320D5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67930"/>
    <w:rsid w:val="00C703E2"/>
    <w:rsid w:val="00C70901"/>
    <w:rsid w:val="00C73D0E"/>
    <w:rsid w:val="00C74559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D00483"/>
    <w:rsid w:val="00D014F0"/>
    <w:rsid w:val="00D02724"/>
    <w:rsid w:val="00D02975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891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C98"/>
    <w:rsid w:val="00D90139"/>
    <w:rsid w:val="00D90FF9"/>
    <w:rsid w:val="00D9113D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2498"/>
    <w:rsid w:val="00E34A3F"/>
    <w:rsid w:val="00E34D27"/>
    <w:rsid w:val="00E351B9"/>
    <w:rsid w:val="00E3546D"/>
    <w:rsid w:val="00E37B51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46A70"/>
    <w:rsid w:val="00E50067"/>
    <w:rsid w:val="00E507DF"/>
    <w:rsid w:val="00E51D6E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4589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CFC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8C8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E6AC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5C6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31B5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104BD39E"/>
  <w14:defaultImageDpi w14:val="300"/>
  <w15:docId w15:val="{C56777A9-5B1C-4175-9393-68D765E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4E5EC7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rsid w:val="004E5EC7"/>
    <w:rPr>
      <w:rFonts w:eastAsia="Calibri"/>
      <w:b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TitleVDOE"/>
    <w:next w:val="Normal"/>
    <w:link w:val="TitleChar"/>
    <w:qFormat/>
    <w:rsid w:val="004E5EC7"/>
    <w:pPr>
      <w:pBdr>
        <w:bottom w:val="single" w:sz="8" w:space="1" w:color="1F497D" w:themeColor="text2"/>
      </w:pBdr>
    </w:pPr>
    <w:rPr>
      <w:color w:val="1F497D" w:themeColor="text2"/>
    </w:rPr>
  </w:style>
  <w:style w:type="character" w:customStyle="1" w:styleId="TitleChar">
    <w:name w:val="Title Char"/>
    <w:link w:val="Title"/>
    <w:locked/>
    <w:rsid w:val="004E5EC7"/>
    <w:rPr>
      <w:rFonts w:eastAsia="Times New Roman"/>
      <w:color w:val="1F497D" w:themeColor="text2"/>
      <w:sz w:val="48"/>
      <w:szCs w:val="22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eastAsia="Calibri"/>
      <w:sz w:val="24"/>
      <w:lang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eastAsia="Calibri"/>
      <w:sz w:val="24"/>
      <w:lang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908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15E"/>
    <w:rPr>
      <w:color w:val="808080"/>
    </w:rPr>
  </w:style>
  <w:style w:type="paragraph" w:customStyle="1" w:styleId="TitleVDOE">
    <w:name w:val="Title VDOE"/>
    <w:basedOn w:val="Normal"/>
    <w:qFormat/>
    <w:rsid w:val="00A75F57"/>
    <w:pPr>
      <w:pBdr>
        <w:bottom w:val="single" w:sz="8" w:space="1" w:color="auto"/>
      </w:pBdr>
      <w:spacing w:after="300"/>
    </w:pPr>
    <w:rPr>
      <w:color w:val="365F91" w:themeColor="accent1" w:themeShade="B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833</Words>
  <Characters>4206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4</cp:revision>
  <cp:lastPrinted>2011-11-02T17:01:00Z</cp:lastPrinted>
  <dcterms:created xsi:type="dcterms:W3CDTF">2018-03-15T11:54:00Z</dcterms:created>
  <dcterms:modified xsi:type="dcterms:W3CDTF">2018-07-30T02:42:00Z</dcterms:modified>
</cp:coreProperties>
</file>