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AD" w:rsidRDefault="003C53AD" w:rsidP="00CA01AD">
      <w:pPr>
        <w:pStyle w:val="BodyTextIndent"/>
        <w:ind w:left="0" w:firstLine="360"/>
        <w:jc w:val="center"/>
        <w:rPr>
          <w:b/>
        </w:rPr>
      </w:pPr>
      <w:r>
        <w:rPr>
          <w:b/>
        </w:rPr>
        <w:t>THE COMMONWEALTH OF VIRGINIA</w:t>
      </w:r>
    </w:p>
    <w:p w:rsidR="003C53AD" w:rsidRDefault="003C53AD">
      <w:pPr>
        <w:pStyle w:val="BodyTextIndent"/>
        <w:jc w:val="center"/>
        <w:rPr>
          <w:sz w:val="20"/>
        </w:rPr>
      </w:pPr>
      <w:r>
        <w:rPr>
          <w:sz w:val="20"/>
        </w:rPr>
        <w:t>Department of Education</w:t>
      </w:r>
    </w:p>
    <w:p w:rsidR="003C53AD" w:rsidRDefault="003C53AD">
      <w:pPr>
        <w:pStyle w:val="BodyTextIndent"/>
        <w:jc w:val="center"/>
        <w:rPr>
          <w:sz w:val="20"/>
        </w:rPr>
      </w:pPr>
      <w:r>
        <w:rPr>
          <w:sz w:val="20"/>
        </w:rPr>
        <w:t>P. O. Box 2120</w:t>
      </w:r>
    </w:p>
    <w:p w:rsidR="003C53AD" w:rsidRDefault="003C53AD">
      <w:pPr>
        <w:pStyle w:val="BodyTextIndent"/>
        <w:jc w:val="center"/>
        <w:rPr>
          <w:sz w:val="20"/>
        </w:rPr>
      </w:pPr>
      <w:r>
        <w:rPr>
          <w:sz w:val="20"/>
        </w:rPr>
        <w:t>Richmond, VA  23218-2120</w:t>
      </w:r>
    </w:p>
    <w:p w:rsidR="003C53AD" w:rsidRDefault="003C53AD">
      <w:pPr>
        <w:pStyle w:val="BodyTextIndent"/>
        <w:jc w:val="center"/>
        <w:rPr>
          <w:sz w:val="18"/>
        </w:rPr>
      </w:pPr>
    </w:p>
    <w:p w:rsidR="003C53AD" w:rsidRDefault="003C53AD" w:rsidP="00CA01AD">
      <w:pPr>
        <w:pStyle w:val="BodyTextIndent"/>
        <w:ind w:left="0"/>
        <w:jc w:val="center"/>
        <w:rPr>
          <w:b/>
          <w:sz w:val="28"/>
        </w:rPr>
      </w:pPr>
      <w:r>
        <w:rPr>
          <w:b/>
          <w:sz w:val="28"/>
        </w:rPr>
        <w:t xml:space="preserve">REQUEST FOR PROPOSALS </w:t>
      </w:r>
    </w:p>
    <w:p w:rsidR="003C53AD" w:rsidRDefault="003C53AD">
      <w:pPr>
        <w:pStyle w:val="BodyTextIndent"/>
        <w:ind w:left="0"/>
        <w:rPr>
          <w:sz w:val="18"/>
        </w:rPr>
      </w:pPr>
    </w:p>
    <w:p w:rsidR="003C53AD" w:rsidRDefault="003C53AD">
      <w:pPr>
        <w:pStyle w:val="BodyTextIndent"/>
        <w:ind w:left="0"/>
        <w:rPr>
          <w:sz w:val="22"/>
        </w:rPr>
      </w:pPr>
      <w:r w:rsidRPr="00A225E3">
        <w:rPr>
          <w:sz w:val="22"/>
        </w:rPr>
        <w:t>Issue Date:</w:t>
      </w:r>
      <w:r w:rsidRPr="00A225E3">
        <w:rPr>
          <w:sz w:val="22"/>
        </w:rPr>
        <w:tab/>
      </w:r>
      <w:r w:rsidRPr="00A225E3">
        <w:rPr>
          <w:sz w:val="22"/>
        </w:rPr>
        <w:tab/>
      </w:r>
      <w:r w:rsidRPr="00A225E3">
        <w:rPr>
          <w:sz w:val="22"/>
        </w:rPr>
        <w:tab/>
      </w:r>
      <w:r w:rsidR="005B0E82">
        <w:rPr>
          <w:sz w:val="22"/>
        </w:rPr>
        <w:t>August 30</w:t>
      </w:r>
      <w:r w:rsidR="00823A3A">
        <w:rPr>
          <w:sz w:val="22"/>
        </w:rPr>
        <w:t>, 2013</w:t>
      </w:r>
    </w:p>
    <w:p w:rsidR="003C53AD" w:rsidRDefault="003C53AD">
      <w:pPr>
        <w:pStyle w:val="BodyTextIndent"/>
        <w:ind w:left="0"/>
        <w:rPr>
          <w:sz w:val="22"/>
        </w:rPr>
      </w:pPr>
    </w:p>
    <w:p w:rsidR="003C53AD" w:rsidRDefault="003C53AD">
      <w:pPr>
        <w:pStyle w:val="BodyTextIndent"/>
        <w:ind w:left="2880" w:hanging="2880"/>
        <w:rPr>
          <w:sz w:val="22"/>
        </w:rPr>
      </w:pPr>
      <w:r>
        <w:rPr>
          <w:sz w:val="22"/>
        </w:rPr>
        <w:t>Title:</w:t>
      </w:r>
      <w:r>
        <w:rPr>
          <w:sz w:val="22"/>
        </w:rPr>
        <w:tab/>
        <w:t>Mathematics and Science Partnership Competitive Grant Program</w:t>
      </w:r>
    </w:p>
    <w:p w:rsidR="003C53AD" w:rsidRDefault="003C53AD">
      <w:pPr>
        <w:pStyle w:val="BodyTextIndent"/>
        <w:ind w:left="2880" w:hanging="2880"/>
        <w:rPr>
          <w:sz w:val="22"/>
        </w:rPr>
      </w:pPr>
    </w:p>
    <w:p w:rsidR="003C53AD" w:rsidRPr="00520E13" w:rsidRDefault="003C53AD">
      <w:pPr>
        <w:pStyle w:val="BodyTextIndent"/>
        <w:ind w:left="2880" w:hanging="2880"/>
        <w:rPr>
          <w:szCs w:val="24"/>
        </w:rPr>
      </w:pPr>
      <w:r>
        <w:rPr>
          <w:sz w:val="22"/>
        </w:rPr>
        <w:t>Funding Authority:</w:t>
      </w:r>
      <w:r>
        <w:rPr>
          <w:sz w:val="22"/>
        </w:rPr>
        <w:tab/>
      </w:r>
      <w:r w:rsidR="00520E13" w:rsidRPr="00520E13">
        <w:rPr>
          <w:rStyle w:val="apple-style-span"/>
          <w:i/>
          <w:color w:val="000000"/>
          <w:szCs w:val="24"/>
        </w:rPr>
        <w:t xml:space="preserve">Elementary and Secondary Education Act of 1965, </w:t>
      </w:r>
      <w:r w:rsidR="00520E13" w:rsidRPr="00520E13">
        <w:rPr>
          <w:rStyle w:val="apple-style-span"/>
          <w:color w:val="000000"/>
          <w:szCs w:val="24"/>
        </w:rPr>
        <w:t>as amended by the</w:t>
      </w:r>
      <w:r w:rsidR="00520E13" w:rsidRPr="00520E13">
        <w:rPr>
          <w:rStyle w:val="apple-style-span"/>
          <w:i/>
          <w:color w:val="000000"/>
          <w:szCs w:val="24"/>
        </w:rPr>
        <w:t xml:space="preserve"> No Child Left Behind Act of 2001</w:t>
      </w:r>
      <w:r w:rsidRPr="00520E13">
        <w:rPr>
          <w:szCs w:val="24"/>
        </w:rPr>
        <w:t>, Title II, Part B, Mathematics and Science Partnerships – P.L. 107-110</w:t>
      </w:r>
    </w:p>
    <w:p w:rsidR="003C53AD" w:rsidRDefault="003C53AD">
      <w:pPr>
        <w:pStyle w:val="BodyTextIndent"/>
        <w:ind w:left="0"/>
        <w:rPr>
          <w:sz w:val="22"/>
        </w:rPr>
      </w:pPr>
    </w:p>
    <w:p w:rsidR="003C53AD" w:rsidRDefault="003C53AD">
      <w:pPr>
        <w:pStyle w:val="BodyTextIndent"/>
        <w:ind w:left="2880" w:hanging="2880"/>
        <w:rPr>
          <w:sz w:val="22"/>
        </w:rPr>
      </w:pPr>
      <w:r>
        <w:rPr>
          <w:sz w:val="22"/>
        </w:rPr>
        <w:t>Issuing Agency:</w:t>
      </w:r>
      <w:r>
        <w:rPr>
          <w:sz w:val="22"/>
        </w:rPr>
        <w:tab/>
        <w:t>Virginia Department of Education</w:t>
      </w:r>
      <w:r w:rsidRPr="00A53F44">
        <w:rPr>
          <w:sz w:val="22"/>
        </w:rPr>
        <w:t>, Division of Instruction</w:t>
      </w:r>
      <w:r>
        <w:rPr>
          <w:sz w:val="22"/>
        </w:rPr>
        <w:t>, P. O. Box 2120, Richmond, VA 23218-2120</w:t>
      </w:r>
    </w:p>
    <w:p w:rsidR="003C53AD" w:rsidRDefault="003C53AD">
      <w:pPr>
        <w:pStyle w:val="BodyTextIndent"/>
        <w:ind w:left="2160" w:hanging="2160"/>
        <w:rPr>
          <w:sz w:val="22"/>
        </w:rPr>
      </w:pPr>
    </w:p>
    <w:p w:rsidR="003C53AD" w:rsidRDefault="003C53AD">
      <w:pPr>
        <w:pStyle w:val="BodyTextIndent"/>
        <w:ind w:left="2880" w:hanging="2880"/>
        <w:rPr>
          <w:sz w:val="22"/>
        </w:rPr>
      </w:pPr>
      <w:r>
        <w:rPr>
          <w:sz w:val="22"/>
        </w:rPr>
        <w:t>Street Address:</w:t>
      </w:r>
      <w:r>
        <w:rPr>
          <w:sz w:val="22"/>
        </w:rPr>
        <w:tab/>
        <w:t>Virginia Department of Education</w:t>
      </w:r>
      <w:r w:rsidRPr="00EB1A3E">
        <w:rPr>
          <w:sz w:val="22"/>
        </w:rPr>
        <w:t xml:space="preserve">, </w:t>
      </w:r>
      <w:r w:rsidR="002D4568" w:rsidRPr="00EB1A3E">
        <w:rPr>
          <w:sz w:val="22"/>
        </w:rPr>
        <w:t>Office of Science and Health Education</w:t>
      </w:r>
      <w:r w:rsidR="00B5278F" w:rsidRPr="00EB1A3E">
        <w:rPr>
          <w:sz w:val="22"/>
        </w:rPr>
        <w:t xml:space="preserve">, James Monroe Building, </w:t>
      </w:r>
      <w:r w:rsidRPr="00EB1A3E">
        <w:rPr>
          <w:sz w:val="22"/>
        </w:rPr>
        <w:t>101 North 14</w:t>
      </w:r>
      <w:r w:rsidRPr="00EB1A3E">
        <w:rPr>
          <w:sz w:val="22"/>
          <w:vertAlign w:val="superscript"/>
        </w:rPr>
        <w:t>th</w:t>
      </w:r>
      <w:r w:rsidRPr="00EB1A3E">
        <w:rPr>
          <w:sz w:val="22"/>
        </w:rPr>
        <w:t xml:space="preserve"> Street, Richmond</w:t>
      </w:r>
      <w:r>
        <w:rPr>
          <w:sz w:val="22"/>
        </w:rPr>
        <w:t>, VA 23219</w:t>
      </w:r>
    </w:p>
    <w:p w:rsidR="003C53AD" w:rsidRDefault="003C53AD">
      <w:pPr>
        <w:pStyle w:val="BodyTextIndent"/>
        <w:ind w:left="0"/>
        <w:rPr>
          <w:sz w:val="22"/>
        </w:rPr>
      </w:pPr>
    </w:p>
    <w:p w:rsidR="003C53AD" w:rsidRDefault="003C53AD">
      <w:pPr>
        <w:pStyle w:val="BodyTextIndent"/>
        <w:ind w:left="2160" w:hanging="2160"/>
        <w:rPr>
          <w:sz w:val="22"/>
        </w:rPr>
      </w:pPr>
      <w:r>
        <w:rPr>
          <w:sz w:val="22"/>
        </w:rPr>
        <w:t>Subgrant Period:</w:t>
      </w:r>
      <w:r>
        <w:rPr>
          <w:sz w:val="22"/>
        </w:rPr>
        <w:tab/>
      </w:r>
      <w:r>
        <w:rPr>
          <w:sz w:val="22"/>
        </w:rPr>
        <w:tab/>
        <w:t>From Da</w:t>
      </w:r>
      <w:r w:rsidR="00F02D39">
        <w:rPr>
          <w:sz w:val="22"/>
        </w:rPr>
        <w:t>t</w:t>
      </w:r>
      <w:r w:rsidR="00FC34E6">
        <w:rPr>
          <w:sz w:val="22"/>
        </w:rPr>
        <w:t>e of Award to September 30, 201</w:t>
      </w:r>
      <w:r w:rsidR="00823A3A">
        <w:rPr>
          <w:sz w:val="22"/>
        </w:rPr>
        <w:t>5</w:t>
      </w:r>
    </w:p>
    <w:p w:rsidR="003C53AD" w:rsidRDefault="003C53AD">
      <w:pPr>
        <w:pStyle w:val="BodyTextIndent"/>
        <w:ind w:left="2160" w:hanging="2160"/>
        <w:rPr>
          <w:sz w:val="22"/>
        </w:rPr>
      </w:pPr>
    </w:p>
    <w:p w:rsidR="003C53AD" w:rsidRPr="00A225E3" w:rsidRDefault="00DD189B">
      <w:pPr>
        <w:pStyle w:val="BodyTextIndent"/>
        <w:ind w:left="2160" w:hanging="2160"/>
        <w:rPr>
          <w:sz w:val="22"/>
        </w:rPr>
      </w:pPr>
      <w:r w:rsidRPr="00A225E3">
        <w:rPr>
          <w:sz w:val="22"/>
        </w:rPr>
        <w:t>Pre-proposal</w:t>
      </w:r>
      <w:r w:rsidR="003C53AD" w:rsidRPr="00A225E3">
        <w:rPr>
          <w:sz w:val="22"/>
        </w:rPr>
        <w:t xml:space="preserve"> Conference: </w:t>
      </w:r>
      <w:r w:rsidR="003C53AD" w:rsidRPr="00A225E3">
        <w:rPr>
          <w:sz w:val="22"/>
        </w:rPr>
        <w:tab/>
      </w:r>
      <w:r w:rsidR="000A0276">
        <w:rPr>
          <w:sz w:val="22"/>
        </w:rPr>
        <w:t>October 11</w:t>
      </w:r>
      <w:r w:rsidR="00F65D5E" w:rsidRPr="00A225E3">
        <w:rPr>
          <w:sz w:val="22"/>
        </w:rPr>
        <w:t>,</w:t>
      </w:r>
      <w:r w:rsidR="00823A3A">
        <w:rPr>
          <w:sz w:val="22"/>
        </w:rPr>
        <w:t xml:space="preserve"> 2013</w:t>
      </w:r>
      <w:r w:rsidR="003C53AD" w:rsidRPr="00A225E3">
        <w:rPr>
          <w:sz w:val="22"/>
        </w:rPr>
        <w:t>, at 10 a.m.</w:t>
      </w:r>
    </w:p>
    <w:p w:rsidR="003C53AD" w:rsidRDefault="003C53AD">
      <w:pPr>
        <w:pStyle w:val="BodyTextIndent"/>
        <w:ind w:left="2880" w:hanging="2880"/>
        <w:rPr>
          <w:sz w:val="22"/>
        </w:rPr>
      </w:pPr>
      <w:r w:rsidRPr="00A225E3">
        <w:rPr>
          <w:sz w:val="22"/>
        </w:rPr>
        <w:tab/>
        <w:t>James Monroe Building, 101 N. 14</w:t>
      </w:r>
      <w:r w:rsidRPr="00A225E3">
        <w:rPr>
          <w:sz w:val="22"/>
          <w:vertAlign w:val="superscript"/>
        </w:rPr>
        <w:t>th</w:t>
      </w:r>
      <w:r w:rsidRPr="00A225E3">
        <w:rPr>
          <w:sz w:val="22"/>
        </w:rPr>
        <w:t xml:space="preserve"> Street, Richmond</w:t>
      </w:r>
      <w:r w:rsidR="00224AB6" w:rsidRPr="00A225E3">
        <w:rPr>
          <w:sz w:val="22"/>
        </w:rPr>
        <w:t>, VA 23219</w:t>
      </w:r>
      <w:r w:rsidR="00224AB6" w:rsidRPr="00A225E3">
        <w:rPr>
          <w:sz w:val="22"/>
        </w:rPr>
        <w:br/>
      </w:r>
      <w:r w:rsidR="00DB629A" w:rsidRPr="00A225E3">
        <w:rPr>
          <w:sz w:val="22"/>
        </w:rPr>
        <w:t>Monroe</w:t>
      </w:r>
      <w:r w:rsidR="00F02D39" w:rsidRPr="00A225E3">
        <w:rPr>
          <w:sz w:val="22"/>
        </w:rPr>
        <w:t xml:space="preserve"> Conference Room</w:t>
      </w:r>
      <w:r w:rsidR="00E71BAC" w:rsidRPr="00A225E3">
        <w:rPr>
          <w:sz w:val="22"/>
        </w:rPr>
        <w:t xml:space="preserve">, </w:t>
      </w:r>
      <w:r w:rsidR="00F02D39" w:rsidRPr="00A225E3">
        <w:rPr>
          <w:sz w:val="22"/>
        </w:rPr>
        <w:t>2</w:t>
      </w:r>
      <w:r w:rsidR="00DB629A" w:rsidRPr="00A225E3">
        <w:rPr>
          <w:sz w:val="22"/>
        </w:rPr>
        <w:t>3</w:t>
      </w:r>
      <w:r w:rsidR="008020FE">
        <w:rPr>
          <w:sz w:val="22"/>
          <w:vertAlign w:val="superscript"/>
        </w:rPr>
        <w:t>rd</w:t>
      </w:r>
      <w:r w:rsidR="00F02D39" w:rsidRPr="00A225E3">
        <w:rPr>
          <w:sz w:val="22"/>
        </w:rPr>
        <w:t xml:space="preserve"> Floor</w:t>
      </w:r>
    </w:p>
    <w:p w:rsidR="003C53AD" w:rsidRDefault="003C53AD">
      <w:pPr>
        <w:pStyle w:val="BodyTextIndent"/>
        <w:ind w:left="2160" w:hanging="2160"/>
        <w:rPr>
          <w:sz w:val="22"/>
        </w:rPr>
      </w:pPr>
    </w:p>
    <w:p w:rsidR="003C53AD" w:rsidRPr="00A225E3" w:rsidRDefault="003C53AD">
      <w:pPr>
        <w:pStyle w:val="BodyTextIndent"/>
        <w:ind w:left="0"/>
        <w:rPr>
          <w:sz w:val="22"/>
        </w:rPr>
      </w:pPr>
      <w:r w:rsidRPr="00A225E3">
        <w:rPr>
          <w:sz w:val="22"/>
        </w:rPr>
        <w:t xml:space="preserve">Interested </w:t>
      </w:r>
      <w:r w:rsidR="00DD189B" w:rsidRPr="00A225E3">
        <w:rPr>
          <w:sz w:val="22"/>
        </w:rPr>
        <w:t>offerors</w:t>
      </w:r>
      <w:r w:rsidRPr="00A225E3">
        <w:rPr>
          <w:sz w:val="22"/>
        </w:rPr>
        <w:t xml:space="preserve"> must file an Intent to Submit Form (A</w:t>
      </w:r>
      <w:r w:rsidR="00D13365" w:rsidRPr="00A225E3">
        <w:rPr>
          <w:sz w:val="22"/>
        </w:rPr>
        <w:t xml:space="preserve">ppendix A) by </w:t>
      </w:r>
      <w:r w:rsidR="00823A3A">
        <w:rPr>
          <w:sz w:val="22"/>
        </w:rPr>
        <w:t xml:space="preserve">October </w:t>
      </w:r>
      <w:r w:rsidR="00AE38A5">
        <w:rPr>
          <w:sz w:val="22"/>
        </w:rPr>
        <w:t>4</w:t>
      </w:r>
      <w:r w:rsidR="00F65D5E" w:rsidRPr="00A225E3">
        <w:rPr>
          <w:sz w:val="22"/>
        </w:rPr>
        <w:t>,</w:t>
      </w:r>
      <w:r w:rsidR="00823A3A">
        <w:rPr>
          <w:sz w:val="22"/>
        </w:rPr>
        <w:t xml:space="preserve"> 2013</w:t>
      </w:r>
      <w:r w:rsidR="00166273" w:rsidRPr="00A225E3">
        <w:rPr>
          <w:sz w:val="22"/>
        </w:rPr>
        <w:t>, with Eric Rhoades</w:t>
      </w:r>
      <w:r w:rsidRPr="00A225E3">
        <w:rPr>
          <w:sz w:val="22"/>
        </w:rPr>
        <w:t xml:space="preserve">, </w:t>
      </w:r>
      <w:r w:rsidR="00DB629A" w:rsidRPr="00A225E3">
        <w:rPr>
          <w:sz w:val="22"/>
        </w:rPr>
        <w:t>director</w:t>
      </w:r>
      <w:r w:rsidRPr="00A225E3">
        <w:rPr>
          <w:sz w:val="22"/>
        </w:rPr>
        <w:t xml:space="preserve">, </w:t>
      </w:r>
      <w:r w:rsidR="002D4568" w:rsidRPr="00A225E3">
        <w:rPr>
          <w:sz w:val="22"/>
        </w:rPr>
        <w:t>Office of Science and Health Education</w:t>
      </w:r>
      <w:r w:rsidRPr="00A225E3">
        <w:rPr>
          <w:sz w:val="22"/>
        </w:rPr>
        <w:t xml:space="preserve">.  This form is a requirement to proceed with the proposal process, but it is not a formal commitment to submit a proposal.  Interested </w:t>
      </w:r>
      <w:r w:rsidR="00DD189B" w:rsidRPr="00A225E3">
        <w:rPr>
          <w:sz w:val="22"/>
        </w:rPr>
        <w:t>offerors</w:t>
      </w:r>
      <w:r w:rsidRPr="00A225E3">
        <w:rPr>
          <w:sz w:val="22"/>
        </w:rPr>
        <w:t xml:space="preserve"> are invited to </w:t>
      </w:r>
      <w:r w:rsidR="0024383D" w:rsidRPr="00A225E3">
        <w:rPr>
          <w:sz w:val="22"/>
        </w:rPr>
        <w:t xml:space="preserve">attend a </w:t>
      </w:r>
      <w:r w:rsidR="004179B2" w:rsidRPr="00A225E3">
        <w:rPr>
          <w:sz w:val="22"/>
        </w:rPr>
        <w:t>Pre-proposal C</w:t>
      </w:r>
      <w:r w:rsidR="0024383D" w:rsidRPr="00A225E3">
        <w:rPr>
          <w:sz w:val="22"/>
        </w:rPr>
        <w:t xml:space="preserve">onference on </w:t>
      </w:r>
      <w:r w:rsidR="00823A3A">
        <w:rPr>
          <w:sz w:val="22"/>
        </w:rPr>
        <w:t>October 1</w:t>
      </w:r>
      <w:r w:rsidR="00AE38A5">
        <w:rPr>
          <w:sz w:val="22"/>
        </w:rPr>
        <w:t>1</w:t>
      </w:r>
      <w:r w:rsidR="00F65D5E" w:rsidRPr="00A225E3">
        <w:rPr>
          <w:sz w:val="22"/>
        </w:rPr>
        <w:t>,</w:t>
      </w:r>
      <w:r w:rsidR="00823A3A">
        <w:rPr>
          <w:sz w:val="22"/>
        </w:rPr>
        <w:t xml:space="preserve"> 2013</w:t>
      </w:r>
      <w:r w:rsidRPr="00A225E3">
        <w:rPr>
          <w:sz w:val="22"/>
        </w:rPr>
        <w:t xml:space="preserve">, at 10 a.m. at the location listed above.  </w:t>
      </w:r>
      <w:r w:rsidR="00A97CA3" w:rsidRPr="00A225E3">
        <w:rPr>
          <w:sz w:val="22"/>
        </w:rPr>
        <w:t xml:space="preserve">The conference will also be available via </w:t>
      </w:r>
      <w:r w:rsidR="00C4305D" w:rsidRPr="00A225E3">
        <w:rPr>
          <w:sz w:val="22"/>
        </w:rPr>
        <w:t>webinar.</w:t>
      </w:r>
    </w:p>
    <w:p w:rsidR="003C53AD" w:rsidRPr="00A225E3" w:rsidRDefault="003C53AD">
      <w:pPr>
        <w:pStyle w:val="BodyTextIndent"/>
        <w:ind w:left="0"/>
        <w:rPr>
          <w:sz w:val="22"/>
        </w:rPr>
      </w:pPr>
    </w:p>
    <w:p w:rsidR="003C53AD" w:rsidRPr="00DD189B" w:rsidRDefault="003C53AD">
      <w:pPr>
        <w:pStyle w:val="BodyTextIndent"/>
        <w:ind w:left="0"/>
        <w:rPr>
          <w:sz w:val="22"/>
        </w:rPr>
      </w:pPr>
      <w:r w:rsidRPr="00A225E3">
        <w:rPr>
          <w:sz w:val="22"/>
        </w:rPr>
        <w:t xml:space="preserve">Only proposals that offer to fulfill the requirements herein and </w:t>
      </w:r>
      <w:r w:rsidRPr="00A225E3">
        <w:rPr>
          <w:b/>
          <w:sz w:val="22"/>
        </w:rPr>
        <w:t xml:space="preserve">are received by 4 p.m. on </w:t>
      </w:r>
      <w:r w:rsidR="00823A3A">
        <w:rPr>
          <w:b/>
          <w:sz w:val="22"/>
        </w:rPr>
        <w:t>November 2</w:t>
      </w:r>
      <w:r w:rsidR="00AE38A5">
        <w:rPr>
          <w:b/>
          <w:sz w:val="22"/>
        </w:rPr>
        <w:t>2</w:t>
      </w:r>
      <w:r w:rsidR="00F65D5E" w:rsidRPr="00A225E3">
        <w:rPr>
          <w:b/>
          <w:sz w:val="22"/>
        </w:rPr>
        <w:t>,</w:t>
      </w:r>
      <w:r w:rsidRPr="00A225E3">
        <w:rPr>
          <w:b/>
          <w:sz w:val="22"/>
        </w:rPr>
        <w:t xml:space="preserve"> 20</w:t>
      </w:r>
      <w:r w:rsidR="00527751" w:rsidRPr="00A225E3">
        <w:rPr>
          <w:b/>
          <w:sz w:val="22"/>
        </w:rPr>
        <w:t>1</w:t>
      </w:r>
      <w:r w:rsidR="00823A3A">
        <w:rPr>
          <w:b/>
          <w:sz w:val="22"/>
        </w:rPr>
        <w:t>3</w:t>
      </w:r>
      <w:r w:rsidRPr="00A225E3">
        <w:rPr>
          <w:sz w:val="22"/>
        </w:rPr>
        <w:t>, will be accepted. Proposals that are received after the deadline will not be accepted unless the deadline i</w:t>
      </w:r>
      <w:r w:rsidR="008278D3" w:rsidRPr="00A225E3">
        <w:rPr>
          <w:sz w:val="22"/>
        </w:rPr>
        <w:t>s modified by addendum to this Request for P</w:t>
      </w:r>
      <w:r w:rsidRPr="00A225E3">
        <w:rPr>
          <w:sz w:val="22"/>
        </w:rPr>
        <w:t>roposal</w:t>
      </w:r>
      <w:r w:rsidR="00FB4C50" w:rsidRPr="00A225E3">
        <w:rPr>
          <w:sz w:val="22"/>
        </w:rPr>
        <w:t>s</w:t>
      </w:r>
      <w:r w:rsidRPr="00A225E3">
        <w:rPr>
          <w:sz w:val="22"/>
        </w:rPr>
        <w:t>.</w:t>
      </w:r>
    </w:p>
    <w:p w:rsidR="003C53AD" w:rsidRPr="00DD189B" w:rsidRDefault="003C53AD">
      <w:pPr>
        <w:pStyle w:val="BodyTextIndent"/>
        <w:ind w:left="0"/>
        <w:rPr>
          <w:sz w:val="22"/>
        </w:rPr>
      </w:pPr>
    </w:p>
    <w:p w:rsidR="003C53AD" w:rsidRDefault="003C53AD">
      <w:pPr>
        <w:pStyle w:val="BodyTextIndent"/>
        <w:ind w:left="0"/>
        <w:rPr>
          <w:sz w:val="22"/>
        </w:rPr>
      </w:pPr>
      <w:r w:rsidRPr="00DD189B">
        <w:rPr>
          <w:sz w:val="22"/>
        </w:rPr>
        <w:t>Please direct all inquiries, questions, and requests for information to:</w:t>
      </w:r>
      <w:r w:rsidR="00166273" w:rsidRPr="00DD189B">
        <w:rPr>
          <w:sz w:val="22"/>
        </w:rPr>
        <w:t xml:space="preserve"> Eric Rhoades</w:t>
      </w:r>
      <w:r w:rsidRPr="00EB1A3E">
        <w:rPr>
          <w:sz w:val="22"/>
        </w:rPr>
        <w:t xml:space="preserve">, </w:t>
      </w:r>
      <w:r w:rsidR="00DB629A">
        <w:rPr>
          <w:sz w:val="22"/>
        </w:rPr>
        <w:t>director</w:t>
      </w:r>
      <w:r w:rsidRPr="00EB1A3E">
        <w:rPr>
          <w:sz w:val="22"/>
        </w:rPr>
        <w:t xml:space="preserve">, </w:t>
      </w:r>
      <w:r w:rsidR="002D4568" w:rsidRPr="00EB1A3E">
        <w:rPr>
          <w:sz w:val="22"/>
        </w:rPr>
        <w:t>Office of Science and Health Education</w:t>
      </w:r>
      <w:r w:rsidRPr="00EB1A3E">
        <w:rPr>
          <w:sz w:val="22"/>
        </w:rPr>
        <w:t>, Virginia Department of Education, either by e-mail</w:t>
      </w:r>
      <w:r w:rsidR="00FB4C50">
        <w:rPr>
          <w:sz w:val="22"/>
        </w:rPr>
        <w:t xml:space="preserve"> to</w:t>
      </w:r>
      <w:r w:rsidRPr="00DD189B">
        <w:rPr>
          <w:sz w:val="22"/>
        </w:rPr>
        <w:t xml:space="preserve"> </w:t>
      </w:r>
      <w:hyperlink r:id="rId8" w:history="1">
        <w:r w:rsidR="00166273" w:rsidRPr="00DD189B">
          <w:rPr>
            <w:rStyle w:val="Hyperlink"/>
            <w:sz w:val="22"/>
          </w:rPr>
          <w:t>Eric.Rhoades@doe.virginia.gov</w:t>
        </w:r>
      </w:hyperlink>
      <w:r w:rsidRPr="00DD189B">
        <w:rPr>
          <w:sz w:val="22"/>
        </w:rPr>
        <w:t xml:space="preserve"> or phone </w:t>
      </w:r>
      <w:r w:rsidR="006D6941">
        <w:rPr>
          <w:sz w:val="22"/>
        </w:rPr>
        <w:t>(804) 786-2481</w:t>
      </w:r>
      <w:r w:rsidRPr="00DD189B">
        <w:rPr>
          <w:sz w:val="22"/>
        </w:rPr>
        <w:t>.</w:t>
      </w:r>
    </w:p>
    <w:p w:rsidR="003C53AD" w:rsidRDefault="003C53AD">
      <w:pPr>
        <w:pStyle w:val="BodyTextIndent"/>
        <w:ind w:left="0"/>
        <w:rPr>
          <w:sz w:val="22"/>
        </w:rPr>
      </w:pPr>
    </w:p>
    <w:p w:rsidR="003C53AD" w:rsidRDefault="003C53AD">
      <w:pPr>
        <w:pStyle w:val="BodyTextIndent"/>
        <w:ind w:left="0"/>
        <w:rPr>
          <w:b/>
          <w:sz w:val="22"/>
        </w:rPr>
      </w:pPr>
      <w:r>
        <w:rPr>
          <w:b/>
          <w:sz w:val="22"/>
        </w:rPr>
        <w:t>Note: Th</w:t>
      </w:r>
      <w:r w:rsidR="001F05DD">
        <w:rPr>
          <w:b/>
          <w:sz w:val="22"/>
        </w:rPr>
        <w:t>e Virginia Department of Education does not</w:t>
      </w:r>
      <w:r>
        <w:rPr>
          <w:b/>
          <w:sz w:val="22"/>
        </w:rPr>
        <w:t xml:space="preserve"> discriminate </w:t>
      </w:r>
      <w:r w:rsidR="001F05DD">
        <w:rPr>
          <w:b/>
          <w:sz w:val="22"/>
        </w:rPr>
        <w:t>on the basis</w:t>
      </w:r>
      <w:r>
        <w:rPr>
          <w:b/>
          <w:sz w:val="22"/>
        </w:rPr>
        <w:t xml:space="preserve"> of race, </w:t>
      </w:r>
      <w:r w:rsidR="0012018A">
        <w:rPr>
          <w:b/>
          <w:sz w:val="22"/>
        </w:rPr>
        <w:t xml:space="preserve">sex, </w:t>
      </w:r>
      <w:r w:rsidR="001F05DD">
        <w:rPr>
          <w:b/>
          <w:sz w:val="22"/>
        </w:rPr>
        <w:t xml:space="preserve">color, </w:t>
      </w:r>
      <w:r>
        <w:rPr>
          <w:b/>
          <w:sz w:val="22"/>
        </w:rPr>
        <w:t xml:space="preserve">national origin, </w:t>
      </w:r>
      <w:r w:rsidR="001F05DD">
        <w:rPr>
          <w:b/>
          <w:sz w:val="22"/>
        </w:rPr>
        <w:t xml:space="preserve">religion, </w:t>
      </w:r>
      <w:r>
        <w:rPr>
          <w:b/>
          <w:sz w:val="22"/>
        </w:rPr>
        <w:t xml:space="preserve">age, </w:t>
      </w:r>
      <w:r w:rsidR="001F05DD">
        <w:rPr>
          <w:b/>
          <w:sz w:val="22"/>
        </w:rPr>
        <w:t>political affiliation, veteran status, or against otherwise qualified persons with disabilities in its programs and activities and provides equal access to the Boy Scouts and other designated youth groups.</w:t>
      </w:r>
    </w:p>
    <w:p w:rsidR="003C53AD" w:rsidRDefault="003C53AD">
      <w:pPr>
        <w:pStyle w:val="BodyTextIndent"/>
        <w:ind w:left="0"/>
        <w:rPr>
          <w:sz w:val="22"/>
        </w:rPr>
      </w:pPr>
    </w:p>
    <w:p w:rsidR="003C53AD" w:rsidRDefault="003C53AD">
      <w:pPr>
        <w:pStyle w:val="BodyTextIndent"/>
        <w:ind w:left="0"/>
        <w:rPr>
          <w:sz w:val="22"/>
        </w:rPr>
      </w:pPr>
      <w:r>
        <w:rPr>
          <w:sz w:val="22"/>
        </w:rPr>
        <w:t xml:space="preserve">In compliance with this Request for Proposals (RFP) and all of the conditions imposed herein, the undersigned offers and agrees to furnish services in accordance with the attached signed proposal or as mutually agreed upon through subsequent negotiation. </w:t>
      </w:r>
    </w:p>
    <w:p w:rsidR="003C53AD" w:rsidRDefault="003C53AD">
      <w:pPr>
        <w:pStyle w:val="BodyTextIndent"/>
        <w:ind w:left="0" w:right="-432"/>
        <w:rPr>
          <w:sz w:val="22"/>
        </w:rPr>
      </w:pPr>
    </w:p>
    <w:p w:rsidR="003C53AD" w:rsidRDefault="003C53AD">
      <w:pPr>
        <w:pStyle w:val="BodyTextIndent"/>
        <w:ind w:left="0"/>
        <w:rPr>
          <w:sz w:val="22"/>
        </w:rPr>
        <w:sectPr w:rsidR="003C53AD">
          <w:headerReference w:type="default" r:id="rId9"/>
          <w:footerReference w:type="even" r:id="rId10"/>
          <w:footerReference w:type="default" r:id="rId11"/>
          <w:headerReference w:type="first" r:id="rId12"/>
          <w:type w:val="continuous"/>
          <w:pgSz w:w="12240" w:h="15840"/>
          <w:pgMar w:top="1152" w:right="1440" w:bottom="1152" w:left="1440" w:header="720" w:footer="720" w:gutter="0"/>
          <w:pgNumType w:start="1"/>
          <w:cols w:space="720"/>
          <w:titlePg/>
          <w:docGrid w:linePitch="360"/>
        </w:sectPr>
      </w:pPr>
    </w:p>
    <w:p w:rsidR="003C53AD" w:rsidRDefault="003C53AD">
      <w:pPr>
        <w:pStyle w:val="BodyTextIndent"/>
        <w:ind w:left="0"/>
        <w:rPr>
          <w:b/>
          <w:smallCaps/>
          <w:sz w:val="96"/>
        </w:rPr>
      </w:pPr>
      <w:r>
        <w:rPr>
          <w:b/>
          <w:smallCaps/>
          <w:sz w:val="96"/>
        </w:rPr>
        <w:lastRenderedPageBreak/>
        <w:t>Virginia Department of Education</w:t>
      </w:r>
    </w:p>
    <w:p w:rsidR="003C53AD" w:rsidRDefault="003C53AD">
      <w:pPr>
        <w:pStyle w:val="BodyTextIndent"/>
        <w:jc w:val="center"/>
        <w:rPr>
          <w:b/>
          <w:smallCaps/>
        </w:rPr>
      </w:pPr>
    </w:p>
    <w:p w:rsidR="003C53AD" w:rsidRDefault="005C7B96">
      <w:pPr>
        <w:pStyle w:val="BodyTextIndent"/>
        <w:rPr>
          <w:b/>
          <w:smallCaps/>
        </w:rPr>
      </w:pPr>
      <w:r w:rsidRPr="008B3571">
        <w:rPr>
          <w:b/>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pt;height:2.25pt" o:hrpct="943" o:hralign="center" o:hrstd="t" o:hr="t" fillcolor="window">
            <v:imagedata r:id="rId13" o:title="BD21305_"/>
          </v:shape>
        </w:pict>
      </w:r>
    </w:p>
    <w:p w:rsidR="003C53AD" w:rsidRDefault="003C53AD">
      <w:pPr>
        <w:pStyle w:val="BodyTextIndent"/>
        <w:rPr>
          <w:b/>
          <w:smallCaps/>
        </w:rPr>
      </w:pPr>
    </w:p>
    <w:p w:rsidR="003C53AD" w:rsidRDefault="003C53AD">
      <w:pPr>
        <w:pStyle w:val="BodyTextIndent"/>
        <w:rPr>
          <w:b/>
          <w:smallCaps/>
        </w:rPr>
      </w:pPr>
    </w:p>
    <w:p w:rsidR="003C53AD" w:rsidRDefault="003C53AD">
      <w:pPr>
        <w:pStyle w:val="BodyTextIndent"/>
        <w:ind w:right="-180"/>
        <w:jc w:val="center"/>
        <w:rPr>
          <w:b/>
          <w:i/>
          <w:sz w:val="48"/>
        </w:rPr>
      </w:pPr>
      <w:r>
        <w:rPr>
          <w:b/>
          <w:i/>
          <w:sz w:val="48"/>
        </w:rPr>
        <w:t>Mathematics and Science Partnership Program</w:t>
      </w:r>
    </w:p>
    <w:p w:rsidR="003C53AD" w:rsidRDefault="008B3571">
      <w:pPr>
        <w:pStyle w:val="BodyTextIndent"/>
        <w:rPr>
          <w:sz w:val="48"/>
        </w:rPr>
      </w:pPr>
      <w:r>
        <w:rPr>
          <w:noProof/>
          <w:sz w:val="48"/>
        </w:rPr>
        <w:pict>
          <v:line id="Line 3" o:spid="_x0000_s1027" style="position:absolute;left:0;text-align:left;z-index:251656704;visibility:visible" from="162pt,23.2pt" to="324pt,2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" strokeweight="2pt"/>
        </w:pict>
      </w:r>
    </w:p>
    <w:p w:rsidR="003C53AD" w:rsidRDefault="003C53AD">
      <w:pPr>
        <w:pStyle w:val="BodyTextIndent"/>
      </w:pPr>
    </w:p>
    <w:p w:rsidR="00520E13" w:rsidRPr="00520E13" w:rsidRDefault="00520E13">
      <w:pPr>
        <w:pStyle w:val="BodyTextIndent"/>
        <w:jc w:val="center"/>
        <w:rPr>
          <w:b/>
          <w:sz w:val="36"/>
        </w:rPr>
      </w:pPr>
      <w:r w:rsidRPr="00520E13">
        <w:rPr>
          <w:b/>
          <w:i/>
          <w:sz w:val="36"/>
        </w:rPr>
        <w:t>Elementary and Secondary Education Act of 1965</w:t>
      </w:r>
      <w:r w:rsidRPr="00520E13">
        <w:rPr>
          <w:b/>
          <w:sz w:val="36"/>
        </w:rPr>
        <w:t xml:space="preserve">, as amended by the </w:t>
      </w:r>
      <w:r w:rsidRPr="00520E13">
        <w:rPr>
          <w:b/>
          <w:i/>
          <w:sz w:val="36"/>
        </w:rPr>
        <w:t>No Child Left Behind Act of 2001</w:t>
      </w:r>
    </w:p>
    <w:p w:rsidR="003C53AD" w:rsidRDefault="003C53AD">
      <w:pPr>
        <w:pStyle w:val="BodyTextIndent"/>
        <w:jc w:val="center"/>
        <w:rPr>
          <w:b/>
          <w:sz w:val="36"/>
        </w:rPr>
      </w:pPr>
      <w:r>
        <w:rPr>
          <w:b/>
          <w:sz w:val="36"/>
        </w:rPr>
        <w:t>Public Law 107-110</w:t>
      </w:r>
    </w:p>
    <w:p w:rsidR="003C53AD" w:rsidRDefault="003C53AD">
      <w:pPr>
        <w:pStyle w:val="BodyTextIndent"/>
        <w:jc w:val="center"/>
        <w:rPr>
          <w:b/>
          <w:sz w:val="36"/>
        </w:rPr>
      </w:pPr>
      <w:r>
        <w:rPr>
          <w:b/>
          <w:sz w:val="36"/>
        </w:rPr>
        <w:t>Title II, Part B</w:t>
      </w:r>
    </w:p>
    <w:p w:rsidR="003C53AD" w:rsidRDefault="003C53AD">
      <w:pPr>
        <w:pStyle w:val="BodyTextIndent"/>
        <w:rPr>
          <w:sz w:val="36"/>
        </w:rPr>
      </w:pPr>
    </w:p>
    <w:p w:rsidR="003C53AD" w:rsidRDefault="003C53AD">
      <w:pPr>
        <w:pStyle w:val="BodyTextIndent"/>
      </w:pPr>
      <w:r>
        <w:rPr>
          <w:sz w:val="36"/>
        </w:rPr>
        <w:t>Request for Proposals #MSP-</w:t>
      </w:r>
      <w:r w:rsidR="00527751">
        <w:rPr>
          <w:sz w:val="36"/>
        </w:rPr>
        <w:t>1</w:t>
      </w:r>
      <w:r w:rsidR="00CD1F11">
        <w:rPr>
          <w:sz w:val="36"/>
        </w:rPr>
        <w:t>3</w:t>
      </w:r>
    </w:p>
    <w:p w:rsidR="003C53AD" w:rsidRPr="00520E13" w:rsidRDefault="003C53AD">
      <w:pPr>
        <w:pStyle w:val="BodyTextIndent"/>
        <w:rPr>
          <w:sz w:val="16"/>
          <w:szCs w:val="16"/>
        </w:rPr>
      </w:pPr>
    </w:p>
    <w:p w:rsidR="003C53AD" w:rsidRDefault="003C53AD">
      <w:pPr>
        <w:pStyle w:val="BodyTextIndent"/>
        <w:rPr>
          <w:sz w:val="36"/>
        </w:rPr>
      </w:pPr>
      <w:r w:rsidRPr="00A225E3">
        <w:rPr>
          <w:sz w:val="36"/>
        </w:rPr>
        <w:t xml:space="preserve">Deadline for Proposals: </w:t>
      </w:r>
      <w:r w:rsidR="00CD1F11">
        <w:rPr>
          <w:sz w:val="36"/>
        </w:rPr>
        <w:t>November 2</w:t>
      </w:r>
      <w:r w:rsidR="00AE38A5">
        <w:rPr>
          <w:sz w:val="36"/>
        </w:rPr>
        <w:t>2</w:t>
      </w:r>
      <w:r w:rsidR="00F65D5E" w:rsidRPr="00A225E3">
        <w:rPr>
          <w:sz w:val="36"/>
        </w:rPr>
        <w:t>,</w:t>
      </w:r>
      <w:r w:rsidR="00CD1F11">
        <w:rPr>
          <w:sz w:val="36"/>
        </w:rPr>
        <w:t xml:space="preserve"> 2013</w:t>
      </w:r>
      <w:r w:rsidRPr="00A225E3">
        <w:rPr>
          <w:sz w:val="36"/>
        </w:rPr>
        <w:t>, at 4 p.m.</w:t>
      </w:r>
    </w:p>
    <w:p w:rsidR="003C53AD" w:rsidRPr="00520E13" w:rsidRDefault="003C53AD">
      <w:pPr>
        <w:pStyle w:val="BodyTextIndent"/>
        <w:rPr>
          <w:sz w:val="16"/>
          <w:szCs w:val="16"/>
        </w:rPr>
      </w:pPr>
    </w:p>
    <w:p w:rsidR="003C53AD" w:rsidRDefault="003C53AD">
      <w:pPr>
        <w:pStyle w:val="BodyTextIndent"/>
        <w:rPr>
          <w:sz w:val="28"/>
        </w:rPr>
      </w:pPr>
      <w:r>
        <w:rPr>
          <w:sz w:val="28"/>
        </w:rPr>
        <w:t>Contact information:</w:t>
      </w:r>
    </w:p>
    <w:p w:rsidR="003C53AD" w:rsidRPr="00520E13" w:rsidRDefault="003C53AD">
      <w:pPr>
        <w:pStyle w:val="BodyTextIndent"/>
        <w:rPr>
          <w:sz w:val="16"/>
          <w:szCs w:val="16"/>
        </w:rPr>
      </w:pPr>
    </w:p>
    <w:p w:rsidR="003C53AD" w:rsidRPr="00520E13" w:rsidRDefault="00166273">
      <w:pPr>
        <w:pStyle w:val="BodyTextIndent"/>
        <w:rPr>
          <w:szCs w:val="24"/>
        </w:rPr>
      </w:pPr>
      <w:r w:rsidRPr="00520E13">
        <w:rPr>
          <w:szCs w:val="24"/>
        </w:rPr>
        <w:t>Eric Rhoades</w:t>
      </w:r>
      <w:r w:rsidR="003C53AD" w:rsidRPr="00520E13">
        <w:rPr>
          <w:szCs w:val="24"/>
        </w:rPr>
        <w:t xml:space="preserve">, </w:t>
      </w:r>
      <w:r w:rsidR="00814250" w:rsidRPr="00520E13">
        <w:rPr>
          <w:szCs w:val="24"/>
        </w:rPr>
        <w:t>Director</w:t>
      </w:r>
    </w:p>
    <w:p w:rsidR="003C53AD" w:rsidRPr="00520E13" w:rsidRDefault="002D4568">
      <w:pPr>
        <w:pStyle w:val="BodyTextIndent"/>
        <w:rPr>
          <w:szCs w:val="24"/>
        </w:rPr>
      </w:pPr>
      <w:r w:rsidRPr="00520E13">
        <w:rPr>
          <w:szCs w:val="24"/>
        </w:rPr>
        <w:t>Office of Science and Health Education</w:t>
      </w:r>
    </w:p>
    <w:p w:rsidR="003C53AD" w:rsidRPr="00520E13" w:rsidRDefault="003C53AD">
      <w:pPr>
        <w:pStyle w:val="BodyTextIndent"/>
        <w:rPr>
          <w:szCs w:val="24"/>
        </w:rPr>
      </w:pPr>
      <w:r w:rsidRPr="00520E13">
        <w:rPr>
          <w:szCs w:val="24"/>
        </w:rPr>
        <w:t>Virginia Department of Education</w:t>
      </w:r>
    </w:p>
    <w:p w:rsidR="003C53AD" w:rsidRPr="00520E13" w:rsidRDefault="003C53AD">
      <w:pPr>
        <w:pStyle w:val="BodyTextIndent"/>
        <w:rPr>
          <w:szCs w:val="24"/>
        </w:rPr>
      </w:pPr>
      <w:r w:rsidRPr="00520E13">
        <w:rPr>
          <w:szCs w:val="24"/>
        </w:rPr>
        <w:t xml:space="preserve">James Monroe Building – </w:t>
      </w:r>
      <w:r w:rsidR="00527751" w:rsidRPr="00520E13">
        <w:rPr>
          <w:szCs w:val="24"/>
        </w:rPr>
        <w:t>24th</w:t>
      </w:r>
      <w:r w:rsidRPr="00520E13">
        <w:rPr>
          <w:szCs w:val="24"/>
        </w:rPr>
        <w:t xml:space="preserve"> Floor</w:t>
      </w:r>
    </w:p>
    <w:p w:rsidR="003C53AD" w:rsidRPr="00520E13" w:rsidRDefault="003C53AD">
      <w:pPr>
        <w:pStyle w:val="BodyTextIndent"/>
        <w:rPr>
          <w:szCs w:val="24"/>
        </w:rPr>
      </w:pPr>
      <w:r w:rsidRPr="00520E13">
        <w:rPr>
          <w:szCs w:val="24"/>
        </w:rPr>
        <w:t>101 N. 14</w:t>
      </w:r>
      <w:r w:rsidRPr="00520E13">
        <w:rPr>
          <w:szCs w:val="24"/>
          <w:vertAlign w:val="superscript"/>
        </w:rPr>
        <w:t>th</w:t>
      </w:r>
      <w:r w:rsidRPr="00520E13">
        <w:rPr>
          <w:szCs w:val="24"/>
        </w:rPr>
        <w:t xml:space="preserve"> St</w:t>
      </w:r>
      <w:r w:rsidR="00FB4C50" w:rsidRPr="00520E13">
        <w:rPr>
          <w:szCs w:val="24"/>
        </w:rPr>
        <w:t>reet</w:t>
      </w:r>
    </w:p>
    <w:p w:rsidR="003C53AD" w:rsidRPr="00520E13" w:rsidRDefault="003C53AD">
      <w:pPr>
        <w:pStyle w:val="BodyTextIndent"/>
        <w:rPr>
          <w:szCs w:val="24"/>
        </w:rPr>
      </w:pPr>
      <w:r w:rsidRPr="00520E13">
        <w:rPr>
          <w:szCs w:val="24"/>
        </w:rPr>
        <w:t>Richmond, VA 23219</w:t>
      </w:r>
    </w:p>
    <w:p w:rsidR="003C53AD" w:rsidRPr="00520E13" w:rsidRDefault="003C53AD">
      <w:pPr>
        <w:pStyle w:val="BodyTextIndent"/>
        <w:rPr>
          <w:szCs w:val="24"/>
        </w:rPr>
      </w:pPr>
      <w:r w:rsidRPr="00520E13">
        <w:rPr>
          <w:szCs w:val="24"/>
        </w:rPr>
        <w:t xml:space="preserve">E-mail: </w:t>
      </w:r>
      <w:hyperlink r:id="rId14" w:history="1">
        <w:r w:rsidR="00166273" w:rsidRPr="00520E13">
          <w:rPr>
            <w:rStyle w:val="Hyperlink"/>
            <w:szCs w:val="24"/>
          </w:rPr>
          <w:t>Eric.Rhoades@doe.virginia.gov</w:t>
        </w:r>
      </w:hyperlink>
      <w:r w:rsidRPr="00520E13">
        <w:rPr>
          <w:szCs w:val="24"/>
        </w:rPr>
        <w:t xml:space="preserve"> </w:t>
      </w:r>
    </w:p>
    <w:p w:rsidR="003C53AD" w:rsidRPr="00520E13" w:rsidRDefault="003C53AD">
      <w:pPr>
        <w:pStyle w:val="BodyTextIndent"/>
        <w:rPr>
          <w:szCs w:val="24"/>
        </w:rPr>
      </w:pPr>
      <w:r w:rsidRPr="00520E13">
        <w:rPr>
          <w:szCs w:val="24"/>
        </w:rPr>
        <w:t xml:space="preserve">Telephone: (804) </w:t>
      </w:r>
      <w:r w:rsidR="006D6941" w:rsidRPr="00520E13">
        <w:rPr>
          <w:szCs w:val="24"/>
        </w:rPr>
        <w:t>786</w:t>
      </w:r>
      <w:r w:rsidR="00924449" w:rsidRPr="00520E13">
        <w:rPr>
          <w:szCs w:val="24"/>
        </w:rPr>
        <w:t>-2</w:t>
      </w:r>
      <w:r w:rsidR="006D6941" w:rsidRPr="00520E13">
        <w:rPr>
          <w:szCs w:val="24"/>
        </w:rPr>
        <w:t>481</w:t>
      </w: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CA01AD" w:rsidRDefault="00CA01AD">
      <w:pPr>
        <w:pStyle w:val="HTMLPreformatted"/>
        <w:jc w:val="center"/>
        <w:rPr>
          <w:rFonts w:ascii="Times New Roman" w:hAnsi="Times New Roman"/>
          <w:b/>
          <w:sz w:val="24"/>
        </w:rPr>
      </w:pPr>
    </w:p>
    <w:p w:rsidR="003C53AD" w:rsidRDefault="003C53AD">
      <w:pPr>
        <w:pStyle w:val="HTMLPreformatted"/>
        <w:jc w:val="center"/>
        <w:rPr>
          <w:rFonts w:ascii="Times New Roman" w:hAnsi="Times New Roman"/>
          <w:b/>
          <w:sz w:val="24"/>
        </w:rPr>
      </w:pPr>
      <w:r>
        <w:rPr>
          <w:rFonts w:ascii="Times New Roman" w:hAnsi="Times New Roman"/>
          <w:b/>
          <w:sz w:val="24"/>
        </w:rPr>
        <w:t>Mathematics and Science Partnership Program</w:t>
      </w:r>
    </w:p>
    <w:p w:rsidR="003C53AD" w:rsidRDefault="00C673B5">
      <w:pPr>
        <w:pStyle w:val="HTMLPreformatted"/>
        <w:jc w:val="center"/>
        <w:rPr>
          <w:rFonts w:ascii="Times New Roman" w:hAnsi="Times New Roman"/>
          <w:b/>
          <w:sz w:val="24"/>
        </w:rPr>
      </w:pPr>
      <w:r>
        <w:rPr>
          <w:rFonts w:ascii="Times New Roman" w:hAnsi="Times New Roman"/>
          <w:b/>
          <w:sz w:val="24"/>
        </w:rPr>
        <w:t>Request for Proposals 2013</w:t>
      </w:r>
      <w:r w:rsidR="00166273">
        <w:rPr>
          <w:rFonts w:ascii="Times New Roman" w:hAnsi="Times New Roman"/>
          <w:b/>
          <w:sz w:val="24"/>
        </w:rPr>
        <w:t>-201</w:t>
      </w:r>
      <w:r>
        <w:rPr>
          <w:rFonts w:ascii="Times New Roman" w:hAnsi="Times New Roman"/>
          <w:b/>
          <w:sz w:val="24"/>
        </w:rPr>
        <w:t>4</w:t>
      </w:r>
    </w:p>
    <w:p w:rsidR="003C53AD" w:rsidRDefault="003C53AD">
      <w:pPr>
        <w:pStyle w:val="HTMLPreformatted"/>
        <w:jc w:val="center"/>
        <w:rPr>
          <w:rFonts w:ascii="Times New Roman" w:hAnsi="Times New Roman"/>
          <w:sz w:val="16"/>
        </w:rPr>
      </w:pPr>
    </w:p>
    <w:p w:rsidR="003C53AD" w:rsidRDefault="003C53AD">
      <w:pPr>
        <w:pStyle w:val="HTMLPreformatted"/>
        <w:jc w:val="center"/>
        <w:rPr>
          <w:rFonts w:ascii="Times New Roman" w:hAnsi="Times New Roman"/>
          <w:sz w:val="24"/>
        </w:rPr>
      </w:pPr>
      <w:r w:rsidRPr="00F1414D">
        <w:rPr>
          <w:rFonts w:ascii="Times New Roman" w:hAnsi="Times New Roman"/>
          <w:sz w:val="24"/>
        </w:rPr>
        <w:t>Table of Contents</w:t>
      </w:r>
    </w:p>
    <w:p w:rsidR="003C53AD" w:rsidRDefault="003C53AD">
      <w:pPr>
        <w:pStyle w:val="HTMLPreformatted"/>
        <w:jc w:val="center"/>
        <w:rPr>
          <w:rFonts w:ascii="Times New Roman" w:hAnsi="Times New Roman"/>
          <w:sz w:val="24"/>
        </w:rPr>
      </w:pPr>
    </w:p>
    <w:p w:rsidR="003C53AD" w:rsidRDefault="003C53AD">
      <w:pPr>
        <w:pStyle w:val="HTMLPreformatted"/>
        <w:tabs>
          <w:tab w:val="clear" w:pos="9160"/>
          <w:tab w:val="left" w:pos="9144"/>
        </w:tabs>
        <w:rPr>
          <w:rFonts w:ascii="Times New Roman" w:hAnsi="Times New Roman"/>
          <w:sz w:val="22"/>
          <w:u w:val="single"/>
        </w:rPr>
      </w:pPr>
      <w:r>
        <w:rPr>
          <w:rFonts w:ascii="Times New Roman" w:hAnsi="Times New Roman"/>
          <w:sz w:val="24"/>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u w:val="single"/>
        </w:rPr>
        <w:t xml:space="preserve">Page </w:t>
      </w:r>
    </w:p>
    <w:p w:rsidR="003C53AD" w:rsidRPr="00693AC8" w:rsidRDefault="00693AC8" w:rsidP="00797D34">
      <w:pPr>
        <w:pStyle w:val="HTMLPreformatted"/>
        <w:numPr>
          <w:ilvl w:val="0"/>
          <w:numId w:val="21"/>
        </w:numPr>
        <w:tabs>
          <w:tab w:val="clear" w:pos="916"/>
          <w:tab w:val="left" w:pos="540"/>
          <w:tab w:val="left" w:pos="1440"/>
        </w:tabs>
        <w:rPr>
          <w:rFonts w:ascii="Times New Roman" w:hAnsi="Times New Roman"/>
          <w:sz w:val="24"/>
          <w:szCs w:val="24"/>
        </w:rPr>
      </w:pPr>
      <w:r w:rsidRPr="00693AC8">
        <w:rPr>
          <w:rFonts w:ascii="Times New Roman" w:hAnsi="Times New Roman"/>
          <w:sz w:val="24"/>
          <w:szCs w:val="24"/>
        </w:rPr>
        <w:t xml:space="preserve">   </w:t>
      </w:r>
      <w:r w:rsidR="003C53AD" w:rsidRPr="00693AC8">
        <w:rPr>
          <w:rFonts w:ascii="Times New Roman" w:hAnsi="Times New Roman"/>
          <w:sz w:val="24"/>
          <w:szCs w:val="24"/>
        </w:rPr>
        <w:t>Introduction/</w:t>
      </w:r>
      <w:r w:rsidR="00FD7CEB">
        <w:rPr>
          <w:rFonts w:ascii="Times New Roman" w:hAnsi="Times New Roman"/>
          <w:sz w:val="24"/>
          <w:szCs w:val="24"/>
        </w:rPr>
        <w:t>Background</w:t>
      </w:r>
      <w:r w:rsidR="00FD7CEB">
        <w:rPr>
          <w:rFonts w:ascii="Times New Roman" w:hAnsi="Times New Roman"/>
          <w:sz w:val="24"/>
          <w:szCs w:val="24"/>
        </w:rPr>
        <w:tab/>
      </w:r>
      <w:r w:rsidR="00FD7CEB">
        <w:rPr>
          <w:rFonts w:ascii="Times New Roman" w:hAnsi="Times New Roman"/>
          <w:sz w:val="24"/>
          <w:szCs w:val="24"/>
        </w:rPr>
        <w:tab/>
      </w:r>
      <w:r w:rsidR="00FD7CEB">
        <w:rPr>
          <w:rFonts w:ascii="Times New Roman" w:hAnsi="Times New Roman"/>
          <w:sz w:val="24"/>
          <w:szCs w:val="24"/>
        </w:rPr>
        <w:tab/>
      </w:r>
      <w:r w:rsidR="00FD7CEB">
        <w:rPr>
          <w:rFonts w:ascii="Times New Roman" w:hAnsi="Times New Roman"/>
          <w:sz w:val="24"/>
          <w:szCs w:val="24"/>
        </w:rPr>
        <w:tab/>
      </w:r>
      <w:r w:rsidR="00FD7CEB">
        <w:rPr>
          <w:rFonts w:ascii="Times New Roman" w:hAnsi="Times New Roman"/>
          <w:sz w:val="24"/>
          <w:szCs w:val="24"/>
        </w:rPr>
        <w:tab/>
      </w:r>
      <w:r w:rsidR="00FD7CEB">
        <w:rPr>
          <w:rFonts w:ascii="Times New Roman" w:hAnsi="Times New Roman"/>
          <w:sz w:val="24"/>
          <w:szCs w:val="24"/>
        </w:rPr>
        <w:tab/>
        <w:t xml:space="preserve">      </w:t>
      </w:r>
      <w:r w:rsidR="00F848B0">
        <w:rPr>
          <w:rFonts w:ascii="Times New Roman" w:hAnsi="Times New Roman"/>
          <w:sz w:val="24"/>
          <w:szCs w:val="24"/>
        </w:rPr>
        <w:t xml:space="preserve"> </w:t>
      </w:r>
      <w:r w:rsidR="00F848B0">
        <w:rPr>
          <w:rFonts w:ascii="Times New Roman" w:hAnsi="Times New Roman"/>
          <w:sz w:val="24"/>
          <w:szCs w:val="24"/>
        </w:rPr>
        <w:tab/>
      </w:r>
      <w:r w:rsidR="00FD7CEB">
        <w:rPr>
          <w:rFonts w:ascii="Times New Roman" w:hAnsi="Times New Roman"/>
          <w:sz w:val="24"/>
          <w:szCs w:val="24"/>
        </w:rPr>
        <w:t>1</w:t>
      </w:r>
    </w:p>
    <w:p w:rsidR="003C53AD" w:rsidRPr="00693AC8" w:rsidRDefault="003C53AD">
      <w:pPr>
        <w:pStyle w:val="HTMLPreformatted"/>
        <w:tabs>
          <w:tab w:val="num" w:pos="360"/>
        </w:tabs>
        <w:ind w:left="360" w:hanging="360"/>
        <w:rPr>
          <w:rFonts w:ascii="Times New Roman" w:hAnsi="Times New Roman"/>
          <w:sz w:val="24"/>
          <w:szCs w:val="24"/>
        </w:rPr>
      </w:pPr>
    </w:p>
    <w:p w:rsidR="003C53AD" w:rsidRPr="00693AC8" w:rsidRDefault="003C53AD" w:rsidP="007E74E8">
      <w:pPr>
        <w:pStyle w:val="HTMLPreformatted"/>
        <w:numPr>
          <w:ilvl w:val="0"/>
          <w:numId w:val="21"/>
        </w:numPr>
        <w:rPr>
          <w:rFonts w:ascii="Times New Roman" w:hAnsi="Times New Roman"/>
          <w:sz w:val="24"/>
          <w:szCs w:val="24"/>
        </w:rPr>
      </w:pPr>
      <w:r w:rsidRPr="00693AC8">
        <w:rPr>
          <w:rFonts w:ascii="Times New Roman" w:hAnsi="Times New Roman"/>
          <w:sz w:val="24"/>
          <w:szCs w:val="24"/>
        </w:rPr>
        <w:t>Program</w:t>
      </w:r>
      <w:r w:rsidR="00F848B0">
        <w:rPr>
          <w:rFonts w:ascii="Times New Roman" w:hAnsi="Times New Roman"/>
          <w:sz w:val="24"/>
          <w:szCs w:val="24"/>
        </w:rPr>
        <w:t xml:space="preserve"> Description</w:t>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t xml:space="preserve"> </w:t>
      </w:r>
      <w:r w:rsidR="00F848B0">
        <w:rPr>
          <w:rFonts w:ascii="Times New Roman" w:hAnsi="Times New Roman"/>
          <w:sz w:val="24"/>
          <w:szCs w:val="24"/>
        </w:rPr>
        <w:tab/>
      </w:r>
      <w:r w:rsidR="00FD7CEB">
        <w:rPr>
          <w:rFonts w:ascii="Times New Roman" w:hAnsi="Times New Roman"/>
          <w:sz w:val="24"/>
          <w:szCs w:val="24"/>
        </w:rPr>
        <w:t>2</w:t>
      </w:r>
    </w:p>
    <w:p w:rsidR="003C53AD" w:rsidRPr="00693AC8" w:rsidRDefault="003C53AD" w:rsidP="00D33598">
      <w:pPr>
        <w:pStyle w:val="HTMLPreformatted"/>
        <w:tabs>
          <w:tab w:val="clear" w:pos="916"/>
        </w:tabs>
        <w:ind w:left="720"/>
        <w:rPr>
          <w:rFonts w:ascii="Times New Roman" w:hAnsi="Times New Roman"/>
          <w:sz w:val="24"/>
          <w:szCs w:val="24"/>
        </w:rPr>
      </w:pPr>
      <w:r w:rsidRPr="00693AC8">
        <w:rPr>
          <w:rFonts w:ascii="Times New Roman" w:hAnsi="Times New Roman"/>
          <w:sz w:val="24"/>
          <w:szCs w:val="24"/>
        </w:rPr>
        <w:tab/>
      </w:r>
    </w:p>
    <w:p w:rsidR="003C53AD" w:rsidRPr="00693AC8" w:rsidRDefault="003C53AD" w:rsidP="007E74E8">
      <w:pPr>
        <w:pStyle w:val="HTMLPreformatted"/>
        <w:numPr>
          <w:ilvl w:val="0"/>
          <w:numId w:val="21"/>
        </w:numPr>
        <w:rPr>
          <w:rFonts w:ascii="Times New Roman" w:hAnsi="Times New Roman"/>
          <w:sz w:val="24"/>
          <w:szCs w:val="24"/>
        </w:rPr>
      </w:pPr>
      <w:r w:rsidRPr="00693AC8">
        <w:rPr>
          <w:rFonts w:ascii="Times New Roman" w:hAnsi="Times New Roman"/>
          <w:sz w:val="24"/>
          <w:szCs w:val="24"/>
        </w:rPr>
        <w:t>Preparation of</w:t>
      </w:r>
      <w:r w:rsidR="00F848B0">
        <w:rPr>
          <w:rFonts w:ascii="Times New Roman" w:hAnsi="Times New Roman"/>
          <w:sz w:val="24"/>
          <w:szCs w:val="24"/>
        </w:rPr>
        <w:t xml:space="preserve"> Application </w:t>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1414D">
        <w:rPr>
          <w:rFonts w:ascii="Times New Roman" w:hAnsi="Times New Roman"/>
          <w:sz w:val="24"/>
          <w:szCs w:val="24"/>
        </w:rPr>
        <w:t>8</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Intent to Submit</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 xml:space="preserve">Cover Page </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 xml:space="preserve">Assurances </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Abstract</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Evidence of Meaningful Partnerships</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Needs Assessment</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 xml:space="preserve">Description of </w:t>
      </w:r>
      <w:r w:rsidR="00260ADA" w:rsidRPr="00693AC8">
        <w:rPr>
          <w:rFonts w:ascii="Times New Roman" w:hAnsi="Times New Roman"/>
          <w:sz w:val="24"/>
          <w:szCs w:val="24"/>
        </w:rPr>
        <w:t>Program</w:t>
      </w:r>
      <w:r w:rsidR="00260ADA">
        <w:rPr>
          <w:rFonts w:ascii="Times New Roman" w:hAnsi="Times New Roman"/>
          <w:sz w:val="24"/>
          <w:szCs w:val="24"/>
        </w:rPr>
        <w:t xml:space="preserve"> Goals</w:t>
      </w:r>
      <w:r w:rsidR="00E67188">
        <w:rPr>
          <w:rFonts w:ascii="Times New Roman" w:hAnsi="Times New Roman"/>
          <w:sz w:val="24"/>
          <w:szCs w:val="24"/>
        </w:rPr>
        <w:t>,</w:t>
      </w:r>
      <w:r w:rsidRPr="00693AC8">
        <w:rPr>
          <w:rFonts w:ascii="Times New Roman" w:hAnsi="Times New Roman"/>
          <w:sz w:val="24"/>
          <w:szCs w:val="24"/>
        </w:rPr>
        <w:t xml:space="preserve"> Activities</w:t>
      </w:r>
      <w:r w:rsidR="00FB4C50">
        <w:rPr>
          <w:rFonts w:ascii="Times New Roman" w:hAnsi="Times New Roman"/>
          <w:sz w:val="24"/>
          <w:szCs w:val="24"/>
        </w:rPr>
        <w:t>,</w:t>
      </w:r>
      <w:r w:rsidRPr="00693AC8">
        <w:rPr>
          <w:rFonts w:ascii="Times New Roman" w:hAnsi="Times New Roman"/>
          <w:sz w:val="24"/>
          <w:szCs w:val="24"/>
        </w:rPr>
        <w:t xml:space="preserve"> and Timeline</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Research Base</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 xml:space="preserve">Evaluation and Accountability Plan </w:t>
      </w:r>
    </w:p>
    <w:p w:rsidR="003C53AD"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Budget and Budget Narrative</w:t>
      </w:r>
    </w:p>
    <w:p w:rsidR="00E67188" w:rsidRPr="00693AC8" w:rsidRDefault="00E67188" w:rsidP="007E74E8">
      <w:pPr>
        <w:pStyle w:val="HTMLPreformatted"/>
        <w:numPr>
          <w:ilvl w:val="0"/>
          <w:numId w:val="23"/>
        </w:numPr>
        <w:tabs>
          <w:tab w:val="clear" w:pos="916"/>
        </w:tabs>
        <w:rPr>
          <w:rFonts w:ascii="Times New Roman" w:hAnsi="Times New Roman"/>
          <w:sz w:val="24"/>
          <w:szCs w:val="24"/>
        </w:rPr>
      </w:pPr>
      <w:r>
        <w:rPr>
          <w:rFonts w:ascii="Times New Roman" w:hAnsi="Times New Roman"/>
          <w:sz w:val="24"/>
          <w:szCs w:val="24"/>
        </w:rPr>
        <w:t>Curriculum Vitae</w:t>
      </w:r>
    </w:p>
    <w:p w:rsidR="003C53AD" w:rsidRPr="00693AC8" w:rsidRDefault="003C53AD" w:rsidP="007E74E8">
      <w:pPr>
        <w:pStyle w:val="HTMLPreformatted"/>
        <w:numPr>
          <w:ilvl w:val="0"/>
          <w:numId w:val="23"/>
        </w:numPr>
        <w:tabs>
          <w:tab w:val="clear" w:pos="916"/>
        </w:tabs>
        <w:rPr>
          <w:rFonts w:ascii="Times New Roman" w:hAnsi="Times New Roman"/>
          <w:sz w:val="24"/>
          <w:szCs w:val="24"/>
        </w:rPr>
      </w:pPr>
      <w:r w:rsidRPr="00693AC8">
        <w:rPr>
          <w:rFonts w:ascii="Times New Roman" w:hAnsi="Times New Roman"/>
          <w:sz w:val="24"/>
          <w:szCs w:val="24"/>
        </w:rPr>
        <w:t>Appendix</w:t>
      </w:r>
    </w:p>
    <w:p w:rsidR="00693AC8" w:rsidRPr="00693AC8" w:rsidRDefault="00693AC8" w:rsidP="00693AC8">
      <w:pPr>
        <w:pStyle w:val="HTMLPreformatted"/>
        <w:tabs>
          <w:tab w:val="num" w:pos="360"/>
        </w:tabs>
        <w:rPr>
          <w:rFonts w:ascii="Times New Roman" w:hAnsi="Times New Roman"/>
          <w:sz w:val="24"/>
          <w:szCs w:val="24"/>
        </w:rPr>
      </w:pPr>
    </w:p>
    <w:p w:rsidR="003C53AD" w:rsidRPr="00693AC8" w:rsidRDefault="003C53AD" w:rsidP="007E74E8">
      <w:pPr>
        <w:pStyle w:val="HTMLPreformatted"/>
        <w:numPr>
          <w:ilvl w:val="0"/>
          <w:numId w:val="21"/>
        </w:numPr>
        <w:rPr>
          <w:rFonts w:ascii="Times New Roman" w:hAnsi="Times New Roman"/>
          <w:sz w:val="24"/>
          <w:szCs w:val="24"/>
        </w:rPr>
      </w:pPr>
      <w:r w:rsidRPr="00693AC8">
        <w:rPr>
          <w:rFonts w:ascii="Times New Roman" w:hAnsi="Times New Roman"/>
          <w:sz w:val="24"/>
          <w:szCs w:val="24"/>
        </w:rPr>
        <w:t>Proposal Submission</w:t>
      </w:r>
      <w:r w:rsidR="009E694C" w:rsidRPr="00693AC8">
        <w:rPr>
          <w:rFonts w:ascii="Times New Roman" w:hAnsi="Times New Roman"/>
          <w:sz w:val="24"/>
          <w:szCs w:val="24"/>
        </w:rPr>
        <w:t xml:space="preserve"> and Revi</w:t>
      </w:r>
      <w:r w:rsidR="00F848B0">
        <w:rPr>
          <w:rFonts w:ascii="Times New Roman" w:hAnsi="Times New Roman"/>
          <w:sz w:val="24"/>
          <w:szCs w:val="24"/>
        </w:rPr>
        <w:t xml:space="preserve">ew </w:t>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t>1</w:t>
      </w:r>
      <w:r w:rsidR="009C0ED7">
        <w:rPr>
          <w:rFonts w:ascii="Times New Roman" w:hAnsi="Times New Roman"/>
          <w:sz w:val="24"/>
          <w:szCs w:val="24"/>
        </w:rPr>
        <w:t>3</w:t>
      </w:r>
    </w:p>
    <w:p w:rsidR="003C53AD" w:rsidRPr="00693AC8" w:rsidRDefault="003C53AD" w:rsidP="007E74E8">
      <w:pPr>
        <w:pStyle w:val="HTMLPreformatted"/>
        <w:numPr>
          <w:ilvl w:val="0"/>
          <w:numId w:val="19"/>
        </w:numPr>
        <w:tabs>
          <w:tab w:val="clear" w:pos="916"/>
          <w:tab w:val="left" w:pos="1080"/>
        </w:tabs>
        <w:rPr>
          <w:rFonts w:ascii="Times New Roman" w:hAnsi="Times New Roman"/>
          <w:sz w:val="24"/>
          <w:szCs w:val="24"/>
        </w:rPr>
      </w:pPr>
      <w:r w:rsidRPr="00693AC8">
        <w:rPr>
          <w:rFonts w:ascii="Times New Roman" w:hAnsi="Times New Roman"/>
          <w:sz w:val="24"/>
          <w:szCs w:val="24"/>
        </w:rPr>
        <w:t>Submission</w:t>
      </w:r>
    </w:p>
    <w:p w:rsidR="003C53AD" w:rsidRPr="00693AC8" w:rsidRDefault="003C53AD" w:rsidP="007E74E8">
      <w:pPr>
        <w:pStyle w:val="HTMLPreformatted"/>
        <w:numPr>
          <w:ilvl w:val="0"/>
          <w:numId w:val="19"/>
        </w:numPr>
        <w:tabs>
          <w:tab w:val="clear" w:pos="916"/>
          <w:tab w:val="left" w:pos="1080"/>
        </w:tabs>
        <w:rPr>
          <w:rFonts w:ascii="Times New Roman" w:hAnsi="Times New Roman"/>
          <w:sz w:val="24"/>
          <w:szCs w:val="24"/>
        </w:rPr>
      </w:pPr>
      <w:r w:rsidRPr="00693AC8">
        <w:rPr>
          <w:rFonts w:ascii="Times New Roman" w:hAnsi="Times New Roman"/>
          <w:sz w:val="24"/>
          <w:szCs w:val="24"/>
        </w:rPr>
        <w:t>Review Process</w:t>
      </w:r>
    </w:p>
    <w:p w:rsidR="003C53AD" w:rsidRPr="00693AC8" w:rsidRDefault="003C53AD" w:rsidP="007E74E8">
      <w:pPr>
        <w:pStyle w:val="HTMLPreformatted"/>
        <w:numPr>
          <w:ilvl w:val="0"/>
          <w:numId w:val="19"/>
        </w:numPr>
        <w:tabs>
          <w:tab w:val="clear" w:pos="916"/>
          <w:tab w:val="left" w:pos="1080"/>
        </w:tabs>
        <w:rPr>
          <w:rFonts w:ascii="Times New Roman" w:hAnsi="Times New Roman"/>
          <w:sz w:val="24"/>
          <w:szCs w:val="24"/>
        </w:rPr>
      </w:pPr>
      <w:r w:rsidRPr="00693AC8">
        <w:rPr>
          <w:rFonts w:ascii="Times New Roman" w:hAnsi="Times New Roman"/>
          <w:sz w:val="24"/>
          <w:szCs w:val="24"/>
        </w:rPr>
        <w:t>Review Criteria</w:t>
      </w:r>
    </w:p>
    <w:p w:rsidR="003C53AD" w:rsidRPr="00693AC8" w:rsidRDefault="003C53AD">
      <w:pPr>
        <w:pStyle w:val="HTMLPreformatted"/>
        <w:tabs>
          <w:tab w:val="num" w:pos="360"/>
        </w:tabs>
        <w:ind w:left="360" w:hanging="360"/>
        <w:rPr>
          <w:rFonts w:ascii="Times New Roman" w:hAnsi="Times New Roman"/>
          <w:sz w:val="24"/>
          <w:szCs w:val="24"/>
        </w:rPr>
      </w:pPr>
    </w:p>
    <w:p w:rsidR="003C53AD" w:rsidRPr="00693AC8" w:rsidRDefault="003C53AD" w:rsidP="007E74E8">
      <w:pPr>
        <w:pStyle w:val="HTMLPreformatted"/>
        <w:numPr>
          <w:ilvl w:val="0"/>
          <w:numId w:val="18"/>
        </w:numPr>
        <w:rPr>
          <w:rFonts w:ascii="Times New Roman" w:hAnsi="Times New Roman"/>
          <w:sz w:val="24"/>
          <w:szCs w:val="24"/>
        </w:rPr>
      </w:pPr>
      <w:r w:rsidRPr="00693AC8">
        <w:rPr>
          <w:rFonts w:ascii="Times New Roman" w:hAnsi="Times New Roman"/>
          <w:sz w:val="24"/>
          <w:szCs w:val="24"/>
        </w:rPr>
        <w:t>Award Admi</w:t>
      </w:r>
      <w:r w:rsidR="00F848B0">
        <w:rPr>
          <w:rFonts w:ascii="Times New Roman" w:hAnsi="Times New Roman"/>
          <w:sz w:val="24"/>
          <w:szCs w:val="24"/>
        </w:rPr>
        <w:t>nistration</w:t>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F848B0">
        <w:rPr>
          <w:rFonts w:ascii="Times New Roman" w:hAnsi="Times New Roman"/>
          <w:sz w:val="24"/>
          <w:szCs w:val="24"/>
        </w:rPr>
        <w:tab/>
      </w:r>
      <w:r w:rsidR="000A02ED">
        <w:rPr>
          <w:rFonts w:ascii="Times New Roman" w:hAnsi="Times New Roman"/>
          <w:sz w:val="24"/>
          <w:szCs w:val="24"/>
        </w:rPr>
        <w:t>1</w:t>
      </w:r>
      <w:r w:rsidR="009C0ED7">
        <w:rPr>
          <w:rFonts w:ascii="Times New Roman" w:hAnsi="Times New Roman"/>
          <w:sz w:val="24"/>
          <w:szCs w:val="24"/>
        </w:rPr>
        <w:t>5</w:t>
      </w:r>
    </w:p>
    <w:p w:rsidR="003C53AD" w:rsidRPr="00693AC8" w:rsidRDefault="003C53AD" w:rsidP="007E74E8">
      <w:pPr>
        <w:pStyle w:val="HTMLPreformatted"/>
        <w:numPr>
          <w:ilvl w:val="0"/>
          <w:numId w:val="22"/>
        </w:numPr>
        <w:tabs>
          <w:tab w:val="clear" w:pos="916"/>
        </w:tabs>
        <w:rPr>
          <w:rFonts w:ascii="Times New Roman" w:hAnsi="Times New Roman"/>
          <w:sz w:val="24"/>
          <w:szCs w:val="24"/>
        </w:rPr>
      </w:pPr>
      <w:r w:rsidRPr="00693AC8">
        <w:rPr>
          <w:rFonts w:ascii="Times New Roman" w:hAnsi="Times New Roman"/>
          <w:sz w:val="24"/>
          <w:szCs w:val="24"/>
        </w:rPr>
        <w:t>Notification of the Award</w:t>
      </w:r>
    </w:p>
    <w:p w:rsidR="003C53AD" w:rsidRPr="00693AC8" w:rsidRDefault="003C53AD" w:rsidP="007E74E8">
      <w:pPr>
        <w:pStyle w:val="HTMLPreformatted"/>
        <w:numPr>
          <w:ilvl w:val="0"/>
          <w:numId w:val="22"/>
        </w:numPr>
        <w:tabs>
          <w:tab w:val="clear" w:pos="916"/>
        </w:tabs>
        <w:rPr>
          <w:rFonts w:ascii="Times New Roman" w:hAnsi="Times New Roman"/>
          <w:sz w:val="24"/>
          <w:szCs w:val="24"/>
        </w:rPr>
      </w:pPr>
      <w:r w:rsidRPr="00693AC8">
        <w:rPr>
          <w:rFonts w:ascii="Times New Roman" w:hAnsi="Times New Roman"/>
          <w:sz w:val="24"/>
          <w:szCs w:val="24"/>
        </w:rPr>
        <w:t>Award Conditions</w:t>
      </w:r>
    </w:p>
    <w:p w:rsidR="003C53AD" w:rsidRPr="00693AC8" w:rsidRDefault="003C53AD" w:rsidP="007E74E8">
      <w:pPr>
        <w:pStyle w:val="HTMLPreformatted"/>
        <w:numPr>
          <w:ilvl w:val="0"/>
          <w:numId w:val="22"/>
        </w:numPr>
        <w:tabs>
          <w:tab w:val="clear" w:pos="916"/>
        </w:tabs>
        <w:rPr>
          <w:rFonts w:ascii="Times New Roman" w:hAnsi="Times New Roman"/>
          <w:sz w:val="24"/>
          <w:szCs w:val="24"/>
        </w:rPr>
      </w:pPr>
      <w:r w:rsidRPr="00693AC8">
        <w:rPr>
          <w:rFonts w:ascii="Times New Roman" w:hAnsi="Times New Roman"/>
          <w:sz w:val="24"/>
          <w:szCs w:val="24"/>
        </w:rPr>
        <w:t>Reporting Requirements</w:t>
      </w:r>
    </w:p>
    <w:p w:rsidR="003C53AD" w:rsidRPr="00693AC8" w:rsidRDefault="003C53AD">
      <w:pPr>
        <w:pStyle w:val="HTMLPreformatted"/>
        <w:rPr>
          <w:rFonts w:ascii="Times New Roman" w:hAnsi="Times New Roman"/>
          <w:sz w:val="24"/>
          <w:szCs w:val="24"/>
        </w:rPr>
      </w:pPr>
    </w:p>
    <w:p w:rsidR="003C53AD" w:rsidRPr="00693AC8" w:rsidRDefault="009A6111" w:rsidP="00797D34">
      <w:pPr>
        <w:pStyle w:val="HTMLPreformatted"/>
        <w:numPr>
          <w:ilvl w:val="0"/>
          <w:numId w:val="18"/>
        </w:numPr>
        <w:tabs>
          <w:tab w:val="clear" w:pos="720"/>
          <w:tab w:val="num" w:pos="540"/>
          <w:tab w:val="num" w:pos="1080"/>
          <w:tab w:val="left" w:pos="1440"/>
        </w:tabs>
        <w:ind w:left="540" w:hanging="540"/>
        <w:rPr>
          <w:rFonts w:ascii="Times New Roman" w:hAnsi="Times New Roman"/>
          <w:sz w:val="24"/>
          <w:szCs w:val="24"/>
        </w:rPr>
      </w:pPr>
      <w:r>
        <w:rPr>
          <w:rFonts w:ascii="Times New Roman" w:hAnsi="Times New Roman"/>
          <w:sz w:val="24"/>
          <w:szCs w:val="24"/>
        </w:rPr>
        <w:t xml:space="preserve">   </w:t>
      </w:r>
      <w:r w:rsidR="00693AC8" w:rsidRPr="00693AC8">
        <w:rPr>
          <w:rFonts w:ascii="Times New Roman" w:hAnsi="Times New Roman"/>
          <w:sz w:val="24"/>
          <w:szCs w:val="24"/>
        </w:rPr>
        <w:t>Appendices</w:t>
      </w:r>
      <w:r w:rsidR="00693AC8" w:rsidRPr="00693AC8">
        <w:rPr>
          <w:rFonts w:ascii="Times New Roman" w:hAnsi="Times New Roman"/>
          <w:sz w:val="24"/>
          <w:szCs w:val="24"/>
        </w:rPr>
        <w:tab/>
      </w:r>
      <w:r w:rsidR="00693AC8" w:rsidRPr="00693AC8">
        <w:rPr>
          <w:rFonts w:ascii="Times New Roman" w:hAnsi="Times New Roman"/>
          <w:sz w:val="24"/>
          <w:szCs w:val="24"/>
        </w:rPr>
        <w:tab/>
      </w:r>
      <w:r w:rsidR="00693AC8" w:rsidRPr="00693AC8">
        <w:rPr>
          <w:rFonts w:ascii="Times New Roman" w:hAnsi="Times New Roman"/>
          <w:sz w:val="24"/>
          <w:szCs w:val="24"/>
        </w:rPr>
        <w:tab/>
      </w:r>
      <w:r w:rsidR="00693AC8" w:rsidRPr="00693AC8">
        <w:rPr>
          <w:rFonts w:ascii="Times New Roman" w:hAnsi="Times New Roman"/>
          <w:sz w:val="24"/>
          <w:szCs w:val="24"/>
        </w:rPr>
        <w:tab/>
      </w:r>
      <w:r w:rsidR="00693AC8" w:rsidRPr="00693AC8">
        <w:rPr>
          <w:rFonts w:ascii="Times New Roman" w:hAnsi="Times New Roman"/>
          <w:sz w:val="24"/>
          <w:szCs w:val="24"/>
        </w:rPr>
        <w:tab/>
      </w:r>
      <w:r w:rsidR="00693AC8" w:rsidRPr="00693AC8">
        <w:rPr>
          <w:rFonts w:ascii="Times New Roman" w:hAnsi="Times New Roman"/>
          <w:sz w:val="24"/>
          <w:szCs w:val="24"/>
        </w:rPr>
        <w:tab/>
      </w:r>
      <w:r w:rsidR="00693AC8" w:rsidRPr="00693AC8">
        <w:rPr>
          <w:rFonts w:ascii="Times New Roman" w:hAnsi="Times New Roman"/>
          <w:sz w:val="24"/>
          <w:szCs w:val="24"/>
        </w:rPr>
        <w:tab/>
        <w:t xml:space="preserve">    </w:t>
      </w:r>
      <w:r w:rsidR="00D33598">
        <w:rPr>
          <w:rFonts w:ascii="Times New Roman" w:hAnsi="Times New Roman"/>
          <w:sz w:val="24"/>
          <w:szCs w:val="24"/>
        </w:rPr>
        <w:tab/>
      </w:r>
      <w:r w:rsidR="000A02ED">
        <w:rPr>
          <w:rFonts w:ascii="Times New Roman" w:hAnsi="Times New Roman"/>
          <w:sz w:val="24"/>
          <w:szCs w:val="24"/>
        </w:rPr>
        <w:t>1</w:t>
      </w:r>
      <w:r w:rsidR="009C0ED7">
        <w:rPr>
          <w:rFonts w:ascii="Times New Roman" w:hAnsi="Times New Roman"/>
          <w:sz w:val="24"/>
          <w:szCs w:val="24"/>
        </w:rPr>
        <w:t>6</w:t>
      </w:r>
    </w:p>
    <w:p w:rsidR="003C53AD" w:rsidRPr="00693AC8" w:rsidRDefault="003C53AD" w:rsidP="007E74E8">
      <w:pPr>
        <w:pStyle w:val="HTMLPreformatted"/>
        <w:numPr>
          <w:ilvl w:val="0"/>
          <w:numId w:val="20"/>
        </w:numPr>
        <w:tabs>
          <w:tab w:val="clear" w:pos="916"/>
        </w:tabs>
        <w:rPr>
          <w:rFonts w:ascii="Times New Roman" w:hAnsi="Times New Roman"/>
          <w:sz w:val="24"/>
          <w:szCs w:val="24"/>
        </w:rPr>
      </w:pPr>
      <w:r w:rsidRPr="00693AC8">
        <w:rPr>
          <w:rFonts w:ascii="Times New Roman" w:hAnsi="Times New Roman"/>
          <w:sz w:val="24"/>
          <w:szCs w:val="24"/>
        </w:rPr>
        <w:t>Intent to Submit Form</w:t>
      </w:r>
    </w:p>
    <w:p w:rsidR="003C53AD" w:rsidRPr="00693AC8" w:rsidRDefault="003C53AD" w:rsidP="007E74E8">
      <w:pPr>
        <w:pStyle w:val="HTMLPreformatted"/>
        <w:numPr>
          <w:ilvl w:val="0"/>
          <w:numId w:val="20"/>
        </w:numPr>
        <w:tabs>
          <w:tab w:val="clear" w:pos="916"/>
        </w:tabs>
        <w:rPr>
          <w:rFonts w:ascii="Times New Roman" w:hAnsi="Times New Roman"/>
          <w:sz w:val="24"/>
          <w:szCs w:val="24"/>
        </w:rPr>
      </w:pPr>
      <w:r w:rsidRPr="00693AC8">
        <w:rPr>
          <w:rFonts w:ascii="Times New Roman" w:hAnsi="Times New Roman"/>
          <w:sz w:val="24"/>
          <w:szCs w:val="24"/>
        </w:rPr>
        <w:t>Cover Page</w:t>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p>
    <w:p w:rsidR="003C53AD" w:rsidRPr="00693AC8" w:rsidRDefault="003C53AD" w:rsidP="007E74E8">
      <w:pPr>
        <w:pStyle w:val="HTMLPreformatted"/>
        <w:numPr>
          <w:ilvl w:val="0"/>
          <w:numId w:val="20"/>
        </w:numPr>
        <w:tabs>
          <w:tab w:val="clear" w:pos="916"/>
        </w:tabs>
        <w:rPr>
          <w:rFonts w:ascii="Times New Roman" w:hAnsi="Times New Roman"/>
          <w:sz w:val="24"/>
          <w:szCs w:val="24"/>
        </w:rPr>
      </w:pPr>
      <w:r w:rsidRPr="00693AC8">
        <w:rPr>
          <w:rFonts w:ascii="Times New Roman" w:hAnsi="Times New Roman"/>
          <w:sz w:val="24"/>
          <w:szCs w:val="24"/>
        </w:rPr>
        <w:t>Statement of Assurances</w:t>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r>
    </w:p>
    <w:p w:rsidR="003C53AD" w:rsidRPr="00693AC8" w:rsidRDefault="003C53AD" w:rsidP="007E74E8">
      <w:pPr>
        <w:pStyle w:val="HTMLPreformatted"/>
        <w:numPr>
          <w:ilvl w:val="0"/>
          <w:numId w:val="20"/>
        </w:numPr>
        <w:tabs>
          <w:tab w:val="clear" w:pos="916"/>
        </w:tabs>
        <w:rPr>
          <w:rFonts w:ascii="Times New Roman" w:hAnsi="Times New Roman"/>
          <w:sz w:val="24"/>
          <w:szCs w:val="24"/>
        </w:rPr>
      </w:pPr>
      <w:r w:rsidRPr="00693AC8">
        <w:rPr>
          <w:rFonts w:ascii="Times New Roman" w:hAnsi="Times New Roman"/>
          <w:sz w:val="24"/>
          <w:szCs w:val="24"/>
        </w:rPr>
        <w:t xml:space="preserve">Partner Identification Form </w:t>
      </w:r>
      <w:r w:rsidRPr="00693AC8">
        <w:rPr>
          <w:rFonts w:ascii="Times New Roman" w:hAnsi="Times New Roman"/>
          <w:sz w:val="24"/>
          <w:szCs w:val="24"/>
        </w:rPr>
        <w:tab/>
      </w:r>
      <w:r w:rsidRPr="00693AC8">
        <w:rPr>
          <w:rFonts w:ascii="Times New Roman" w:hAnsi="Times New Roman"/>
          <w:sz w:val="24"/>
          <w:szCs w:val="24"/>
        </w:rPr>
        <w:tab/>
        <w:t xml:space="preserve">   </w:t>
      </w:r>
      <w:r w:rsidRPr="00693AC8">
        <w:rPr>
          <w:rFonts w:ascii="Times New Roman" w:hAnsi="Times New Roman"/>
          <w:sz w:val="24"/>
          <w:szCs w:val="24"/>
        </w:rPr>
        <w:tab/>
      </w:r>
      <w:r w:rsidRPr="00693AC8">
        <w:rPr>
          <w:rFonts w:ascii="Times New Roman" w:hAnsi="Times New Roman"/>
          <w:sz w:val="24"/>
          <w:szCs w:val="24"/>
        </w:rPr>
        <w:tab/>
      </w:r>
      <w:r w:rsidRPr="00693AC8">
        <w:rPr>
          <w:rFonts w:ascii="Times New Roman" w:hAnsi="Times New Roman"/>
          <w:sz w:val="24"/>
          <w:szCs w:val="24"/>
        </w:rPr>
        <w:tab/>
        <w:t xml:space="preserve">             </w:t>
      </w:r>
    </w:p>
    <w:p w:rsidR="003C53AD" w:rsidRPr="00693AC8" w:rsidRDefault="003C53AD" w:rsidP="007E74E8">
      <w:pPr>
        <w:pStyle w:val="HTMLPreformatted"/>
        <w:numPr>
          <w:ilvl w:val="0"/>
          <w:numId w:val="20"/>
        </w:numPr>
        <w:tabs>
          <w:tab w:val="clear" w:pos="916"/>
        </w:tabs>
        <w:rPr>
          <w:rFonts w:ascii="Times New Roman" w:hAnsi="Times New Roman"/>
          <w:sz w:val="24"/>
          <w:szCs w:val="24"/>
        </w:rPr>
      </w:pPr>
      <w:r w:rsidRPr="00693AC8">
        <w:rPr>
          <w:rFonts w:ascii="Times New Roman" w:hAnsi="Times New Roman"/>
          <w:sz w:val="24"/>
          <w:szCs w:val="24"/>
        </w:rPr>
        <w:t xml:space="preserve">Total Project Budget </w:t>
      </w:r>
    </w:p>
    <w:p w:rsidR="003C53AD" w:rsidRDefault="003C53AD">
      <w:pPr>
        <w:pStyle w:val="HTMLPreformatted"/>
        <w:rPr>
          <w:rFonts w:ascii="Times New Roman" w:hAnsi="Times New Roman"/>
          <w:sz w:val="24"/>
        </w:rPr>
        <w:sectPr w:rsidR="003C53AD">
          <w:footerReference w:type="first" r:id="rId15"/>
          <w:pgSz w:w="12240" w:h="15840" w:code="1"/>
          <w:pgMar w:top="720" w:right="1152" w:bottom="720" w:left="1440" w:header="720" w:footer="288" w:gutter="0"/>
          <w:pgNumType w:fmt="lowerRoman" w:start="1"/>
          <w:cols w:space="720"/>
          <w:docGrid w:linePitch="360"/>
        </w:sectPr>
      </w:pPr>
    </w:p>
    <w:p w:rsidR="003C53AD" w:rsidRDefault="003C53AD">
      <w:pPr>
        <w:tabs>
          <w:tab w:val="left" w:pos="9144"/>
        </w:tabs>
        <w:autoSpaceDE w:val="0"/>
        <w:autoSpaceDN w:val="0"/>
        <w:adjustRightInd w:val="0"/>
        <w:jc w:val="center"/>
        <w:rPr>
          <w:b/>
          <w:sz w:val="27"/>
        </w:rPr>
      </w:pPr>
      <w:r>
        <w:rPr>
          <w:b/>
          <w:sz w:val="27"/>
        </w:rPr>
        <w:lastRenderedPageBreak/>
        <w:t xml:space="preserve">APPLICATION INSTRUCTIONS FOR INSTITUTIONS OF </w:t>
      </w:r>
    </w:p>
    <w:p w:rsidR="003C53AD" w:rsidRDefault="003C53AD">
      <w:pPr>
        <w:autoSpaceDE w:val="0"/>
        <w:autoSpaceDN w:val="0"/>
        <w:adjustRightInd w:val="0"/>
        <w:jc w:val="center"/>
        <w:rPr>
          <w:b/>
          <w:sz w:val="27"/>
        </w:rPr>
      </w:pPr>
      <w:r>
        <w:rPr>
          <w:b/>
          <w:sz w:val="27"/>
        </w:rPr>
        <w:t>HIGHER EDUCATION, SCHOOL DIVISIONS, AND NONPROFIT ORGANIZATIONS SEEKING A MATHEMATICS AND SCIENCE PARTNERSHIP GRANT</w:t>
      </w:r>
    </w:p>
    <w:p w:rsidR="003C53AD" w:rsidRDefault="003C53AD">
      <w:pPr>
        <w:autoSpaceDE w:val="0"/>
        <w:autoSpaceDN w:val="0"/>
        <w:adjustRightInd w:val="0"/>
        <w:jc w:val="center"/>
        <w:rPr>
          <w:rFonts w:ascii="Engravers MT" w:hAnsi="Engravers MT"/>
          <w:sz w:val="20"/>
        </w:rPr>
      </w:pPr>
    </w:p>
    <w:p w:rsidR="003C53AD" w:rsidRDefault="003C53AD">
      <w:pPr>
        <w:pStyle w:val="HTMLPreformatted"/>
        <w:jc w:val="center"/>
        <w:rPr>
          <w:rFonts w:ascii="Times New Roman" w:hAnsi="Times New Roman"/>
          <w:sz w:val="24"/>
        </w:rPr>
      </w:pPr>
    </w:p>
    <w:p w:rsidR="003C53AD" w:rsidRDefault="003C53AD">
      <w:pPr>
        <w:pStyle w:val="HTMLPreformatted"/>
        <w:numPr>
          <w:ilvl w:val="0"/>
          <w:numId w:val="1"/>
        </w:numPr>
        <w:tabs>
          <w:tab w:val="clear" w:pos="916"/>
        </w:tabs>
        <w:spacing w:after="120"/>
        <w:rPr>
          <w:rFonts w:ascii="Times New Roman" w:hAnsi="Times New Roman"/>
          <w:b/>
          <w:sz w:val="24"/>
        </w:rPr>
      </w:pPr>
      <w:r>
        <w:rPr>
          <w:rFonts w:ascii="Times New Roman" w:hAnsi="Times New Roman"/>
          <w:b/>
          <w:sz w:val="24"/>
        </w:rPr>
        <w:t>Introduction/Background</w:t>
      </w:r>
    </w:p>
    <w:p w:rsidR="00226704" w:rsidRDefault="00520E13" w:rsidP="003373F6">
      <w:pPr>
        <w:ind w:left="720"/>
      </w:pPr>
      <w:r>
        <w:rPr>
          <w:rStyle w:val="apple-style-span"/>
          <w:color w:val="000000"/>
          <w:szCs w:val="24"/>
        </w:rPr>
        <w:t xml:space="preserve">The </w:t>
      </w:r>
      <w:r w:rsidRPr="00520E13">
        <w:rPr>
          <w:rStyle w:val="apple-style-span"/>
          <w:i/>
          <w:color w:val="000000"/>
          <w:szCs w:val="24"/>
        </w:rPr>
        <w:t xml:space="preserve">Elementary and Secondary Education Act of 1965, </w:t>
      </w:r>
      <w:r w:rsidRPr="00520E13">
        <w:rPr>
          <w:rStyle w:val="apple-style-span"/>
          <w:color w:val="000000"/>
          <w:szCs w:val="24"/>
        </w:rPr>
        <w:t>as amended by the</w:t>
      </w:r>
      <w:r w:rsidRPr="00520E13">
        <w:rPr>
          <w:rStyle w:val="apple-style-span"/>
          <w:i/>
          <w:color w:val="000000"/>
          <w:szCs w:val="24"/>
        </w:rPr>
        <w:t xml:space="preserve"> No Child Left Behind Act of 2001</w:t>
      </w:r>
      <w:r>
        <w:rPr>
          <w:rStyle w:val="apple-style-span"/>
          <w:i/>
          <w:color w:val="000000"/>
          <w:szCs w:val="24"/>
        </w:rPr>
        <w:t xml:space="preserve">, </w:t>
      </w:r>
      <w:r w:rsidR="003C53AD">
        <w:t xml:space="preserve">Title </w:t>
      </w:r>
      <w:r>
        <w:t xml:space="preserve">II, Part B </w:t>
      </w:r>
      <w:r w:rsidR="003C53AD">
        <w:t xml:space="preserve">authorizes a Mathematics and Science Partnership (MSP) competitive grant program.  The intent of this program is to encourage institutions of higher education, school divisions, elementary schools, and secondary schools to participate in professional development activities that increase the subject matter knowledge and teaching skills of mathematics and science teachers.  </w:t>
      </w:r>
      <w:r w:rsidR="003373F6">
        <w:t>Professional development activities must be sustained, intensive, classroom</w:t>
      </w:r>
      <w:r w:rsidR="00F848B0">
        <w:t>-</w:t>
      </w:r>
      <w:r w:rsidR="003373F6">
        <w:t xml:space="preserve">focused, and aligned with state and local standards and curricula.  These activities must result in a demonstrable and measurable improvement in student academic achievement in mathematics and science.  </w:t>
      </w:r>
    </w:p>
    <w:p w:rsidR="00226704" w:rsidRDefault="00226704">
      <w:pPr>
        <w:ind w:left="720"/>
      </w:pPr>
    </w:p>
    <w:p w:rsidR="003373F6" w:rsidRPr="003373F6" w:rsidRDefault="00AE623A" w:rsidP="003373F6">
      <w:pPr>
        <w:ind w:left="720"/>
        <w:rPr>
          <w:sz w:val="20"/>
        </w:rPr>
      </w:pPr>
      <w:r>
        <w:rPr>
          <w:szCs w:val="24"/>
        </w:rPr>
        <w:t>The lead institutions (c</w:t>
      </w:r>
      <w:r w:rsidRPr="003373F6">
        <w:rPr>
          <w:szCs w:val="24"/>
        </w:rPr>
        <w:t>ore partners</w:t>
      </w:r>
      <w:r>
        <w:rPr>
          <w:szCs w:val="24"/>
        </w:rPr>
        <w:t>)</w:t>
      </w:r>
      <w:r w:rsidR="003373F6" w:rsidRPr="003373F6">
        <w:rPr>
          <w:szCs w:val="24"/>
        </w:rPr>
        <w:t xml:space="preserve"> in these grants must include mathematics, science, and/or engineering departments from higher education institutions, including community colleges. </w:t>
      </w:r>
      <w:r w:rsidR="0041665B" w:rsidRPr="0041665B">
        <w:rPr>
          <w:szCs w:val="24"/>
          <w:u w:val="single"/>
        </w:rPr>
        <w:t>The l</w:t>
      </w:r>
      <w:r w:rsidR="00E619A5">
        <w:rPr>
          <w:szCs w:val="24"/>
          <w:u w:val="single"/>
        </w:rPr>
        <w:t>ead institution</w:t>
      </w:r>
      <w:r w:rsidR="00DD189B" w:rsidRPr="00DD189B">
        <w:rPr>
          <w:szCs w:val="24"/>
          <w:u w:val="single"/>
        </w:rPr>
        <w:t xml:space="preserve"> may submit no more than two proposals per priority area.</w:t>
      </w:r>
      <w:r w:rsidR="00DD189B">
        <w:rPr>
          <w:szCs w:val="24"/>
        </w:rPr>
        <w:t xml:space="preserve">  </w:t>
      </w:r>
      <w:r w:rsidR="00FB4C50" w:rsidRPr="00FB4C50">
        <w:rPr>
          <w:szCs w:val="24"/>
          <w:u w:val="single"/>
        </w:rPr>
        <w:t xml:space="preserve">Within a priority area, </w:t>
      </w:r>
      <w:r w:rsidR="00FB4C50">
        <w:rPr>
          <w:szCs w:val="24"/>
          <w:u w:val="single"/>
        </w:rPr>
        <w:t>a</w:t>
      </w:r>
      <w:r w:rsidR="00C5271E">
        <w:rPr>
          <w:szCs w:val="24"/>
          <w:u w:val="single"/>
        </w:rPr>
        <w:t xml:space="preserve"> partnering</w:t>
      </w:r>
      <w:r w:rsidR="003373F6" w:rsidRPr="003373F6">
        <w:rPr>
          <w:szCs w:val="24"/>
          <w:u w:val="single"/>
        </w:rPr>
        <w:t xml:space="preserve"> institution or organization may participate in only one </w:t>
      </w:r>
      <w:r w:rsidR="00FB4C50">
        <w:rPr>
          <w:szCs w:val="24"/>
          <w:u w:val="single"/>
        </w:rPr>
        <w:t>proposal</w:t>
      </w:r>
      <w:r w:rsidR="00CB7A36">
        <w:rPr>
          <w:szCs w:val="24"/>
          <w:u w:val="single"/>
        </w:rPr>
        <w:t xml:space="preserve"> </w:t>
      </w:r>
      <w:r w:rsidR="00FB4C50">
        <w:rPr>
          <w:szCs w:val="24"/>
          <w:u w:val="single"/>
        </w:rPr>
        <w:t>per grade band</w:t>
      </w:r>
      <w:r w:rsidR="003373F6" w:rsidRPr="003373F6">
        <w:rPr>
          <w:szCs w:val="24"/>
          <w:u w:val="single"/>
        </w:rPr>
        <w:t>.</w:t>
      </w:r>
      <w:r w:rsidR="003373F6" w:rsidRPr="003373F6">
        <w:rPr>
          <w:szCs w:val="24"/>
        </w:rPr>
        <w:t xml:space="preserve"> These partnerships will draw upon the strong disciplinary expertise of the mathematicians, scientists, and engineering faculty from higher education institutions to develop professional development activities that will effect improvements in student outcomes by providing K-12 teachers with strong mathematics and/or science content knowledge. Additional partnerships with businesses and/or nonprofit organizations will help to provide an emphasis on the practical application of the mathematics and science content. </w:t>
      </w:r>
    </w:p>
    <w:p w:rsidR="003373F6" w:rsidRPr="003373F6" w:rsidRDefault="003373F6" w:rsidP="003373F6">
      <w:pPr>
        <w:ind w:left="720"/>
        <w:rPr>
          <w:sz w:val="20"/>
        </w:rPr>
      </w:pPr>
      <w:r w:rsidRPr="003373F6">
        <w:rPr>
          <w:szCs w:val="24"/>
        </w:rPr>
        <w:t> </w:t>
      </w:r>
    </w:p>
    <w:p w:rsidR="003373F6" w:rsidRPr="003373F6" w:rsidRDefault="003373F6" w:rsidP="003373F6">
      <w:pPr>
        <w:ind w:left="720"/>
        <w:rPr>
          <w:sz w:val="20"/>
        </w:rPr>
      </w:pPr>
      <w:r w:rsidRPr="003373F6">
        <w:rPr>
          <w:szCs w:val="24"/>
        </w:rPr>
        <w:t xml:space="preserve">The Virginia Department of Education is responsible for the administration of the MSP grant program. For the </w:t>
      </w:r>
      <w:r w:rsidR="00386781">
        <w:rPr>
          <w:szCs w:val="24"/>
        </w:rPr>
        <w:t>2013-2014</w:t>
      </w:r>
      <w:r>
        <w:rPr>
          <w:szCs w:val="24"/>
        </w:rPr>
        <w:t xml:space="preserve"> competition, </w:t>
      </w:r>
      <w:r w:rsidRPr="00602A10">
        <w:rPr>
          <w:szCs w:val="24"/>
        </w:rPr>
        <w:t xml:space="preserve">approximately </w:t>
      </w:r>
      <w:r w:rsidR="00435064">
        <w:rPr>
          <w:szCs w:val="24"/>
        </w:rPr>
        <w:t>$2.1</w:t>
      </w:r>
      <w:r w:rsidRPr="00602A10">
        <w:rPr>
          <w:szCs w:val="24"/>
        </w:rPr>
        <w:t xml:space="preserve"> million</w:t>
      </w:r>
      <w:r w:rsidRPr="003373F6">
        <w:rPr>
          <w:szCs w:val="24"/>
        </w:rPr>
        <w:t xml:space="preserve"> is available for </w:t>
      </w:r>
      <w:r>
        <w:rPr>
          <w:szCs w:val="24"/>
        </w:rPr>
        <w:t xml:space="preserve">new </w:t>
      </w:r>
      <w:r w:rsidRPr="003373F6">
        <w:rPr>
          <w:szCs w:val="24"/>
        </w:rPr>
        <w:t xml:space="preserve">MSP awards in Virginia. </w:t>
      </w:r>
      <w:r w:rsidR="008B224F">
        <w:rPr>
          <w:szCs w:val="24"/>
        </w:rPr>
        <w:t>Proposals</w:t>
      </w:r>
      <w:r w:rsidRPr="003373F6">
        <w:rPr>
          <w:szCs w:val="24"/>
        </w:rPr>
        <w:t xml:space="preserve"> must address one of the following priority areas:</w:t>
      </w:r>
    </w:p>
    <w:p w:rsidR="00B5731E" w:rsidRPr="00567E3E" w:rsidRDefault="003373F6" w:rsidP="00CB7A36">
      <w:pPr>
        <w:ind w:left="2070" w:hanging="270"/>
        <w:rPr>
          <w:szCs w:val="24"/>
        </w:rPr>
      </w:pPr>
      <w:r w:rsidRPr="00567E3E">
        <w:rPr>
          <w:szCs w:val="24"/>
        </w:rPr>
        <w:t>1</w:t>
      </w:r>
      <w:r w:rsidR="007E74E8" w:rsidRPr="00567E3E">
        <w:rPr>
          <w:szCs w:val="24"/>
        </w:rPr>
        <w:t xml:space="preserve">. </w:t>
      </w:r>
      <w:r w:rsidRPr="00567E3E">
        <w:rPr>
          <w:szCs w:val="24"/>
        </w:rPr>
        <w:t xml:space="preserve"> </w:t>
      </w:r>
      <w:r w:rsidR="00B5731E" w:rsidRPr="00567E3E">
        <w:rPr>
          <w:szCs w:val="24"/>
        </w:rPr>
        <w:t>Virginia’s 2009</w:t>
      </w:r>
      <w:r w:rsidR="00B5731E" w:rsidRPr="00567E3E">
        <w:rPr>
          <w:i/>
          <w:szCs w:val="24"/>
        </w:rPr>
        <w:t xml:space="preserve"> Mathematics Standards of Learning</w:t>
      </w:r>
      <w:r w:rsidR="007F1E61" w:rsidRPr="00567E3E">
        <w:rPr>
          <w:szCs w:val="24"/>
        </w:rPr>
        <w:t xml:space="preserve">; </w:t>
      </w:r>
      <w:r w:rsidR="000C1483">
        <w:rPr>
          <w:szCs w:val="24"/>
        </w:rPr>
        <w:t>or</w:t>
      </w:r>
    </w:p>
    <w:p w:rsidR="00B5731E" w:rsidRPr="000C1483" w:rsidRDefault="00B5731E" w:rsidP="00CB7A36">
      <w:pPr>
        <w:ind w:left="2070" w:hanging="270"/>
        <w:rPr>
          <w:szCs w:val="24"/>
        </w:rPr>
      </w:pPr>
      <w:r w:rsidRPr="000C1483">
        <w:t>2</w:t>
      </w:r>
      <w:r w:rsidR="007E74E8" w:rsidRPr="000C1483">
        <w:t>.</w:t>
      </w:r>
      <w:r w:rsidRPr="000C1483">
        <w:t xml:space="preserve"> </w:t>
      </w:r>
      <w:r w:rsidR="007E74E8" w:rsidRPr="000C1483">
        <w:t xml:space="preserve"> </w:t>
      </w:r>
      <w:r w:rsidRPr="000C1483">
        <w:rPr>
          <w:szCs w:val="24"/>
        </w:rPr>
        <w:t xml:space="preserve">Virginia’s 2010 </w:t>
      </w:r>
      <w:r w:rsidRPr="000C1483">
        <w:rPr>
          <w:i/>
          <w:szCs w:val="24"/>
        </w:rPr>
        <w:t>Science Standards of Learning</w:t>
      </w:r>
      <w:r w:rsidR="000C1483" w:rsidRPr="000C1483">
        <w:rPr>
          <w:szCs w:val="24"/>
        </w:rPr>
        <w:t>.</w:t>
      </w:r>
    </w:p>
    <w:p w:rsidR="008F1200" w:rsidRDefault="008F1200" w:rsidP="008F1200">
      <w:pPr>
        <w:pStyle w:val="HTMLPreformatted"/>
        <w:ind w:left="720"/>
        <w:rPr>
          <w:rFonts w:ascii="Times New Roman" w:hAnsi="Times New Roman"/>
          <w:sz w:val="24"/>
        </w:rPr>
      </w:pPr>
    </w:p>
    <w:p w:rsidR="003373F6" w:rsidRDefault="003373F6" w:rsidP="003373F6">
      <w:pPr>
        <w:pStyle w:val="HTMLPreformatted"/>
        <w:ind w:left="720"/>
        <w:rPr>
          <w:rFonts w:ascii="Times New Roman" w:hAnsi="Times New Roman"/>
          <w:sz w:val="24"/>
        </w:rPr>
      </w:pPr>
      <w:r>
        <w:rPr>
          <w:rFonts w:ascii="Times New Roman" w:hAnsi="Times New Roman"/>
          <w:sz w:val="24"/>
        </w:rPr>
        <w:t>The professional development program</w:t>
      </w:r>
      <w:r w:rsidR="000A02ED">
        <w:rPr>
          <w:rFonts w:ascii="Times New Roman" w:hAnsi="Times New Roman"/>
          <w:sz w:val="24"/>
        </w:rPr>
        <w:t>s funded through this request are</w:t>
      </w:r>
      <w:r>
        <w:rPr>
          <w:rFonts w:ascii="Times New Roman" w:hAnsi="Times New Roman"/>
          <w:sz w:val="24"/>
        </w:rPr>
        <w:t xml:space="preserve"> intended to ensure Virginia students a</w:t>
      </w:r>
      <w:r w:rsidR="00FB4C50">
        <w:rPr>
          <w:rFonts w:ascii="Times New Roman" w:hAnsi="Times New Roman"/>
          <w:sz w:val="24"/>
        </w:rPr>
        <w:t>re being taught by teachers who</w:t>
      </w:r>
      <w:r>
        <w:rPr>
          <w:rFonts w:ascii="Times New Roman" w:hAnsi="Times New Roman"/>
          <w:sz w:val="24"/>
        </w:rPr>
        <w:t xml:space="preserve"> have strong mathematics and science skills across all grade levels.  Strong teachers will help students gain the knowledge and skills required to pursue postsecondary and workplace options that include science, technology, engineering</w:t>
      </w:r>
      <w:r w:rsidR="007F1E61">
        <w:rPr>
          <w:rFonts w:ascii="Times New Roman" w:hAnsi="Times New Roman"/>
          <w:sz w:val="24"/>
        </w:rPr>
        <w:t>,</w:t>
      </w:r>
      <w:r>
        <w:rPr>
          <w:rFonts w:ascii="Times New Roman" w:hAnsi="Times New Roman"/>
          <w:sz w:val="24"/>
        </w:rPr>
        <w:t xml:space="preserve"> and mathematics</w:t>
      </w:r>
      <w:r w:rsidR="00847CF6">
        <w:rPr>
          <w:rFonts w:ascii="Times New Roman" w:hAnsi="Times New Roman"/>
          <w:sz w:val="24"/>
        </w:rPr>
        <w:t>.</w:t>
      </w:r>
      <w:r>
        <w:rPr>
          <w:rFonts w:ascii="Times New Roman" w:hAnsi="Times New Roman"/>
          <w:sz w:val="24"/>
        </w:rPr>
        <w:t xml:space="preserve"> </w:t>
      </w:r>
    </w:p>
    <w:p w:rsidR="00515893" w:rsidRDefault="00515893" w:rsidP="008F1200">
      <w:pPr>
        <w:pStyle w:val="HTMLPreformatted"/>
        <w:ind w:left="720"/>
        <w:rPr>
          <w:rFonts w:ascii="Times New Roman" w:hAnsi="Times New Roman"/>
          <w:sz w:val="24"/>
        </w:rPr>
      </w:pPr>
      <w:r>
        <w:rPr>
          <w:rFonts w:ascii="Times New Roman" w:hAnsi="Times New Roman"/>
          <w:sz w:val="24"/>
        </w:rPr>
        <w:br w:type="page"/>
      </w:r>
    </w:p>
    <w:p w:rsidR="00567E3E" w:rsidRDefault="00567E3E" w:rsidP="00567E3E">
      <w:pPr>
        <w:pStyle w:val="HTMLPreformatted"/>
        <w:numPr>
          <w:ilvl w:val="0"/>
          <w:numId w:val="1"/>
        </w:numPr>
        <w:tabs>
          <w:tab w:val="clear" w:pos="916"/>
        </w:tabs>
        <w:rPr>
          <w:rFonts w:ascii="Times New Roman" w:hAnsi="Times New Roman"/>
          <w:b/>
          <w:sz w:val="24"/>
          <w:szCs w:val="24"/>
        </w:rPr>
      </w:pPr>
      <w:r>
        <w:rPr>
          <w:rFonts w:ascii="Times New Roman" w:hAnsi="Times New Roman"/>
          <w:b/>
          <w:sz w:val="24"/>
          <w:szCs w:val="24"/>
        </w:rPr>
        <w:lastRenderedPageBreak/>
        <w:t>Program Description</w:t>
      </w:r>
    </w:p>
    <w:p w:rsidR="00567E3E" w:rsidRDefault="00567E3E" w:rsidP="00567E3E">
      <w:pPr>
        <w:pStyle w:val="HTMLPreformatted"/>
        <w:ind w:left="720"/>
        <w:rPr>
          <w:rFonts w:ascii="Times New Roman" w:hAnsi="Times New Roman"/>
          <w:b/>
          <w:sz w:val="24"/>
          <w:szCs w:val="24"/>
        </w:rPr>
      </w:pPr>
    </w:p>
    <w:p w:rsidR="00567E3E" w:rsidRDefault="00567E3E" w:rsidP="00567E3E">
      <w:pPr>
        <w:pStyle w:val="HTMLPreformatted"/>
        <w:ind w:left="1080" w:hanging="360"/>
        <w:rPr>
          <w:rFonts w:ascii="Times New Roman" w:hAnsi="Times New Roman"/>
          <w:b/>
          <w:i/>
          <w:sz w:val="24"/>
          <w:szCs w:val="24"/>
        </w:rPr>
      </w:pPr>
      <w:r>
        <w:rPr>
          <w:rFonts w:ascii="Times New Roman" w:hAnsi="Times New Roman"/>
          <w:b/>
          <w:sz w:val="24"/>
          <w:szCs w:val="24"/>
        </w:rPr>
        <w:t>A.  Virginia’s 2009</w:t>
      </w:r>
      <w:r w:rsidRPr="006C33B6">
        <w:rPr>
          <w:rFonts w:ascii="Times New Roman" w:hAnsi="Times New Roman"/>
          <w:b/>
          <w:i/>
          <w:sz w:val="24"/>
          <w:szCs w:val="24"/>
        </w:rPr>
        <w:t xml:space="preserve"> Mathematics</w:t>
      </w:r>
      <w:r w:rsidRPr="00812B19">
        <w:rPr>
          <w:rFonts w:ascii="Times New Roman" w:hAnsi="Times New Roman"/>
          <w:b/>
          <w:i/>
          <w:sz w:val="24"/>
          <w:szCs w:val="24"/>
        </w:rPr>
        <w:t xml:space="preserve"> Standards of Learning</w:t>
      </w:r>
    </w:p>
    <w:p w:rsidR="00567E3E" w:rsidRDefault="00567E3E" w:rsidP="00567E3E">
      <w:pPr>
        <w:pStyle w:val="HTMLPreformatted"/>
        <w:ind w:left="720"/>
        <w:rPr>
          <w:rFonts w:ascii="Times New Roman" w:hAnsi="Times New Roman"/>
          <w:b/>
          <w:sz w:val="24"/>
          <w:szCs w:val="24"/>
        </w:rPr>
      </w:pPr>
    </w:p>
    <w:p w:rsidR="00567E3E" w:rsidRDefault="00567E3E" w:rsidP="00797D3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rPr>
      </w:pPr>
      <w:r w:rsidRPr="00752142">
        <w:rPr>
          <w:rFonts w:ascii="Times New Roman" w:hAnsi="Times New Roman"/>
          <w:sz w:val="24"/>
          <w:szCs w:val="24"/>
          <w:u w:val="single"/>
        </w:rPr>
        <w:t>Purpose:</w:t>
      </w:r>
      <w:r w:rsidRPr="0021716D">
        <w:rPr>
          <w:rFonts w:ascii="Times New Roman" w:hAnsi="Times New Roman"/>
          <w:sz w:val="24"/>
          <w:szCs w:val="24"/>
        </w:rPr>
        <w:t xml:space="preserve"> </w:t>
      </w:r>
      <w:r w:rsidRPr="00752142">
        <w:rPr>
          <w:rFonts w:ascii="Times New Roman" w:hAnsi="Times New Roman"/>
          <w:sz w:val="24"/>
          <w:szCs w:val="24"/>
        </w:rPr>
        <w:t xml:space="preserve"> </w:t>
      </w:r>
      <w:r>
        <w:rPr>
          <w:rFonts w:ascii="Times New Roman" w:hAnsi="Times New Roman"/>
          <w:sz w:val="24"/>
          <w:szCs w:val="24"/>
        </w:rPr>
        <w:t xml:space="preserve">To solicit proposals to develop regional professional development focused on supporting the implementation of the </w:t>
      </w:r>
      <w:hyperlink r:id="rId16" w:history="1">
        <w:r w:rsidRPr="00E619A5">
          <w:rPr>
            <w:rStyle w:val="Hyperlink"/>
            <w:rFonts w:ascii="Times New Roman" w:hAnsi="Times New Roman"/>
            <w:sz w:val="24"/>
            <w:szCs w:val="24"/>
          </w:rPr>
          <w:t xml:space="preserve">2009 </w:t>
        </w:r>
        <w:r w:rsidRPr="00E619A5">
          <w:rPr>
            <w:rStyle w:val="Hyperlink"/>
            <w:rFonts w:ascii="Times New Roman" w:hAnsi="Times New Roman"/>
            <w:i/>
            <w:sz w:val="24"/>
            <w:szCs w:val="24"/>
          </w:rPr>
          <w:t>Mathematics Standards of Learning</w:t>
        </w:r>
      </w:hyperlink>
      <w:r>
        <w:rPr>
          <w:rFonts w:ascii="Times New Roman" w:hAnsi="Times New Roman"/>
          <w:sz w:val="24"/>
          <w:szCs w:val="24"/>
        </w:rPr>
        <w:t xml:space="preserve">.  Professional development in mathematics content, pedagogy, and assessment in one of the following priority areas: Grade Band K-2, Grade Band 3-5, Grade Band 6-8, and high school mathematics.  </w:t>
      </w:r>
    </w:p>
    <w:p w:rsidR="00567E3E" w:rsidRPr="00752142" w:rsidRDefault="00567E3E" w:rsidP="00567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szCs w:val="24"/>
        </w:rPr>
      </w:pPr>
    </w:p>
    <w:p w:rsidR="00567E3E" w:rsidRDefault="00567E3E" w:rsidP="00567E3E">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u w:val="single"/>
        </w:rPr>
      </w:pPr>
      <w:r w:rsidRPr="00752142">
        <w:rPr>
          <w:rFonts w:ascii="Times New Roman" w:hAnsi="Times New Roman"/>
          <w:sz w:val="24"/>
          <w:szCs w:val="24"/>
          <w:u w:val="single"/>
        </w:rPr>
        <w:t xml:space="preserve">Eligibility: </w:t>
      </w:r>
    </w:p>
    <w:p w:rsidR="00567E3E" w:rsidRDefault="00567E3E" w:rsidP="008E6F22">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num" w:pos="2160"/>
        </w:tabs>
        <w:rPr>
          <w:rFonts w:ascii="Times New Roman" w:hAnsi="Times New Roman"/>
          <w:sz w:val="24"/>
        </w:rPr>
      </w:pPr>
      <w:r>
        <w:rPr>
          <w:rFonts w:ascii="Times New Roman" w:hAnsi="Times New Roman"/>
          <w:sz w:val="24"/>
        </w:rPr>
        <w:t xml:space="preserve">Partnerships for an MSP grant for mathematics </w:t>
      </w:r>
      <w:r>
        <w:rPr>
          <w:rFonts w:ascii="Times New Roman" w:hAnsi="Times New Roman"/>
          <w:sz w:val="24"/>
          <w:u w:val="single"/>
        </w:rPr>
        <w:t>must</w:t>
      </w:r>
      <w:r>
        <w:rPr>
          <w:rFonts w:ascii="Times New Roman" w:hAnsi="Times New Roman"/>
          <w:sz w:val="24"/>
        </w:rPr>
        <w:t xml:space="preserve"> include:</w:t>
      </w:r>
    </w:p>
    <w:p w:rsidR="00567E3E" w:rsidRPr="00DD189B" w:rsidRDefault="00567E3E" w:rsidP="008E6F22">
      <w:pPr>
        <w:pStyle w:val="HTMLPreformatted"/>
        <w:numPr>
          <w:ilvl w:val="0"/>
          <w:numId w:val="2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2250"/>
        </w:tabs>
        <w:ind w:left="2250" w:hanging="360"/>
        <w:rPr>
          <w:rFonts w:ascii="Times New Roman" w:hAnsi="Times New Roman"/>
          <w:sz w:val="24"/>
        </w:rPr>
      </w:pPr>
      <w:r w:rsidRPr="00DD189B">
        <w:rPr>
          <w:rFonts w:ascii="Times New Roman" w:hAnsi="Times New Roman"/>
          <w:sz w:val="24"/>
        </w:rPr>
        <w:t>a mathematics department of an institution of higher education</w:t>
      </w:r>
      <w:r>
        <w:rPr>
          <w:rFonts w:ascii="Times New Roman" w:hAnsi="Times New Roman"/>
          <w:sz w:val="24"/>
        </w:rPr>
        <w:t xml:space="preserve"> (IHE) serving as the lead institution</w:t>
      </w:r>
      <w:r w:rsidRPr="00DD189B">
        <w:rPr>
          <w:rFonts w:ascii="Times New Roman" w:hAnsi="Times New Roman"/>
          <w:sz w:val="24"/>
        </w:rPr>
        <w:t>; and</w:t>
      </w:r>
    </w:p>
    <w:p w:rsidR="00567E3E" w:rsidRPr="00DD189B" w:rsidRDefault="00567E3E" w:rsidP="008E6F22">
      <w:pPr>
        <w:pStyle w:val="HTMLPreformatted"/>
        <w:numPr>
          <w:ilvl w:val="0"/>
          <w:numId w:val="2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 w:val="num" w:pos="2250"/>
        </w:tabs>
        <w:ind w:left="2250" w:hanging="360"/>
        <w:rPr>
          <w:rFonts w:ascii="Times New Roman" w:hAnsi="Times New Roman"/>
          <w:sz w:val="24"/>
        </w:rPr>
      </w:pPr>
      <w:r w:rsidRPr="00DD189B">
        <w:rPr>
          <w:rFonts w:ascii="Times New Roman" w:hAnsi="Times New Roman"/>
          <w:sz w:val="24"/>
        </w:rPr>
        <w:t xml:space="preserve">a high-need </w:t>
      </w:r>
      <w:r>
        <w:rPr>
          <w:rFonts w:ascii="Times New Roman" w:hAnsi="Times New Roman"/>
          <w:sz w:val="24"/>
        </w:rPr>
        <w:t>local education</w:t>
      </w:r>
      <w:r w:rsidR="006C6F5E">
        <w:rPr>
          <w:rFonts w:ascii="Times New Roman" w:hAnsi="Times New Roman"/>
          <w:sz w:val="24"/>
        </w:rPr>
        <w:t xml:space="preserve">al </w:t>
      </w:r>
      <w:r>
        <w:rPr>
          <w:rFonts w:ascii="Times New Roman" w:hAnsi="Times New Roman"/>
          <w:sz w:val="24"/>
        </w:rPr>
        <w:t>agency (</w:t>
      </w:r>
      <w:r w:rsidRPr="00DD189B">
        <w:rPr>
          <w:rFonts w:ascii="Times New Roman" w:hAnsi="Times New Roman"/>
          <w:sz w:val="24"/>
        </w:rPr>
        <w:t>LEA</w:t>
      </w:r>
      <w:r>
        <w:rPr>
          <w:rFonts w:ascii="Times New Roman" w:hAnsi="Times New Roman"/>
          <w:sz w:val="24"/>
        </w:rPr>
        <w:t>)</w:t>
      </w:r>
      <w:r w:rsidRPr="00DD189B">
        <w:rPr>
          <w:rFonts w:ascii="Times New Roman" w:hAnsi="Times New Roman"/>
          <w:sz w:val="24"/>
        </w:rPr>
        <w:t xml:space="preserve">. For the purposes of this </w:t>
      </w:r>
      <w:r w:rsidRPr="002E60B9">
        <w:rPr>
          <w:rFonts w:ascii="Times New Roman" w:hAnsi="Times New Roman"/>
          <w:sz w:val="24"/>
        </w:rPr>
        <w:t>grant, a school or schools with a pass rate of 65 percent or below (</w:t>
      </w:r>
      <w:r w:rsidRPr="002E60B9">
        <w:rPr>
          <w:rFonts w:ascii="Times New Roman" w:hAnsi="Times New Roman"/>
          <w:sz w:val="24"/>
          <w:u w:val="single"/>
        </w:rPr>
        <w:t>overall,</w:t>
      </w:r>
      <w:r w:rsidRPr="00DD189B">
        <w:rPr>
          <w:rFonts w:ascii="Times New Roman" w:hAnsi="Times New Roman"/>
          <w:sz w:val="24"/>
          <w:u w:val="single"/>
        </w:rPr>
        <w:t xml:space="preserve"> or in any subgroup</w:t>
      </w:r>
      <w:r w:rsidRPr="00DD189B">
        <w:rPr>
          <w:rFonts w:ascii="Times New Roman" w:hAnsi="Times New Roman"/>
          <w:sz w:val="24"/>
        </w:rPr>
        <w:t>) on any of the mathematics SOL test(s) for the 201</w:t>
      </w:r>
      <w:r w:rsidR="00B92CE9">
        <w:rPr>
          <w:rFonts w:ascii="Times New Roman" w:hAnsi="Times New Roman"/>
          <w:sz w:val="24"/>
        </w:rPr>
        <w:t>2</w:t>
      </w:r>
      <w:r w:rsidRPr="00DD189B">
        <w:rPr>
          <w:rFonts w:ascii="Times New Roman" w:hAnsi="Times New Roman"/>
          <w:sz w:val="24"/>
        </w:rPr>
        <w:t>-201</w:t>
      </w:r>
      <w:r w:rsidR="00B92CE9">
        <w:rPr>
          <w:rFonts w:ascii="Times New Roman" w:hAnsi="Times New Roman"/>
          <w:sz w:val="24"/>
        </w:rPr>
        <w:t>3</w:t>
      </w:r>
      <w:r w:rsidRPr="00DD189B">
        <w:rPr>
          <w:rFonts w:ascii="Times New Roman" w:hAnsi="Times New Roman"/>
          <w:sz w:val="24"/>
        </w:rPr>
        <w:t xml:space="preserve"> test administration in the grade levels for which the program is targeting is considered a high-need LEA.</w:t>
      </w:r>
    </w:p>
    <w:p w:rsidR="00567E3E" w:rsidRPr="00752142" w:rsidRDefault="00567E3E" w:rsidP="008E6F22">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752142">
        <w:rPr>
          <w:rFonts w:ascii="Times New Roman" w:hAnsi="Times New Roman"/>
          <w:sz w:val="24"/>
          <w:szCs w:val="24"/>
        </w:rPr>
        <w:t xml:space="preserve">Partnerships </w:t>
      </w:r>
      <w:r w:rsidRPr="00752142">
        <w:rPr>
          <w:rFonts w:ascii="Times New Roman" w:hAnsi="Times New Roman"/>
          <w:sz w:val="24"/>
          <w:szCs w:val="24"/>
          <w:u w:val="single"/>
        </w:rPr>
        <w:t>may</w:t>
      </w:r>
      <w:r w:rsidRPr="00752142">
        <w:rPr>
          <w:rFonts w:ascii="Times New Roman" w:hAnsi="Times New Roman"/>
          <w:sz w:val="24"/>
          <w:szCs w:val="24"/>
        </w:rPr>
        <w:t xml:space="preserve"> also include:</w:t>
      </w:r>
    </w:p>
    <w:p w:rsidR="00567E3E" w:rsidRPr="00752142" w:rsidRDefault="00567E3E" w:rsidP="00567E3E">
      <w:pPr>
        <w:pStyle w:val="HTMLPreformatted"/>
        <w:numPr>
          <w:ilvl w:val="0"/>
          <w:numId w:val="10"/>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232"/>
        </w:tabs>
        <w:ind w:left="2232"/>
        <w:rPr>
          <w:rFonts w:ascii="Times New Roman" w:hAnsi="Times New Roman"/>
          <w:sz w:val="24"/>
          <w:szCs w:val="24"/>
        </w:rPr>
      </w:pPr>
      <w:r>
        <w:rPr>
          <w:rFonts w:ascii="Times New Roman" w:hAnsi="Times New Roman"/>
          <w:sz w:val="24"/>
          <w:szCs w:val="24"/>
        </w:rPr>
        <w:t xml:space="preserve">the mathematics and/or science education </w:t>
      </w:r>
      <w:r w:rsidRPr="00752142">
        <w:rPr>
          <w:rFonts w:ascii="Times New Roman" w:hAnsi="Times New Roman"/>
          <w:sz w:val="24"/>
          <w:szCs w:val="24"/>
        </w:rPr>
        <w:t>department</w:t>
      </w:r>
      <w:r>
        <w:rPr>
          <w:rFonts w:ascii="Times New Roman" w:hAnsi="Times New Roman"/>
          <w:sz w:val="24"/>
          <w:szCs w:val="24"/>
        </w:rPr>
        <w:t>s</w:t>
      </w:r>
      <w:r w:rsidRPr="00752142">
        <w:rPr>
          <w:rFonts w:ascii="Times New Roman" w:hAnsi="Times New Roman"/>
          <w:sz w:val="24"/>
          <w:szCs w:val="24"/>
        </w:rPr>
        <w:t xml:space="preserve"> of the </w:t>
      </w:r>
      <w:r>
        <w:rPr>
          <w:rFonts w:ascii="Times New Roman" w:hAnsi="Times New Roman"/>
          <w:sz w:val="24"/>
          <w:szCs w:val="24"/>
        </w:rPr>
        <w:t>lead</w:t>
      </w:r>
      <w:r w:rsidRPr="00752142">
        <w:rPr>
          <w:rFonts w:ascii="Times New Roman" w:hAnsi="Times New Roman"/>
          <w:sz w:val="24"/>
          <w:szCs w:val="24"/>
        </w:rPr>
        <w:t xml:space="preserve"> institution of higher education;</w:t>
      </w:r>
    </w:p>
    <w:p w:rsidR="00567E3E" w:rsidRPr="00752142" w:rsidRDefault="00567E3E" w:rsidP="00567E3E">
      <w:pPr>
        <w:pStyle w:val="HTMLPreformatted"/>
        <w:numPr>
          <w:ilvl w:val="0"/>
          <w:numId w:val="10"/>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232"/>
        </w:tabs>
        <w:ind w:left="2232"/>
        <w:rPr>
          <w:rFonts w:ascii="Times New Roman" w:hAnsi="Times New Roman"/>
          <w:sz w:val="24"/>
          <w:szCs w:val="24"/>
        </w:rPr>
      </w:pPr>
      <w:r>
        <w:rPr>
          <w:rFonts w:ascii="Times New Roman" w:hAnsi="Times New Roman"/>
          <w:sz w:val="24"/>
          <w:szCs w:val="24"/>
        </w:rPr>
        <w:t xml:space="preserve">the mathematics, science, or engineering </w:t>
      </w:r>
      <w:r w:rsidRPr="00752142">
        <w:rPr>
          <w:rFonts w:ascii="Times New Roman" w:hAnsi="Times New Roman"/>
          <w:sz w:val="24"/>
          <w:szCs w:val="24"/>
        </w:rPr>
        <w:t>department</w:t>
      </w:r>
      <w:r>
        <w:rPr>
          <w:rFonts w:ascii="Times New Roman" w:hAnsi="Times New Roman"/>
          <w:sz w:val="24"/>
          <w:szCs w:val="24"/>
        </w:rPr>
        <w:t>s</w:t>
      </w:r>
      <w:r w:rsidRPr="00752142">
        <w:rPr>
          <w:rFonts w:ascii="Times New Roman" w:hAnsi="Times New Roman"/>
          <w:sz w:val="24"/>
          <w:szCs w:val="24"/>
        </w:rPr>
        <w:t xml:space="preserve"> and/or the mathematics </w:t>
      </w:r>
      <w:r>
        <w:rPr>
          <w:rFonts w:ascii="Times New Roman" w:hAnsi="Times New Roman"/>
          <w:sz w:val="24"/>
          <w:szCs w:val="24"/>
        </w:rPr>
        <w:t xml:space="preserve">or science </w:t>
      </w:r>
      <w:r w:rsidRPr="00752142">
        <w:rPr>
          <w:rFonts w:ascii="Times New Roman" w:hAnsi="Times New Roman"/>
          <w:sz w:val="24"/>
          <w:szCs w:val="24"/>
        </w:rPr>
        <w:t>education department</w:t>
      </w:r>
      <w:r>
        <w:rPr>
          <w:rFonts w:ascii="Times New Roman" w:hAnsi="Times New Roman"/>
          <w:sz w:val="24"/>
          <w:szCs w:val="24"/>
        </w:rPr>
        <w:t>s</w:t>
      </w:r>
      <w:r w:rsidRPr="00752142">
        <w:rPr>
          <w:rFonts w:ascii="Times New Roman" w:hAnsi="Times New Roman"/>
          <w:sz w:val="24"/>
          <w:szCs w:val="24"/>
        </w:rPr>
        <w:t xml:space="preserve"> of another institution of higher education;</w:t>
      </w:r>
    </w:p>
    <w:p w:rsidR="00567E3E" w:rsidRPr="00752142" w:rsidRDefault="00567E3E" w:rsidP="00567E3E">
      <w:pPr>
        <w:pStyle w:val="HTMLPreformatted"/>
        <w:numPr>
          <w:ilvl w:val="0"/>
          <w:numId w:val="10"/>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232"/>
        </w:tabs>
        <w:ind w:left="2232"/>
        <w:rPr>
          <w:rFonts w:ascii="Times New Roman" w:hAnsi="Times New Roman"/>
          <w:sz w:val="24"/>
          <w:szCs w:val="24"/>
        </w:rPr>
      </w:pPr>
      <w:r w:rsidRPr="00752142">
        <w:rPr>
          <w:rFonts w:ascii="Times New Roman" w:hAnsi="Times New Roman"/>
          <w:sz w:val="24"/>
          <w:szCs w:val="24"/>
        </w:rPr>
        <w:t>additional local educational agencies, public charter schools, public elementary and secondary schools, or a consortium of such schools;</w:t>
      </w:r>
    </w:p>
    <w:p w:rsidR="00567E3E" w:rsidRPr="00DD189B" w:rsidRDefault="00567E3E" w:rsidP="00567E3E">
      <w:pPr>
        <w:pStyle w:val="HTMLPreformatted"/>
        <w:numPr>
          <w:ilvl w:val="0"/>
          <w:numId w:val="10"/>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232"/>
        </w:tabs>
        <w:ind w:left="2232"/>
        <w:rPr>
          <w:rFonts w:ascii="Times New Roman" w:hAnsi="Times New Roman"/>
          <w:sz w:val="24"/>
          <w:szCs w:val="24"/>
        </w:rPr>
      </w:pPr>
      <w:r w:rsidRPr="00DD189B">
        <w:rPr>
          <w:rFonts w:ascii="Times New Roman" w:hAnsi="Times New Roman"/>
          <w:sz w:val="24"/>
          <w:szCs w:val="24"/>
        </w:rPr>
        <w:t>a business or nonprofit organization (NPO) of demonstrated effectiveness in improving the quality of mathematics instruction.</w:t>
      </w:r>
    </w:p>
    <w:p w:rsidR="00567E3E" w:rsidRPr="00C41D89" w:rsidRDefault="00567E3E" w:rsidP="006C440D">
      <w:pPr>
        <w:pStyle w:val="HTMLPreformatted"/>
        <w:numPr>
          <w:ilvl w:val="0"/>
          <w:numId w:val="9"/>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72"/>
        </w:tabs>
        <w:ind w:left="1872"/>
        <w:rPr>
          <w:rFonts w:ascii="Times New Roman" w:hAnsi="Times New Roman"/>
          <w:sz w:val="24"/>
          <w:szCs w:val="24"/>
        </w:rPr>
      </w:pPr>
      <w:r w:rsidRPr="00C41D89">
        <w:rPr>
          <w:rFonts w:ascii="Times New Roman" w:hAnsi="Times New Roman"/>
          <w:sz w:val="24"/>
          <w:szCs w:val="24"/>
        </w:rPr>
        <w:t xml:space="preserve">Private schools are also eligible to participate in a partnership and should be given the same opportunity for participation as public school divisions.  Please see the following link for guidance from the Virginia Department of Education regarding equitable services to private schools </w:t>
      </w:r>
      <w:hyperlink r:id="rId17" w:history="1">
        <w:r w:rsidRPr="00C41D89">
          <w:rPr>
            <w:rStyle w:val="Hyperlink"/>
            <w:rFonts w:ascii="Times New Roman" w:hAnsi="Times New Roman"/>
            <w:sz w:val="24"/>
            <w:szCs w:val="24"/>
          </w:rPr>
          <w:t>http://www.doe.virginia.gov/federal_programs/esea/title9/index.shtml</w:t>
        </w:r>
      </w:hyperlink>
      <w:r w:rsidRPr="00C41D89">
        <w:rPr>
          <w:rFonts w:ascii="Times New Roman" w:hAnsi="Times New Roman"/>
          <w:sz w:val="24"/>
          <w:szCs w:val="24"/>
        </w:rPr>
        <w:t>.</w:t>
      </w:r>
      <w:r w:rsidR="00C673B5" w:rsidRPr="00C41D89">
        <w:rPr>
          <w:rFonts w:ascii="Times New Roman" w:hAnsi="Times New Roman"/>
          <w:sz w:val="24"/>
          <w:szCs w:val="24"/>
        </w:rPr>
        <w:t xml:space="preserve">  </w:t>
      </w:r>
    </w:p>
    <w:p w:rsidR="00C41D89" w:rsidRDefault="00C41D89" w:rsidP="00C41D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highlight w:val="yellow"/>
        </w:rPr>
      </w:pPr>
    </w:p>
    <w:p w:rsidR="00C41D89" w:rsidRPr="002E60B9" w:rsidRDefault="00C41D89" w:rsidP="00C41D8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72"/>
        <w:rPr>
          <w:rFonts w:ascii="Times New Roman" w:hAnsi="Times New Roman"/>
          <w:sz w:val="24"/>
          <w:szCs w:val="24"/>
        </w:rPr>
      </w:pPr>
      <w:r w:rsidRPr="002E60B9">
        <w:rPr>
          <w:rFonts w:ascii="Times New Roman" w:hAnsi="Times New Roman"/>
          <w:sz w:val="24"/>
          <w:szCs w:val="24"/>
        </w:rPr>
        <w:t>Each school division is obligated to inform officials of private schools located within the division's boundary, that private, nonprofit elementary and secondary schools are eligible to participate on an equitable basis.</w:t>
      </w:r>
    </w:p>
    <w:p w:rsidR="00567E3E" w:rsidRPr="00752142" w:rsidRDefault="00567E3E" w:rsidP="00567E3E">
      <w:pPr>
        <w:ind w:left="720"/>
      </w:pPr>
    </w:p>
    <w:p w:rsidR="00567E3E" w:rsidRDefault="00567E3E" w:rsidP="006C440D">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rPr>
      </w:pPr>
      <w:r w:rsidRPr="00FD7CEB">
        <w:rPr>
          <w:rFonts w:ascii="Times New Roman" w:hAnsi="Times New Roman"/>
          <w:sz w:val="24"/>
          <w:szCs w:val="24"/>
          <w:u w:val="single"/>
        </w:rPr>
        <w:t>Use of Funds:</w:t>
      </w:r>
      <w:r w:rsidRPr="00FD7CEB">
        <w:rPr>
          <w:rFonts w:ascii="Times New Roman" w:hAnsi="Times New Roman"/>
          <w:sz w:val="24"/>
          <w:szCs w:val="24"/>
        </w:rPr>
        <w:t xml:space="preserve"> The MSP partnership should </w:t>
      </w:r>
      <w:r>
        <w:rPr>
          <w:rFonts w:ascii="Times New Roman" w:hAnsi="Times New Roman"/>
          <w:sz w:val="24"/>
          <w:szCs w:val="24"/>
        </w:rPr>
        <w:t>provide professional development that meets the following submission requirements:</w:t>
      </w:r>
    </w:p>
    <w:p w:rsidR="00567E3E" w:rsidRPr="00022750"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A lead institution may submit no more than two</w:t>
      </w:r>
      <w:r w:rsidRPr="00022750">
        <w:rPr>
          <w:rFonts w:ascii="Times New Roman" w:hAnsi="Times New Roman"/>
          <w:sz w:val="24"/>
          <w:szCs w:val="24"/>
        </w:rPr>
        <w:t xml:space="preserve"> proposal</w:t>
      </w:r>
      <w:r>
        <w:rPr>
          <w:rFonts w:ascii="Times New Roman" w:hAnsi="Times New Roman"/>
          <w:sz w:val="24"/>
          <w:szCs w:val="24"/>
        </w:rPr>
        <w:t>s</w:t>
      </w:r>
      <w:r w:rsidRPr="00022750">
        <w:rPr>
          <w:rFonts w:ascii="Times New Roman" w:hAnsi="Times New Roman"/>
          <w:sz w:val="24"/>
          <w:szCs w:val="24"/>
        </w:rPr>
        <w:t xml:space="preserve"> </w:t>
      </w:r>
      <w:r>
        <w:rPr>
          <w:rFonts w:ascii="Times New Roman" w:hAnsi="Times New Roman"/>
          <w:sz w:val="24"/>
          <w:szCs w:val="24"/>
        </w:rPr>
        <w:t>per priority area</w:t>
      </w:r>
      <w:r w:rsidRPr="00022750">
        <w:rPr>
          <w:rFonts w:ascii="Times New Roman" w:hAnsi="Times New Roman"/>
          <w:sz w:val="24"/>
          <w:szCs w:val="24"/>
        </w:rPr>
        <w:t xml:space="preserve">. </w:t>
      </w:r>
    </w:p>
    <w:p w:rsidR="00567E3E" w:rsidRPr="00E97D25"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Within each priority area, a</w:t>
      </w:r>
      <w:r w:rsidRPr="00E97D25">
        <w:rPr>
          <w:rFonts w:ascii="Times New Roman" w:hAnsi="Times New Roman"/>
          <w:sz w:val="24"/>
          <w:szCs w:val="24"/>
        </w:rPr>
        <w:t xml:space="preserve"> partnering institution or organization may participate in only one partnership per grad</w:t>
      </w:r>
      <w:r>
        <w:rPr>
          <w:rFonts w:ascii="Times New Roman" w:hAnsi="Times New Roman"/>
          <w:sz w:val="24"/>
          <w:szCs w:val="24"/>
        </w:rPr>
        <w:t>e band</w:t>
      </w:r>
      <w:r w:rsidRPr="00E97D25">
        <w:rPr>
          <w:rFonts w:ascii="Times New Roman" w:hAnsi="Times New Roman"/>
          <w:sz w:val="24"/>
          <w:szCs w:val="24"/>
        </w:rPr>
        <w:t>.</w:t>
      </w:r>
    </w:p>
    <w:p w:rsidR="00C25FA5" w:rsidRPr="00C25FA5" w:rsidRDefault="00C25FA5" w:rsidP="00C25FA5">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The grant funds requested should not exceed $250,000 for each proposal.</w:t>
      </w:r>
    </w:p>
    <w:p w:rsidR="00567E3E"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lastRenderedPageBreak/>
        <w:t xml:space="preserve">Professional development may be face-to-face, virtual, or a combination of the two.  </w:t>
      </w:r>
    </w:p>
    <w:p w:rsidR="00567E3E"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D50C7">
        <w:rPr>
          <w:rFonts w:ascii="Times New Roman" w:hAnsi="Times New Roman"/>
          <w:sz w:val="24"/>
          <w:szCs w:val="24"/>
        </w:rPr>
        <w:t>Each proposal must have a director and a steering committee composed of a mathematician, mathematics educator</w:t>
      </w:r>
      <w:r>
        <w:rPr>
          <w:rFonts w:ascii="Times New Roman" w:hAnsi="Times New Roman"/>
          <w:sz w:val="24"/>
          <w:szCs w:val="24"/>
        </w:rPr>
        <w:t>,</w:t>
      </w:r>
      <w:r w:rsidRPr="00FD50C7">
        <w:rPr>
          <w:rFonts w:ascii="Times New Roman" w:hAnsi="Times New Roman"/>
          <w:sz w:val="24"/>
          <w:szCs w:val="24"/>
        </w:rPr>
        <w:t xml:space="preserve"> and one representative from each partnering LEA.  The role of the steering committee will be to provide advice and expertise related to the professional development needed to ensure that teachers understand and are able to teach and assess the content of the 2009</w:t>
      </w:r>
      <w:r>
        <w:rPr>
          <w:rFonts w:ascii="Times New Roman" w:hAnsi="Times New Roman"/>
          <w:sz w:val="24"/>
          <w:szCs w:val="24"/>
        </w:rPr>
        <w:t xml:space="preserve"> </w:t>
      </w:r>
      <w:r w:rsidRPr="00FD50C7">
        <w:rPr>
          <w:rFonts w:ascii="Times New Roman" w:hAnsi="Times New Roman"/>
          <w:i/>
          <w:sz w:val="24"/>
          <w:szCs w:val="24"/>
        </w:rPr>
        <w:t>Mathematics Standards of Learning</w:t>
      </w:r>
      <w:r w:rsidRPr="00FD50C7">
        <w:rPr>
          <w:rFonts w:ascii="Times New Roman" w:hAnsi="Times New Roman"/>
          <w:sz w:val="24"/>
          <w:szCs w:val="24"/>
        </w:rPr>
        <w:t xml:space="preserve">.  </w:t>
      </w:r>
    </w:p>
    <w:p w:rsidR="00567E3E" w:rsidRPr="008728D3"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FD50C7">
        <w:rPr>
          <w:rFonts w:ascii="Times New Roman" w:hAnsi="Times New Roman"/>
          <w:sz w:val="24"/>
          <w:szCs w:val="24"/>
        </w:rPr>
        <w:t xml:space="preserve">On-site follow-up must be included.  The on-site follow-up should be </w:t>
      </w:r>
      <w:r w:rsidRPr="008728D3">
        <w:rPr>
          <w:rFonts w:ascii="Times New Roman" w:hAnsi="Times New Roman"/>
          <w:sz w:val="24"/>
          <w:szCs w:val="24"/>
        </w:rPr>
        <w:t>delivered by a mathematics educator with the intent to develop the capacity to continue the outreach beyond the time frame of the grant.</w:t>
      </w:r>
    </w:p>
    <w:p w:rsidR="008728D3" w:rsidRPr="008728D3"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8728D3">
        <w:rPr>
          <w:rFonts w:ascii="Times New Roman" w:hAnsi="Times New Roman"/>
          <w:sz w:val="24"/>
          <w:szCs w:val="24"/>
        </w:rPr>
        <w:t>It is expected that by the end of the project, a model for professional development will be made available that can be replicated by school divisions across the state.  This model must include professional development materials created as a result of the MSP project</w:t>
      </w:r>
      <w:r w:rsidR="008728D3" w:rsidRPr="008728D3">
        <w:rPr>
          <w:rFonts w:ascii="Times New Roman" w:hAnsi="Times New Roman"/>
          <w:sz w:val="24"/>
          <w:szCs w:val="24"/>
        </w:rPr>
        <w:t>, including a variety of performance</w:t>
      </w:r>
      <w:r w:rsidR="00676B09">
        <w:rPr>
          <w:rFonts w:ascii="Times New Roman" w:hAnsi="Times New Roman"/>
          <w:sz w:val="24"/>
          <w:szCs w:val="24"/>
        </w:rPr>
        <w:t>-</w:t>
      </w:r>
      <w:r w:rsidR="008728D3" w:rsidRPr="008728D3">
        <w:rPr>
          <w:rFonts w:ascii="Times New Roman" w:hAnsi="Times New Roman"/>
          <w:sz w:val="24"/>
          <w:szCs w:val="24"/>
        </w:rPr>
        <w:t>ba</w:t>
      </w:r>
      <w:r w:rsidR="00BB51CD">
        <w:rPr>
          <w:rFonts w:ascii="Times New Roman" w:hAnsi="Times New Roman"/>
          <w:sz w:val="24"/>
          <w:szCs w:val="24"/>
        </w:rPr>
        <w:t>sed tasks that require critical-thinking and problem-</w:t>
      </w:r>
      <w:r w:rsidR="008728D3" w:rsidRPr="008728D3">
        <w:rPr>
          <w:rFonts w:ascii="Times New Roman" w:hAnsi="Times New Roman"/>
          <w:sz w:val="24"/>
          <w:szCs w:val="24"/>
        </w:rPr>
        <w:t>solving skills and could be used as formative assessments.</w:t>
      </w:r>
      <w:r w:rsidR="00953D87">
        <w:rPr>
          <w:rFonts w:ascii="Times New Roman" w:hAnsi="Times New Roman"/>
          <w:sz w:val="24"/>
          <w:szCs w:val="24"/>
        </w:rPr>
        <w:t xml:space="preserve"> A plan should describe how the materials will be shared electronically with the VDOE, such as a Web site, iTunesU course, curriculum, videos</w:t>
      </w:r>
      <w:r w:rsidR="0012018A">
        <w:rPr>
          <w:rFonts w:ascii="Times New Roman" w:hAnsi="Times New Roman"/>
          <w:sz w:val="24"/>
          <w:szCs w:val="24"/>
        </w:rPr>
        <w:t>,</w:t>
      </w:r>
      <w:r w:rsidR="00953D87">
        <w:rPr>
          <w:rFonts w:ascii="Times New Roman" w:hAnsi="Times New Roman"/>
          <w:sz w:val="24"/>
          <w:szCs w:val="24"/>
        </w:rPr>
        <w:t xml:space="preserve"> etc.</w:t>
      </w:r>
    </w:p>
    <w:p w:rsidR="00567E3E"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Each proposal should include a focus on:</w:t>
      </w:r>
    </w:p>
    <w:p w:rsidR="00567E3E" w:rsidRDefault="00567E3E" w:rsidP="008E6F2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Pr>
          <w:rFonts w:ascii="Times New Roman" w:hAnsi="Times New Roman"/>
          <w:sz w:val="24"/>
          <w:szCs w:val="24"/>
        </w:rPr>
        <w:t>the development and use of formative assessments to inform instruction and monitor student understanding and progress;</w:t>
      </w:r>
    </w:p>
    <w:p w:rsidR="00567E3E" w:rsidRDefault="00567E3E" w:rsidP="008E6F2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Pr>
          <w:rFonts w:ascii="Times New Roman" w:hAnsi="Times New Roman"/>
          <w:sz w:val="24"/>
          <w:szCs w:val="24"/>
        </w:rPr>
        <w:t xml:space="preserve">the vertical progression of and connections between mathematics content within and among grade bands and/or courses; </w:t>
      </w:r>
    </w:p>
    <w:p w:rsidR="00567E3E" w:rsidRDefault="00EE3DEE" w:rsidP="008E6F2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Pr>
          <w:rFonts w:ascii="Times New Roman" w:hAnsi="Times New Roman"/>
          <w:sz w:val="24"/>
          <w:szCs w:val="24"/>
        </w:rPr>
        <w:t>t</w:t>
      </w:r>
      <w:r w:rsidR="00567E3E">
        <w:rPr>
          <w:rFonts w:ascii="Times New Roman" w:hAnsi="Times New Roman"/>
          <w:sz w:val="24"/>
          <w:szCs w:val="24"/>
        </w:rPr>
        <w:t xml:space="preserve">he importance of the instructional balance between mathematical concepts and related procedures; and </w:t>
      </w:r>
    </w:p>
    <w:p w:rsidR="00567E3E" w:rsidRDefault="00567E3E" w:rsidP="008E6F2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Pr>
          <w:rFonts w:ascii="Times New Roman" w:hAnsi="Times New Roman"/>
          <w:sz w:val="24"/>
          <w:szCs w:val="24"/>
        </w:rPr>
        <w:t xml:space="preserve">the incorporation of Virginia’s mathematical process goals for students, included in the 2009 </w:t>
      </w:r>
      <w:r w:rsidRPr="00B3511A">
        <w:rPr>
          <w:rFonts w:ascii="Times New Roman" w:hAnsi="Times New Roman"/>
          <w:i/>
          <w:sz w:val="24"/>
          <w:szCs w:val="24"/>
        </w:rPr>
        <w:t>Mathematics Standards of Learning</w:t>
      </w:r>
      <w:r>
        <w:rPr>
          <w:rFonts w:ascii="Times New Roman" w:hAnsi="Times New Roman"/>
          <w:sz w:val="24"/>
          <w:szCs w:val="24"/>
        </w:rPr>
        <w:t xml:space="preserve">.  </w:t>
      </w:r>
    </w:p>
    <w:p w:rsidR="00567E3E" w:rsidRPr="00CD6952" w:rsidRDefault="00567E3E" w:rsidP="007C630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CD6952">
        <w:rPr>
          <w:rFonts w:ascii="Times New Roman" w:hAnsi="Times New Roman"/>
          <w:sz w:val="24"/>
          <w:szCs w:val="24"/>
        </w:rPr>
        <w:t>The primary content focus for each grade band is as follows:</w:t>
      </w:r>
    </w:p>
    <w:p w:rsidR="00567E3E" w:rsidRDefault="00567E3E" w:rsidP="008E6F22">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Pr>
          <w:rFonts w:ascii="Times New Roman" w:hAnsi="Times New Roman"/>
          <w:sz w:val="24"/>
          <w:szCs w:val="24"/>
        </w:rPr>
        <w:t xml:space="preserve">Grades K-2: Content of and research-based practices in instruction and assessment related to Virginia’s 2009 K-2 </w:t>
      </w:r>
      <w:r w:rsidRPr="004F40F1">
        <w:rPr>
          <w:rFonts w:ascii="Times New Roman" w:hAnsi="Times New Roman"/>
          <w:i/>
          <w:sz w:val="24"/>
          <w:szCs w:val="24"/>
        </w:rPr>
        <w:t>Mathematics Standards of Learning</w:t>
      </w:r>
      <w:r w:rsidRPr="00F86F38">
        <w:rPr>
          <w:rFonts w:ascii="Times New Roman" w:hAnsi="Times New Roman"/>
          <w:sz w:val="24"/>
          <w:szCs w:val="24"/>
        </w:rPr>
        <w:t xml:space="preserve"> with</w:t>
      </w:r>
      <w:r>
        <w:rPr>
          <w:rFonts w:ascii="Times New Roman" w:hAnsi="Times New Roman"/>
          <w:sz w:val="24"/>
          <w:szCs w:val="24"/>
        </w:rPr>
        <w:t xml:space="preserve"> particular attention to number and number sense and patterns.</w:t>
      </w:r>
    </w:p>
    <w:p w:rsidR="00567E3E" w:rsidRDefault="00567E3E" w:rsidP="008E6F22">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sidRPr="004B0836">
        <w:rPr>
          <w:rFonts w:ascii="Times New Roman" w:hAnsi="Times New Roman"/>
          <w:sz w:val="24"/>
          <w:szCs w:val="24"/>
        </w:rPr>
        <w:t xml:space="preserve">Grades 3-5: Content of and research-based practices in instruction and assessment related to Virginia’s 2009 3-5 </w:t>
      </w:r>
      <w:r w:rsidRPr="004B0836">
        <w:rPr>
          <w:rFonts w:ascii="Times New Roman" w:hAnsi="Times New Roman"/>
          <w:i/>
          <w:sz w:val="24"/>
          <w:szCs w:val="24"/>
        </w:rPr>
        <w:t>Mathematics Standards of Learning</w:t>
      </w:r>
      <w:r w:rsidRPr="004B0836">
        <w:rPr>
          <w:rFonts w:ascii="Times New Roman" w:hAnsi="Times New Roman"/>
          <w:sz w:val="24"/>
          <w:szCs w:val="24"/>
        </w:rPr>
        <w:t xml:space="preserve"> with particular attention </w:t>
      </w:r>
      <w:r>
        <w:rPr>
          <w:rFonts w:ascii="Times New Roman" w:hAnsi="Times New Roman"/>
          <w:sz w:val="24"/>
          <w:szCs w:val="24"/>
        </w:rPr>
        <w:t>to number and number sense and the development of computational fluency.</w:t>
      </w:r>
    </w:p>
    <w:p w:rsidR="00567E3E" w:rsidRPr="004B0836" w:rsidRDefault="00567E3E" w:rsidP="008E6F22">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 w:val="left" w:pos="1890"/>
        </w:tabs>
        <w:rPr>
          <w:rFonts w:ascii="Times New Roman" w:hAnsi="Times New Roman"/>
          <w:sz w:val="24"/>
          <w:szCs w:val="24"/>
        </w:rPr>
      </w:pPr>
      <w:r w:rsidRPr="004B0836">
        <w:rPr>
          <w:rFonts w:ascii="Times New Roman" w:hAnsi="Times New Roman"/>
          <w:sz w:val="24"/>
          <w:szCs w:val="24"/>
        </w:rPr>
        <w:t xml:space="preserve">Grades 6-8: Content of and research-based practices in instruction and assessment related to Virginia’s 2009 6-8 </w:t>
      </w:r>
      <w:r w:rsidRPr="004B0836">
        <w:rPr>
          <w:rFonts w:ascii="Times New Roman" w:hAnsi="Times New Roman"/>
          <w:i/>
          <w:sz w:val="24"/>
          <w:szCs w:val="24"/>
        </w:rPr>
        <w:t>Mathematics Standards of Learning</w:t>
      </w:r>
      <w:r w:rsidRPr="004B0836">
        <w:rPr>
          <w:rFonts w:ascii="Times New Roman" w:hAnsi="Times New Roman"/>
          <w:sz w:val="24"/>
          <w:szCs w:val="24"/>
        </w:rPr>
        <w:t xml:space="preserve"> with particular attention to rational numbers and proportional reasoning</w:t>
      </w:r>
      <w:r>
        <w:rPr>
          <w:rFonts w:ascii="Times New Roman" w:hAnsi="Times New Roman"/>
          <w:sz w:val="24"/>
          <w:szCs w:val="24"/>
        </w:rPr>
        <w:t>.</w:t>
      </w:r>
    </w:p>
    <w:p w:rsidR="00567E3E" w:rsidRPr="00F86F38" w:rsidRDefault="00567E3E" w:rsidP="008E6F22">
      <w:pPr>
        <w:pStyle w:val="HTMLPreformatted"/>
        <w:numPr>
          <w:ilvl w:val="0"/>
          <w:numId w:val="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530"/>
        </w:tabs>
        <w:rPr>
          <w:rFonts w:ascii="Times New Roman" w:hAnsi="Times New Roman"/>
          <w:sz w:val="24"/>
          <w:szCs w:val="24"/>
        </w:rPr>
      </w:pPr>
      <w:r>
        <w:rPr>
          <w:rFonts w:ascii="Times New Roman" w:hAnsi="Times New Roman"/>
          <w:sz w:val="24"/>
          <w:szCs w:val="24"/>
        </w:rPr>
        <w:t xml:space="preserve">High School: </w:t>
      </w:r>
      <w:r w:rsidRPr="00F86F38">
        <w:rPr>
          <w:rFonts w:ascii="Times New Roman" w:hAnsi="Times New Roman"/>
          <w:sz w:val="24"/>
          <w:szCs w:val="24"/>
        </w:rPr>
        <w:t xml:space="preserve">Content of and research-based practices in instruction and assessment related to Virginia’s 2009 </w:t>
      </w:r>
      <w:r w:rsidRPr="00F86F38">
        <w:rPr>
          <w:rFonts w:ascii="Times New Roman" w:hAnsi="Times New Roman"/>
          <w:i/>
          <w:sz w:val="24"/>
          <w:szCs w:val="24"/>
        </w:rPr>
        <w:t>Mathematics Standards of Learning</w:t>
      </w:r>
      <w:r w:rsidRPr="00F86F38">
        <w:rPr>
          <w:rFonts w:ascii="Times New Roman" w:hAnsi="Times New Roman"/>
          <w:sz w:val="24"/>
          <w:szCs w:val="24"/>
        </w:rPr>
        <w:t xml:space="preserve"> for Algebra I; Algebra II; Algebra, Functions, and Data Analysis; and Geometry</w:t>
      </w:r>
      <w:r w:rsidR="0012018A">
        <w:rPr>
          <w:rFonts w:ascii="Times New Roman" w:hAnsi="Times New Roman"/>
          <w:sz w:val="24"/>
          <w:szCs w:val="24"/>
        </w:rPr>
        <w:t>.</w:t>
      </w:r>
    </w:p>
    <w:p w:rsidR="00567E3E" w:rsidRPr="00FD7CEB" w:rsidRDefault="00567E3E" w:rsidP="00567E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567E3E" w:rsidRPr="00A14DC6" w:rsidRDefault="00567E3E" w:rsidP="00A14DC6">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rPr>
      </w:pPr>
      <w:r w:rsidRPr="00A14DC6">
        <w:rPr>
          <w:rFonts w:ascii="Times New Roman" w:hAnsi="Times New Roman"/>
          <w:sz w:val="24"/>
          <w:szCs w:val="24"/>
          <w:u w:val="single"/>
        </w:rPr>
        <w:lastRenderedPageBreak/>
        <w:t>Duration of Grants:</w:t>
      </w:r>
      <w:r w:rsidR="00A14DC6">
        <w:rPr>
          <w:rFonts w:ascii="Times New Roman" w:hAnsi="Times New Roman"/>
          <w:sz w:val="24"/>
          <w:szCs w:val="24"/>
        </w:rPr>
        <w:t xml:space="preserve">  </w:t>
      </w:r>
      <w:r w:rsidRPr="00A14DC6">
        <w:rPr>
          <w:rFonts w:ascii="Times New Roman" w:hAnsi="Times New Roman"/>
          <w:sz w:val="24"/>
          <w:szCs w:val="24"/>
        </w:rPr>
        <w:t>Subgrantees have until September 30, 201</w:t>
      </w:r>
      <w:r w:rsidR="00C41D89" w:rsidRPr="00A14DC6">
        <w:rPr>
          <w:rFonts w:ascii="Times New Roman" w:hAnsi="Times New Roman"/>
          <w:sz w:val="24"/>
          <w:szCs w:val="24"/>
        </w:rPr>
        <w:t>5</w:t>
      </w:r>
      <w:r w:rsidRPr="00A14DC6">
        <w:rPr>
          <w:rFonts w:ascii="Times New Roman" w:hAnsi="Times New Roman"/>
          <w:sz w:val="24"/>
          <w:szCs w:val="24"/>
        </w:rPr>
        <w:t>, to encumber grant funds.  All reimbursement requests must be submitted to the Virginia Depart</w:t>
      </w:r>
      <w:r w:rsidR="00C41D89" w:rsidRPr="00A14DC6">
        <w:rPr>
          <w:rFonts w:ascii="Times New Roman" w:hAnsi="Times New Roman"/>
          <w:sz w:val="24"/>
          <w:szCs w:val="24"/>
        </w:rPr>
        <w:t>ment of Education by November 13</w:t>
      </w:r>
      <w:r w:rsidRPr="00A14DC6">
        <w:rPr>
          <w:rFonts w:ascii="Times New Roman" w:hAnsi="Times New Roman"/>
          <w:sz w:val="24"/>
          <w:szCs w:val="24"/>
        </w:rPr>
        <w:t>, 201</w:t>
      </w:r>
      <w:r w:rsidR="00C41D89" w:rsidRPr="00A14DC6">
        <w:rPr>
          <w:rFonts w:ascii="Times New Roman" w:hAnsi="Times New Roman"/>
          <w:sz w:val="24"/>
          <w:szCs w:val="24"/>
        </w:rPr>
        <w:t>5</w:t>
      </w:r>
      <w:r w:rsidRPr="00A14DC6">
        <w:rPr>
          <w:rFonts w:ascii="Times New Roman" w:hAnsi="Times New Roman"/>
          <w:sz w:val="24"/>
          <w:szCs w:val="24"/>
        </w:rPr>
        <w:t>.</w:t>
      </w:r>
    </w:p>
    <w:p w:rsidR="00567E3E" w:rsidRDefault="00567E3E" w:rsidP="00567E3E">
      <w:pPr>
        <w:ind w:left="1530" w:hanging="360"/>
        <w:rPr>
          <w:szCs w:val="24"/>
        </w:rPr>
      </w:pPr>
    </w:p>
    <w:p w:rsidR="00A14DC6" w:rsidRPr="00A14DC6" w:rsidRDefault="00567E3E" w:rsidP="00A14DC6">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u w:val="single"/>
        </w:rPr>
      </w:pPr>
      <w:r w:rsidRPr="00A14DC6">
        <w:rPr>
          <w:rFonts w:ascii="Times New Roman" w:hAnsi="Times New Roman"/>
          <w:sz w:val="24"/>
          <w:szCs w:val="24"/>
          <w:u w:val="single"/>
        </w:rPr>
        <w:t>Ownership of Intellectual Property</w:t>
      </w:r>
      <w:r w:rsidR="009E79EC" w:rsidRPr="00A14DC6">
        <w:rPr>
          <w:rFonts w:ascii="Times New Roman" w:hAnsi="Times New Roman"/>
          <w:sz w:val="24"/>
          <w:szCs w:val="24"/>
          <w:u w:val="single"/>
        </w:rPr>
        <w:t>:</w:t>
      </w:r>
      <w:r w:rsidR="00A60DBB" w:rsidRPr="00A14DC6">
        <w:rPr>
          <w:rFonts w:ascii="Times New Roman" w:hAnsi="Times New Roman"/>
          <w:sz w:val="24"/>
          <w:szCs w:val="24"/>
        </w:rPr>
        <w:t xml:space="preserve"> </w:t>
      </w:r>
      <w:r w:rsidR="00A14DC6" w:rsidRPr="00A14DC6">
        <w:rPr>
          <w:rFonts w:ascii="Times New Roman" w:hAnsi="Times New Roman"/>
          <w:sz w:val="24"/>
          <w:szCs w:val="24"/>
        </w:rPr>
        <w:t>All copyright and patent rights to all deliverables provided to the Virginia Department of Education in the performance of this contract (“the Intellectual Property”) shall become the sole property of the Virginia Department of Education.  The grantee hereby assigns to the Commonwealth exclusively all right, title, and interest in and to all rights in the Intellectual Property that the grantee may have or obtain, without further consideration, free from any claim, lien for balance due, or rights of retention thereto on the part of the grantee.    Upon request, the grantee shall promptly provide any further acknowledgment or assignment in a tangible form satisfactory to the Virginia Department of Education to evidence the Virginia Department of Education’s sole ownership of the Intellectual Property.</w:t>
      </w:r>
      <w:r w:rsidR="00A14DC6" w:rsidRPr="00A14DC6">
        <w:rPr>
          <w:rFonts w:ascii="Times New Roman" w:hAnsi="Times New Roman"/>
          <w:sz w:val="24"/>
          <w:szCs w:val="24"/>
          <w:u w:val="single"/>
        </w:rPr>
        <w:t xml:space="preserve">  </w:t>
      </w:r>
    </w:p>
    <w:p w:rsidR="00567E3E" w:rsidRPr="00A14DC6" w:rsidRDefault="00567E3E" w:rsidP="00A14D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12"/>
        <w:rPr>
          <w:rFonts w:ascii="Times New Roman" w:hAnsi="Times New Roman"/>
          <w:sz w:val="24"/>
          <w:szCs w:val="24"/>
          <w:u w:val="single"/>
        </w:rPr>
      </w:pPr>
    </w:p>
    <w:p w:rsidR="00567E3E" w:rsidRPr="00A14DC6" w:rsidRDefault="00567E3E" w:rsidP="00A14DC6">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12"/>
        </w:tabs>
        <w:ind w:left="1512"/>
        <w:rPr>
          <w:rFonts w:ascii="Times New Roman" w:hAnsi="Times New Roman"/>
          <w:sz w:val="24"/>
          <w:szCs w:val="24"/>
        </w:rPr>
      </w:pPr>
      <w:r w:rsidRPr="00A14DC6">
        <w:rPr>
          <w:rFonts w:ascii="Times New Roman" w:hAnsi="Times New Roman"/>
          <w:sz w:val="24"/>
          <w:szCs w:val="24"/>
          <w:u w:val="single"/>
        </w:rPr>
        <w:t>Supplement Not Supplant:</w:t>
      </w:r>
      <w:r w:rsidRPr="00A14DC6">
        <w:rPr>
          <w:rFonts w:ascii="Times New Roman" w:hAnsi="Times New Roman"/>
          <w:sz w:val="24"/>
          <w:szCs w:val="24"/>
        </w:rPr>
        <w:t xml:space="preserve"> Funds received shall be used to supplement, and not supplant, funds that would otherwise be used for proposed activities.</w:t>
      </w:r>
    </w:p>
    <w:p w:rsidR="000512EF" w:rsidRDefault="000512EF" w:rsidP="008F3392">
      <w:pPr>
        <w:pStyle w:val="HTMLPreformatted"/>
        <w:tabs>
          <w:tab w:val="clear" w:pos="916"/>
        </w:tabs>
        <w:rPr>
          <w:rFonts w:ascii="Times New Roman" w:hAnsi="Times New Roman"/>
          <w:b/>
          <w:sz w:val="24"/>
          <w:szCs w:val="24"/>
        </w:rPr>
      </w:pPr>
    </w:p>
    <w:p w:rsidR="002D4568" w:rsidRPr="006C33B6" w:rsidRDefault="002D4568" w:rsidP="008E6F22">
      <w:pPr>
        <w:pStyle w:val="HTMLPreformatted"/>
        <w:numPr>
          <w:ilvl w:val="0"/>
          <w:numId w:val="28"/>
        </w:numPr>
        <w:tabs>
          <w:tab w:val="clear" w:pos="1276"/>
          <w:tab w:val="num" w:pos="360"/>
          <w:tab w:val="num" w:pos="1080"/>
        </w:tabs>
        <w:ind w:left="1080"/>
        <w:rPr>
          <w:rFonts w:ascii="Times New Roman" w:hAnsi="Times New Roman"/>
          <w:b/>
          <w:sz w:val="24"/>
          <w:szCs w:val="24"/>
        </w:rPr>
      </w:pPr>
      <w:r>
        <w:rPr>
          <w:rFonts w:ascii="Times New Roman" w:hAnsi="Times New Roman"/>
          <w:b/>
          <w:sz w:val="24"/>
          <w:szCs w:val="24"/>
        </w:rPr>
        <w:t xml:space="preserve">Virginia’s 2010 </w:t>
      </w:r>
      <w:r w:rsidRPr="00812B19">
        <w:rPr>
          <w:rFonts w:ascii="Times New Roman" w:hAnsi="Times New Roman"/>
          <w:b/>
          <w:i/>
          <w:sz w:val="24"/>
          <w:szCs w:val="24"/>
        </w:rPr>
        <w:t>Science Standards of Learning</w:t>
      </w:r>
    </w:p>
    <w:p w:rsidR="002D4568" w:rsidRDefault="002D4568" w:rsidP="002D4568">
      <w:pPr>
        <w:pStyle w:val="HTMLPreformatted"/>
        <w:ind w:left="1276"/>
        <w:rPr>
          <w:rFonts w:ascii="Times New Roman" w:hAnsi="Times New Roman"/>
          <w:b/>
          <w:sz w:val="24"/>
          <w:szCs w:val="24"/>
        </w:rPr>
      </w:pPr>
    </w:p>
    <w:p w:rsidR="000640A1" w:rsidRDefault="002D4568" w:rsidP="008E6F22">
      <w:pPr>
        <w:pStyle w:val="HTMLPreformatted"/>
        <w:numPr>
          <w:ilvl w:val="3"/>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30"/>
        <w:rPr>
          <w:rFonts w:ascii="Times New Roman" w:hAnsi="Times New Roman"/>
          <w:sz w:val="24"/>
          <w:szCs w:val="24"/>
        </w:rPr>
      </w:pPr>
      <w:r w:rsidRPr="00FD50C7">
        <w:rPr>
          <w:rFonts w:ascii="Times New Roman" w:hAnsi="Times New Roman"/>
          <w:sz w:val="24"/>
          <w:u w:val="single"/>
        </w:rPr>
        <w:t>Purpose:</w:t>
      </w:r>
      <w:r w:rsidRPr="00FD50C7">
        <w:rPr>
          <w:rFonts w:ascii="Times New Roman" w:hAnsi="Times New Roman"/>
          <w:sz w:val="24"/>
        </w:rPr>
        <w:t xml:space="preserve">  </w:t>
      </w:r>
      <w:r w:rsidR="000640A1">
        <w:rPr>
          <w:rFonts w:ascii="Times New Roman" w:hAnsi="Times New Roman"/>
          <w:sz w:val="24"/>
          <w:szCs w:val="24"/>
        </w:rPr>
        <w:t>To solicit proposals to</w:t>
      </w:r>
      <w:r w:rsidR="00B362E6">
        <w:rPr>
          <w:rFonts w:ascii="Times New Roman" w:hAnsi="Times New Roman"/>
          <w:sz w:val="24"/>
          <w:szCs w:val="24"/>
        </w:rPr>
        <w:t xml:space="preserve"> develop regional or state</w:t>
      </w:r>
      <w:r w:rsidR="000640A1">
        <w:rPr>
          <w:rFonts w:ascii="Times New Roman" w:hAnsi="Times New Roman"/>
          <w:sz w:val="24"/>
          <w:szCs w:val="24"/>
        </w:rPr>
        <w:t xml:space="preserve">wide professional development focused on supporting the implementation of the </w:t>
      </w:r>
      <w:hyperlink r:id="rId18" w:history="1">
        <w:r w:rsidR="000640A1" w:rsidRPr="00834779">
          <w:rPr>
            <w:rStyle w:val="Hyperlink"/>
            <w:rFonts w:ascii="Times New Roman" w:hAnsi="Times New Roman"/>
            <w:sz w:val="24"/>
          </w:rPr>
          <w:t xml:space="preserve">2010 </w:t>
        </w:r>
        <w:r w:rsidR="000640A1" w:rsidRPr="00834779">
          <w:rPr>
            <w:rStyle w:val="Hyperlink"/>
            <w:rFonts w:ascii="Times New Roman" w:hAnsi="Times New Roman"/>
            <w:i/>
            <w:sz w:val="24"/>
          </w:rPr>
          <w:t>Science Standards of Learning</w:t>
        </w:r>
      </w:hyperlink>
      <w:r w:rsidR="000640A1" w:rsidRPr="00FD50C7">
        <w:rPr>
          <w:rFonts w:ascii="Times New Roman" w:hAnsi="Times New Roman"/>
          <w:sz w:val="24"/>
        </w:rPr>
        <w:t xml:space="preserve">.  </w:t>
      </w:r>
      <w:r w:rsidR="000640A1">
        <w:rPr>
          <w:rFonts w:ascii="Times New Roman" w:hAnsi="Times New Roman"/>
          <w:sz w:val="24"/>
          <w:szCs w:val="24"/>
        </w:rPr>
        <w:t xml:space="preserve"> Professional development in science content, pedagogy, and assessment in one of the following priority areas: </w:t>
      </w:r>
      <w:r w:rsidR="000640A1" w:rsidRPr="000640A1">
        <w:rPr>
          <w:rFonts w:ascii="Times New Roman" w:hAnsi="Times New Roman"/>
          <w:sz w:val="24"/>
          <w:szCs w:val="24"/>
        </w:rPr>
        <w:t>Discourse and Argumentation in Science</w:t>
      </w:r>
      <w:r w:rsidR="000B02F0">
        <w:rPr>
          <w:rFonts w:ascii="Times New Roman" w:hAnsi="Times New Roman"/>
          <w:sz w:val="24"/>
          <w:szCs w:val="24"/>
        </w:rPr>
        <w:t xml:space="preserve"> (K-6, 6-8, 9-12, or 6-12</w:t>
      </w:r>
      <w:r w:rsidR="000640A1" w:rsidRPr="000640A1">
        <w:rPr>
          <w:rFonts w:ascii="Times New Roman" w:hAnsi="Times New Roman"/>
          <w:sz w:val="24"/>
          <w:szCs w:val="24"/>
        </w:rPr>
        <w:t>),</w:t>
      </w:r>
      <w:r w:rsidR="000640A1" w:rsidRPr="000640A1">
        <w:rPr>
          <w:rFonts w:ascii="Times New Roman" w:eastAsia="Times New Roman" w:hAnsi="Times New Roman"/>
          <w:sz w:val="24"/>
          <w:szCs w:val="24"/>
        </w:rPr>
        <w:t xml:space="preserve"> </w:t>
      </w:r>
      <w:r w:rsidR="000640A1" w:rsidRPr="000640A1">
        <w:rPr>
          <w:rFonts w:ascii="Times New Roman" w:hAnsi="Times New Roman"/>
          <w:sz w:val="24"/>
          <w:szCs w:val="24"/>
        </w:rPr>
        <w:t>Conceptual Modeling Instruction (6-12),</w:t>
      </w:r>
      <w:r w:rsidR="0012018A">
        <w:rPr>
          <w:rFonts w:ascii="Times New Roman" w:hAnsi="Times New Roman"/>
          <w:sz w:val="24"/>
          <w:szCs w:val="24"/>
        </w:rPr>
        <w:t xml:space="preserve"> or</w:t>
      </w:r>
      <w:r w:rsidR="000640A1" w:rsidRPr="000640A1">
        <w:rPr>
          <w:rFonts w:ascii="Times New Roman" w:hAnsi="Times New Roman"/>
          <w:sz w:val="24"/>
          <w:szCs w:val="24"/>
        </w:rPr>
        <w:t xml:space="preserve"> Integration of Mathematics and Science (K-6)</w:t>
      </w:r>
      <w:r w:rsidR="000640A1">
        <w:rPr>
          <w:rFonts w:ascii="Times New Roman" w:hAnsi="Times New Roman"/>
          <w:sz w:val="24"/>
          <w:szCs w:val="24"/>
        </w:rPr>
        <w:t>.</w:t>
      </w:r>
    </w:p>
    <w:p w:rsidR="00421450" w:rsidRPr="007C6304" w:rsidRDefault="00421450" w:rsidP="00064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0640A1" w:rsidRDefault="000640A1" w:rsidP="008E6F22">
      <w:pPr>
        <w:pStyle w:val="HTMLPreformatted"/>
        <w:numPr>
          <w:ilvl w:val="0"/>
          <w:numId w:val="4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512"/>
        <w:rPr>
          <w:rFonts w:ascii="Times New Roman" w:hAnsi="Times New Roman"/>
          <w:sz w:val="24"/>
          <w:szCs w:val="24"/>
          <w:u w:val="single"/>
        </w:rPr>
      </w:pPr>
      <w:r w:rsidRPr="00752142">
        <w:rPr>
          <w:rFonts w:ascii="Times New Roman" w:hAnsi="Times New Roman"/>
          <w:sz w:val="24"/>
          <w:szCs w:val="24"/>
          <w:u w:val="single"/>
        </w:rPr>
        <w:t xml:space="preserve">Eligibility: </w:t>
      </w:r>
    </w:p>
    <w:p w:rsidR="000640A1" w:rsidRDefault="000640A1" w:rsidP="00953D87">
      <w:pPr>
        <w:pStyle w:val="HTMLPreformatted"/>
        <w:numPr>
          <w:ilvl w:val="0"/>
          <w:numId w:val="41"/>
        </w:numPr>
        <w:tabs>
          <w:tab w:val="clear" w:pos="916"/>
          <w:tab w:val="clear" w:pos="1832"/>
          <w:tab w:val="clear" w:pos="189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070"/>
          <w:tab w:val="num" w:pos="2160"/>
        </w:tabs>
        <w:rPr>
          <w:rFonts w:ascii="Times New Roman" w:hAnsi="Times New Roman"/>
          <w:sz w:val="24"/>
        </w:rPr>
      </w:pPr>
      <w:r>
        <w:rPr>
          <w:rFonts w:ascii="Times New Roman" w:hAnsi="Times New Roman"/>
          <w:sz w:val="24"/>
        </w:rPr>
        <w:t xml:space="preserve">Partnerships </w:t>
      </w:r>
      <w:r w:rsidR="00425559">
        <w:rPr>
          <w:rFonts w:ascii="Times New Roman" w:hAnsi="Times New Roman"/>
          <w:sz w:val="24"/>
        </w:rPr>
        <w:t>for an MSP grant for science</w:t>
      </w:r>
      <w:r>
        <w:rPr>
          <w:rFonts w:ascii="Times New Roman" w:hAnsi="Times New Roman"/>
          <w:sz w:val="24"/>
        </w:rPr>
        <w:t xml:space="preserve"> </w:t>
      </w:r>
      <w:r>
        <w:rPr>
          <w:rFonts w:ascii="Times New Roman" w:hAnsi="Times New Roman"/>
          <w:sz w:val="24"/>
          <w:u w:val="single"/>
        </w:rPr>
        <w:t>must</w:t>
      </w:r>
      <w:r>
        <w:rPr>
          <w:rFonts w:ascii="Times New Roman" w:hAnsi="Times New Roman"/>
          <w:sz w:val="24"/>
        </w:rPr>
        <w:t xml:space="preserve"> include:</w:t>
      </w:r>
    </w:p>
    <w:p w:rsidR="000640A1" w:rsidRPr="00953D87" w:rsidRDefault="00425559" w:rsidP="00953D87">
      <w:pPr>
        <w:pStyle w:val="HTMLPreformatted"/>
        <w:numPr>
          <w:ilvl w:val="0"/>
          <w:numId w:val="4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270"/>
        <w:rPr>
          <w:rFonts w:ascii="Times New Roman" w:hAnsi="Times New Roman"/>
          <w:sz w:val="24"/>
        </w:rPr>
      </w:pPr>
      <w:r w:rsidRPr="00953D87">
        <w:rPr>
          <w:rFonts w:ascii="Times New Roman" w:hAnsi="Times New Roman"/>
          <w:sz w:val="24"/>
        </w:rPr>
        <w:t>a science</w:t>
      </w:r>
      <w:r w:rsidR="000640A1" w:rsidRPr="00953D87">
        <w:rPr>
          <w:rFonts w:ascii="Times New Roman" w:hAnsi="Times New Roman"/>
          <w:sz w:val="24"/>
        </w:rPr>
        <w:t xml:space="preserve"> department of an institution of higher education (IHE) serving as the lead institution; and</w:t>
      </w:r>
    </w:p>
    <w:p w:rsidR="000640A1" w:rsidRPr="00953D87" w:rsidRDefault="000640A1" w:rsidP="00953D87">
      <w:pPr>
        <w:pStyle w:val="HTMLPreformatted"/>
        <w:numPr>
          <w:ilvl w:val="0"/>
          <w:numId w:val="42"/>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270"/>
        <w:rPr>
          <w:rFonts w:ascii="Times New Roman" w:hAnsi="Times New Roman"/>
          <w:sz w:val="24"/>
        </w:rPr>
      </w:pPr>
      <w:r w:rsidRPr="00953D87">
        <w:rPr>
          <w:rFonts w:ascii="Times New Roman" w:hAnsi="Times New Roman"/>
          <w:sz w:val="24"/>
        </w:rPr>
        <w:t>a high-need local educational agency (LEA). For the purposes of this grant, a school o</w:t>
      </w:r>
      <w:r w:rsidR="00425559" w:rsidRPr="00953D87">
        <w:rPr>
          <w:rFonts w:ascii="Times New Roman" w:hAnsi="Times New Roman"/>
          <w:sz w:val="24"/>
        </w:rPr>
        <w:t xml:space="preserve">r schools with a pass rate of </w:t>
      </w:r>
      <w:r w:rsidR="00425559" w:rsidRPr="00F2520A">
        <w:rPr>
          <w:rFonts w:ascii="Times New Roman" w:hAnsi="Times New Roman"/>
          <w:sz w:val="24"/>
        </w:rPr>
        <w:t>70</w:t>
      </w:r>
      <w:r w:rsidRPr="00953D87">
        <w:rPr>
          <w:rFonts w:ascii="Times New Roman" w:hAnsi="Times New Roman"/>
          <w:sz w:val="24"/>
        </w:rPr>
        <w:t xml:space="preserve"> percent or below (</w:t>
      </w:r>
      <w:r w:rsidRPr="00953D87">
        <w:rPr>
          <w:rFonts w:ascii="Times New Roman" w:hAnsi="Times New Roman"/>
          <w:sz w:val="24"/>
          <w:u w:val="single"/>
        </w:rPr>
        <w:t>overall, or in any subgroup</w:t>
      </w:r>
      <w:r w:rsidRPr="00953D87">
        <w:rPr>
          <w:rFonts w:ascii="Times New Roman" w:hAnsi="Times New Roman"/>
          <w:sz w:val="24"/>
        </w:rPr>
        <w:t xml:space="preserve">) on any of the </w:t>
      </w:r>
      <w:r w:rsidR="0012018A">
        <w:rPr>
          <w:rFonts w:ascii="Times New Roman" w:hAnsi="Times New Roman"/>
          <w:sz w:val="24"/>
        </w:rPr>
        <w:t xml:space="preserve">science </w:t>
      </w:r>
      <w:r w:rsidRPr="00953D87">
        <w:rPr>
          <w:rFonts w:ascii="Times New Roman" w:hAnsi="Times New Roman"/>
          <w:sz w:val="24"/>
        </w:rPr>
        <w:t>SOL test(s) for the 2012-2013 test administration in the grade levels for which the program is targeting is considered a high-need LEA.</w:t>
      </w:r>
    </w:p>
    <w:p w:rsidR="000640A1" w:rsidRPr="00752142" w:rsidRDefault="000640A1" w:rsidP="008E6F22">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752142">
        <w:rPr>
          <w:rFonts w:ascii="Times New Roman" w:hAnsi="Times New Roman"/>
          <w:sz w:val="24"/>
          <w:szCs w:val="24"/>
        </w:rPr>
        <w:t xml:space="preserve">Partnerships </w:t>
      </w:r>
      <w:r w:rsidRPr="00752142">
        <w:rPr>
          <w:rFonts w:ascii="Times New Roman" w:hAnsi="Times New Roman"/>
          <w:sz w:val="24"/>
          <w:szCs w:val="24"/>
          <w:u w:val="single"/>
        </w:rPr>
        <w:t>may</w:t>
      </w:r>
      <w:r w:rsidRPr="00752142">
        <w:rPr>
          <w:rFonts w:ascii="Times New Roman" w:hAnsi="Times New Roman"/>
          <w:sz w:val="24"/>
          <w:szCs w:val="24"/>
        </w:rPr>
        <w:t xml:space="preserve"> also include:</w:t>
      </w:r>
    </w:p>
    <w:p w:rsidR="000640A1" w:rsidRPr="00752142" w:rsidRDefault="000640A1" w:rsidP="008E6F22">
      <w:pPr>
        <w:pStyle w:val="HTMLPreformatted"/>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70"/>
        <w:rPr>
          <w:rFonts w:ascii="Times New Roman" w:hAnsi="Times New Roman"/>
          <w:sz w:val="24"/>
          <w:szCs w:val="24"/>
        </w:rPr>
      </w:pPr>
      <w:r>
        <w:rPr>
          <w:rFonts w:ascii="Times New Roman" w:hAnsi="Times New Roman"/>
          <w:sz w:val="24"/>
          <w:szCs w:val="24"/>
        </w:rPr>
        <w:t xml:space="preserve">the </w:t>
      </w:r>
      <w:r w:rsidR="00494D7D">
        <w:rPr>
          <w:rFonts w:ascii="Times New Roman" w:hAnsi="Times New Roman"/>
          <w:sz w:val="24"/>
          <w:szCs w:val="24"/>
        </w:rPr>
        <w:t>science and/or mathematics</w:t>
      </w:r>
      <w:r>
        <w:rPr>
          <w:rFonts w:ascii="Times New Roman" w:hAnsi="Times New Roman"/>
          <w:sz w:val="24"/>
          <w:szCs w:val="24"/>
        </w:rPr>
        <w:t xml:space="preserve"> education </w:t>
      </w:r>
      <w:r w:rsidRPr="00752142">
        <w:rPr>
          <w:rFonts w:ascii="Times New Roman" w:hAnsi="Times New Roman"/>
          <w:sz w:val="24"/>
          <w:szCs w:val="24"/>
        </w:rPr>
        <w:t>department</w:t>
      </w:r>
      <w:r>
        <w:rPr>
          <w:rFonts w:ascii="Times New Roman" w:hAnsi="Times New Roman"/>
          <w:sz w:val="24"/>
          <w:szCs w:val="24"/>
        </w:rPr>
        <w:t>s</w:t>
      </w:r>
      <w:r w:rsidRPr="00752142">
        <w:rPr>
          <w:rFonts w:ascii="Times New Roman" w:hAnsi="Times New Roman"/>
          <w:sz w:val="24"/>
          <w:szCs w:val="24"/>
        </w:rPr>
        <w:t xml:space="preserve"> of the </w:t>
      </w:r>
      <w:r>
        <w:rPr>
          <w:rFonts w:ascii="Times New Roman" w:hAnsi="Times New Roman"/>
          <w:sz w:val="24"/>
          <w:szCs w:val="24"/>
        </w:rPr>
        <w:t>lead</w:t>
      </w:r>
      <w:r w:rsidRPr="00752142">
        <w:rPr>
          <w:rFonts w:ascii="Times New Roman" w:hAnsi="Times New Roman"/>
          <w:sz w:val="24"/>
          <w:szCs w:val="24"/>
        </w:rPr>
        <w:t xml:space="preserve"> institution of higher education;</w:t>
      </w:r>
    </w:p>
    <w:p w:rsidR="000640A1" w:rsidRPr="00752142" w:rsidRDefault="000640A1" w:rsidP="008E6F22">
      <w:pPr>
        <w:pStyle w:val="HTMLPreformatted"/>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32"/>
        <w:rPr>
          <w:rFonts w:ascii="Times New Roman" w:hAnsi="Times New Roman"/>
          <w:sz w:val="24"/>
          <w:szCs w:val="24"/>
        </w:rPr>
      </w:pPr>
      <w:r>
        <w:rPr>
          <w:rFonts w:ascii="Times New Roman" w:hAnsi="Times New Roman"/>
          <w:sz w:val="24"/>
          <w:szCs w:val="24"/>
        </w:rPr>
        <w:t xml:space="preserve">the mathematics, science, or engineering </w:t>
      </w:r>
      <w:r w:rsidRPr="00752142">
        <w:rPr>
          <w:rFonts w:ascii="Times New Roman" w:hAnsi="Times New Roman"/>
          <w:sz w:val="24"/>
          <w:szCs w:val="24"/>
        </w:rPr>
        <w:t>department</w:t>
      </w:r>
      <w:r>
        <w:rPr>
          <w:rFonts w:ascii="Times New Roman" w:hAnsi="Times New Roman"/>
          <w:sz w:val="24"/>
          <w:szCs w:val="24"/>
        </w:rPr>
        <w:t>s</w:t>
      </w:r>
      <w:r w:rsidRPr="00752142">
        <w:rPr>
          <w:rFonts w:ascii="Times New Roman" w:hAnsi="Times New Roman"/>
          <w:sz w:val="24"/>
          <w:szCs w:val="24"/>
        </w:rPr>
        <w:t xml:space="preserve"> and/or the mathematics </w:t>
      </w:r>
      <w:r>
        <w:rPr>
          <w:rFonts w:ascii="Times New Roman" w:hAnsi="Times New Roman"/>
          <w:sz w:val="24"/>
          <w:szCs w:val="24"/>
        </w:rPr>
        <w:t xml:space="preserve">or science </w:t>
      </w:r>
      <w:r w:rsidRPr="00752142">
        <w:rPr>
          <w:rFonts w:ascii="Times New Roman" w:hAnsi="Times New Roman"/>
          <w:sz w:val="24"/>
          <w:szCs w:val="24"/>
        </w:rPr>
        <w:t>education department</w:t>
      </w:r>
      <w:r>
        <w:rPr>
          <w:rFonts w:ascii="Times New Roman" w:hAnsi="Times New Roman"/>
          <w:sz w:val="24"/>
          <w:szCs w:val="24"/>
        </w:rPr>
        <w:t>s</w:t>
      </w:r>
      <w:r w:rsidRPr="00752142">
        <w:rPr>
          <w:rFonts w:ascii="Times New Roman" w:hAnsi="Times New Roman"/>
          <w:sz w:val="24"/>
          <w:szCs w:val="24"/>
        </w:rPr>
        <w:t xml:space="preserve"> of another institution of higher education;</w:t>
      </w:r>
    </w:p>
    <w:p w:rsidR="000640A1" w:rsidRPr="00752142" w:rsidRDefault="000640A1" w:rsidP="008E6F22">
      <w:pPr>
        <w:pStyle w:val="HTMLPreformatted"/>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32"/>
        <w:rPr>
          <w:rFonts w:ascii="Times New Roman" w:hAnsi="Times New Roman"/>
          <w:sz w:val="24"/>
          <w:szCs w:val="24"/>
        </w:rPr>
      </w:pPr>
      <w:r w:rsidRPr="00752142">
        <w:rPr>
          <w:rFonts w:ascii="Times New Roman" w:hAnsi="Times New Roman"/>
          <w:sz w:val="24"/>
          <w:szCs w:val="24"/>
        </w:rPr>
        <w:t>additional local educational agencies, public charter schools, public elementary and secondary schools, or a consortium of such schools;</w:t>
      </w:r>
    </w:p>
    <w:p w:rsidR="000640A1" w:rsidRPr="00DD189B" w:rsidRDefault="000640A1" w:rsidP="00953D87">
      <w:pPr>
        <w:pStyle w:val="HTMLPreformatted"/>
        <w:numPr>
          <w:ilvl w:val="0"/>
          <w:numId w:val="43"/>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288"/>
        <w:rPr>
          <w:rFonts w:ascii="Times New Roman" w:hAnsi="Times New Roman"/>
          <w:sz w:val="24"/>
          <w:szCs w:val="24"/>
        </w:rPr>
      </w:pPr>
      <w:r w:rsidRPr="00DD189B">
        <w:rPr>
          <w:rFonts w:ascii="Times New Roman" w:hAnsi="Times New Roman"/>
          <w:sz w:val="24"/>
          <w:szCs w:val="24"/>
        </w:rPr>
        <w:lastRenderedPageBreak/>
        <w:t>a business or nonprofit organization (NPO) of demonstrated effectiveness in improving the quality of mathematics instruction.</w:t>
      </w:r>
    </w:p>
    <w:p w:rsidR="000640A1" w:rsidRPr="00C41D89" w:rsidRDefault="0012018A" w:rsidP="0012018A">
      <w:pPr>
        <w:pStyle w:val="HTMLPreformatted"/>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86"/>
        <w:rPr>
          <w:rFonts w:ascii="Times New Roman" w:hAnsi="Times New Roman"/>
          <w:sz w:val="24"/>
          <w:szCs w:val="24"/>
        </w:rPr>
      </w:pPr>
      <w:r>
        <w:rPr>
          <w:rFonts w:ascii="Times New Roman" w:hAnsi="Times New Roman"/>
          <w:sz w:val="24"/>
          <w:szCs w:val="24"/>
        </w:rPr>
        <w:t xml:space="preserve">  </w:t>
      </w:r>
      <w:r w:rsidR="000640A1" w:rsidRPr="00C41D89">
        <w:rPr>
          <w:rFonts w:ascii="Times New Roman" w:hAnsi="Times New Roman"/>
          <w:sz w:val="24"/>
          <w:szCs w:val="24"/>
        </w:rPr>
        <w:t xml:space="preserve">Private schools are also eligible to participate in a partnership and should be given the same opportunity for participation as public school divisions.  Please see the following link for guidance from the Virginia Department of Education regarding equitable services to private schools </w:t>
      </w:r>
      <w:hyperlink r:id="rId19" w:history="1">
        <w:r w:rsidR="000640A1" w:rsidRPr="00C41D89">
          <w:rPr>
            <w:rStyle w:val="Hyperlink"/>
            <w:rFonts w:ascii="Times New Roman" w:hAnsi="Times New Roman"/>
            <w:sz w:val="24"/>
            <w:szCs w:val="24"/>
          </w:rPr>
          <w:t>http://www.doe.virginia.gov/federal_programs/esea/title9/index.shtml</w:t>
        </w:r>
      </w:hyperlink>
      <w:r w:rsidR="000640A1" w:rsidRPr="00C41D89">
        <w:rPr>
          <w:rFonts w:ascii="Times New Roman" w:hAnsi="Times New Roman"/>
          <w:sz w:val="24"/>
          <w:szCs w:val="24"/>
        </w:rPr>
        <w:t xml:space="preserve">.  </w:t>
      </w:r>
    </w:p>
    <w:p w:rsidR="000640A1" w:rsidRDefault="000640A1" w:rsidP="00064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highlight w:val="yellow"/>
        </w:rPr>
      </w:pPr>
    </w:p>
    <w:p w:rsidR="000640A1" w:rsidRPr="002E60B9" w:rsidRDefault="000640A1" w:rsidP="000640A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72"/>
        <w:rPr>
          <w:rFonts w:ascii="Times New Roman" w:hAnsi="Times New Roman"/>
          <w:sz w:val="24"/>
          <w:szCs w:val="24"/>
        </w:rPr>
      </w:pPr>
      <w:r w:rsidRPr="002E60B9">
        <w:rPr>
          <w:rFonts w:ascii="Times New Roman" w:hAnsi="Times New Roman"/>
          <w:sz w:val="24"/>
          <w:szCs w:val="24"/>
        </w:rPr>
        <w:t>Each school division is obligated to inform officials of private schools located within the division's boundary, that private, nonprofit elementary and secondary schools are eligible to participate on an equitable basis.</w:t>
      </w:r>
    </w:p>
    <w:p w:rsidR="002D4568" w:rsidRDefault="002D4568" w:rsidP="002027F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p>
    <w:p w:rsidR="002D4568" w:rsidRPr="00441C4A" w:rsidRDefault="002D4568" w:rsidP="008E6F22">
      <w:pPr>
        <w:pStyle w:val="HTMLPreformatted"/>
        <w:numPr>
          <w:ilvl w:val="2"/>
          <w:numId w:val="30"/>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530"/>
        </w:tabs>
        <w:ind w:left="1530"/>
        <w:rPr>
          <w:rFonts w:ascii="Times New Roman" w:hAnsi="Times New Roman"/>
          <w:sz w:val="24"/>
          <w:szCs w:val="24"/>
        </w:rPr>
      </w:pPr>
      <w:r w:rsidRPr="00206F9D">
        <w:rPr>
          <w:rFonts w:ascii="Times New Roman" w:hAnsi="Times New Roman"/>
          <w:sz w:val="24"/>
          <w:u w:val="single"/>
        </w:rPr>
        <w:t>Use of Funds:</w:t>
      </w:r>
      <w:r w:rsidRPr="00206F9D">
        <w:rPr>
          <w:rFonts w:ascii="Times New Roman" w:hAnsi="Times New Roman"/>
          <w:sz w:val="24"/>
        </w:rPr>
        <w:t xml:space="preserve"> </w:t>
      </w:r>
      <w:r w:rsidR="00441C4A">
        <w:rPr>
          <w:rFonts w:ascii="Times New Roman" w:hAnsi="Times New Roman"/>
          <w:sz w:val="24"/>
        </w:rPr>
        <w:t xml:space="preserve"> </w:t>
      </w:r>
      <w:r w:rsidR="00441C4A" w:rsidRPr="00FD7CEB">
        <w:rPr>
          <w:rFonts w:ascii="Times New Roman" w:hAnsi="Times New Roman"/>
          <w:sz w:val="24"/>
          <w:szCs w:val="24"/>
        </w:rPr>
        <w:t xml:space="preserve">The MSP partnership should </w:t>
      </w:r>
      <w:r w:rsidR="00441C4A">
        <w:rPr>
          <w:rFonts w:ascii="Times New Roman" w:hAnsi="Times New Roman"/>
          <w:sz w:val="24"/>
          <w:szCs w:val="24"/>
        </w:rPr>
        <w:t>provide professional development that meets the following submission requirements:</w:t>
      </w:r>
    </w:p>
    <w:p w:rsidR="002027FF" w:rsidRDefault="005616E4"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ED12E7">
        <w:rPr>
          <w:rFonts w:ascii="Times New Roman" w:hAnsi="Times New Roman"/>
          <w:sz w:val="24"/>
          <w:szCs w:val="24"/>
        </w:rPr>
        <w:t xml:space="preserve">The MSP proposals must be submitted as </w:t>
      </w:r>
      <w:r>
        <w:rPr>
          <w:rFonts w:ascii="Times New Roman" w:hAnsi="Times New Roman"/>
          <w:sz w:val="24"/>
          <w:szCs w:val="24"/>
        </w:rPr>
        <w:t>a vertically-articulated K-6</w:t>
      </w:r>
      <w:r w:rsidRPr="00ED12E7">
        <w:rPr>
          <w:rFonts w:ascii="Times New Roman" w:hAnsi="Times New Roman"/>
          <w:sz w:val="24"/>
          <w:szCs w:val="24"/>
        </w:rPr>
        <w:t xml:space="preserve">, </w:t>
      </w:r>
      <w:r w:rsidR="00C25FA5">
        <w:rPr>
          <w:rFonts w:ascii="Times New Roman" w:hAnsi="Times New Roman"/>
          <w:sz w:val="24"/>
          <w:szCs w:val="24"/>
        </w:rPr>
        <w:t xml:space="preserve">6-8, </w:t>
      </w:r>
      <w:r w:rsidRPr="00ED12E7">
        <w:rPr>
          <w:rFonts w:ascii="Times New Roman" w:hAnsi="Times New Roman"/>
          <w:sz w:val="24"/>
          <w:szCs w:val="24"/>
        </w:rPr>
        <w:t>6-12, or 9-12 program.</w:t>
      </w:r>
      <w:r>
        <w:rPr>
          <w:rFonts w:ascii="Times New Roman" w:hAnsi="Times New Roman"/>
          <w:sz w:val="24"/>
          <w:szCs w:val="24"/>
        </w:rPr>
        <w:t xml:space="preserve"> </w:t>
      </w:r>
      <w:r w:rsidR="002E60B9">
        <w:rPr>
          <w:rFonts w:ascii="Times New Roman" w:hAnsi="Times New Roman"/>
          <w:sz w:val="24"/>
          <w:szCs w:val="24"/>
        </w:rPr>
        <w:t xml:space="preserve"> </w:t>
      </w:r>
    </w:p>
    <w:p w:rsidR="002E60B9" w:rsidRPr="002027FF" w:rsidRDefault="002027FF"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2E60B9">
        <w:rPr>
          <w:rFonts w:ascii="Times New Roman" w:hAnsi="Times New Roman"/>
          <w:sz w:val="24"/>
        </w:rPr>
        <w:t xml:space="preserve">Each proposal should include a focus </w:t>
      </w:r>
      <w:r w:rsidR="0012018A">
        <w:rPr>
          <w:rFonts w:ascii="Times New Roman" w:hAnsi="Times New Roman"/>
          <w:sz w:val="24"/>
        </w:rPr>
        <w:t xml:space="preserve">on </w:t>
      </w:r>
      <w:r w:rsidRPr="002E60B9">
        <w:rPr>
          <w:rFonts w:ascii="Times New Roman" w:hAnsi="Times New Roman"/>
          <w:sz w:val="24"/>
        </w:rPr>
        <w:t xml:space="preserve">one of </w:t>
      </w:r>
      <w:r w:rsidR="00915F87">
        <w:rPr>
          <w:rFonts w:ascii="Times New Roman" w:hAnsi="Times New Roman"/>
          <w:sz w:val="24"/>
          <w:szCs w:val="24"/>
        </w:rPr>
        <w:t>the grade bands in one of</w:t>
      </w:r>
      <w:r w:rsidR="00915F87" w:rsidRPr="002E60B9">
        <w:rPr>
          <w:rFonts w:ascii="Times New Roman" w:hAnsi="Times New Roman"/>
          <w:sz w:val="24"/>
        </w:rPr>
        <w:t xml:space="preserve"> </w:t>
      </w:r>
      <w:r w:rsidRPr="002E60B9">
        <w:rPr>
          <w:rFonts w:ascii="Times New Roman" w:hAnsi="Times New Roman"/>
          <w:sz w:val="24"/>
        </w:rPr>
        <w:t>the priority areas</w:t>
      </w:r>
      <w:r w:rsidRPr="002E60B9">
        <w:rPr>
          <w:rFonts w:ascii="Times New Roman" w:hAnsi="Times New Roman"/>
          <w:sz w:val="24"/>
          <w:szCs w:val="24"/>
        </w:rPr>
        <w:t>.</w:t>
      </w:r>
    </w:p>
    <w:p w:rsidR="00494D7D" w:rsidRDefault="002E60B9"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Pr>
          <w:rFonts w:ascii="Times New Roman" w:hAnsi="Times New Roman"/>
          <w:sz w:val="24"/>
          <w:szCs w:val="24"/>
        </w:rPr>
        <w:t xml:space="preserve">The grant funds requested should not </w:t>
      </w:r>
      <w:r w:rsidR="00915F87">
        <w:rPr>
          <w:rFonts w:ascii="Times New Roman" w:hAnsi="Times New Roman"/>
          <w:sz w:val="24"/>
          <w:szCs w:val="24"/>
        </w:rPr>
        <w:t xml:space="preserve">exceed </w:t>
      </w:r>
      <w:r>
        <w:rPr>
          <w:rFonts w:ascii="Times New Roman" w:hAnsi="Times New Roman"/>
          <w:sz w:val="24"/>
          <w:szCs w:val="24"/>
        </w:rPr>
        <w:t>$250,000 for each proposal.</w:t>
      </w:r>
      <w:r w:rsidR="00494D7D" w:rsidRPr="00494D7D">
        <w:rPr>
          <w:rFonts w:ascii="Times New Roman" w:hAnsi="Times New Roman"/>
          <w:sz w:val="24"/>
          <w:szCs w:val="24"/>
        </w:rPr>
        <w:t xml:space="preserve"> </w:t>
      </w:r>
    </w:p>
    <w:p w:rsidR="00494D7D" w:rsidRDefault="00494D7D"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494D7D">
        <w:rPr>
          <w:rFonts w:ascii="Times New Roman" w:hAnsi="Times New Roman"/>
          <w:sz w:val="24"/>
          <w:szCs w:val="24"/>
        </w:rPr>
        <w:t>Professional development may be face-to-face, virtual, or a combination of the two.</w:t>
      </w:r>
      <w:r>
        <w:rPr>
          <w:rFonts w:ascii="Times New Roman" w:hAnsi="Times New Roman"/>
          <w:sz w:val="24"/>
          <w:szCs w:val="24"/>
        </w:rPr>
        <w:t xml:space="preserve"> </w:t>
      </w:r>
    </w:p>
    <w:p w:rsidR="00ED5034" w:rsidRDefault="00C25FA5" w:rsidP="00ED5034">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FD50C7">
        <w:rPr>
          <w:rFonts w:ascii="Times New Roman" w:hAnsi="Times New Roman"/>
          <w:sz w:val="24"/>
          <w:szCs w:val="24"/>
        </w:rPr>
        <w:t>Each proposal must have a director and a steering committee composed of a</w:t>
      </w:r>
      <w:r>
        <w:rPr>
          <w:rFonts w:ascii="Times New Roman" w:hAnsi="Times New Roman"/>
          <w:sz w:val="24"/>
          <w:szCs w:val="24"/>
        </w:rPr>
        <w:t>t least a</w:t>
      </w:r>
      <w:r w:rsidRPr="00FD50C7">
        <w:rPr>
          <w:rFonts w:ascii="Times New Roman" w:hAnsi="Times New Roman"/>
          <w:sz w:val="24"/>
          <w:szCs w:val="24"/>
        </w:rPr>
        <w:t xml:space="preserve"> </w:t>
      </w:r>
      <w:r>
        <w:rPr>
          <w:rFonts w:ascii="Times New Roman" w:hAnsi="Times New Roman"/>
          <w:sz w:val="24"/>
          <w:szCs w:val="24"/>
        </w:rPr>
        <w:t>scientist</w:t>
      </w:r>
      <w:r w:rsidRPr="00FD50C7">
        <w:rPr>
          <w:rFonts w:ascii="Times New Roman" w:hAnsi="Times New Roman"/>
          <w:sz w:val="24"/>
          <w:szCs w:val="24"/>
        </w:rPr>
        <w:t xml:space="preserve">, </w:t>
      </w:r>
      <w:r>
        <w:rPr>
          <w:rFonts w:ascii="Times New Roman" w:hAnsi="Times New Roman"/>
          <w:sz w:val="24"/>
          <w:szCs w:val="24"/>
        </w:rPr>
        <w:t>a science</w:t>
      </w:r>
      <w:r w:rsidRPr="00FD50C7">
        <w:rPr>
          <w:rFonts w:ascii="Times New Roman" w:hAnsi="Times New Roman"/>
          <w:sz w:val="24"/>
          <w:szCs w:val="24"/>
        </w:rPr>
        <w:t xml:space="preserve"> educator</w:t>
      </w:r>
      <w:r>
        <w:rPr>
          <w:rFonts w:ascii="Times New Roman" w:hAnsi="Times New Roman"/>
          <w:sz w:val="24"/>
          <w:szCs w:val="24"/>
        </w:rPr>
        <w:t>,</w:t>
      </w:r>
      <w:r w:rsidRPr="00FD50C7">
        <w:rPr>
          <w:rFonts w:ascii="Times New Roman" w:hAnsi="Times New Roman"/>
          <w:sz w:val="24"/>
          <w:szCs w:val="24"/>
        </w:rPr>
        <w:t xml:space="preserve"> a</w:t>
      </w:r>
      <w:r w:rsidRPr="002E60B9">
        <w:rPr>
          <w:rFonts w:ascii="Times New Roman" w:hAnsi="Times New Roman"/>
          <w:sz w:val="24"/>
          <w:szCs w:val="24"/>
        </w:rPr>
        <w:t>nd one representative from each partnering LEA.</w:t>
      </w:r>
      <w:r w:rsidRPr="00FD50C7">
        <w:rPr>
          <w:rFonts w:ascii="Times New Roman" w:hAnsi="Times New Roman"/>
          <w:sz w:val="24"/>
          <w:szCs w:val="24"/>
        </w:rPr>
        <w:t xml:space="preserve">  The role of the steering committee will be to provide advice and expertise related to the professional development needed to ensure that teachers understand and are able to teach and assess the content of the </w:t>
      </w:r>
      <w:hyperlink r:id="rId20" w:history="1">
        <w:r w:rsidR="00CC4106" w:rsidRPr="00834779">
          <w:rPr>
            <w:rStyle w:val="Hyperlink"/>
            <w:rFonts w:ascii="Times New Roman" w:hAnsi="Times New Roman"/>
            <w:sz w:val="24"/>
          </w:rPr>
          <w:t xml:space="preserve">2010 </w:t>
        </w:r>
        <w:r w:rsidR="00CC4106" w:rsidRPr="00834779">
          <w:rPr>
            <w:rStyle w:val="Hyperlink"/>
            <w:rFonts w:ascii="Times New Roman" w:hAnsi="Times New Roman"/>
            <w:i/>
            <w:sz w:val="24"/>
          </w:rPr>
          <w:t>Science Standards of Learning</w:t>
        </w:r>
      </w:hyperlink>
      <w:r w:rsidRPr="00FD50C7">
        <w:rPr>
          <w:rFonts w:ascii="Times New Roman" w:hAnsi="Times New Roman"/>
          <w:sz w:val="24"/>
          <w:szCs w:val="24"/>
        </w:rPr>
        <w:t>.</w:t>
      </w:r>
    </w:p>
    <w:p w:rsidR="00FB5E7C" w:rsidRDefault="00915F87" w:rsidP="00FB5E7C">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494D7D">
        <w:rPr>
          <w:rFonts w:ascii="Times New Roman" w:hAnsi="Times New Roman"/>
          <w:sz w:val="24"/>
          <w:szCs w:val="24"/>
        </w:rPr>
        <w:t xml:space="preserve">On-site follow-up must be included.  </w:t>
      </w:r>
      <w:r w:rsidR="00ED5034" w:rsidRPr="00494D7D">
        <w:rPr>
          <w:rFonts w:ascii="Times New Roman" w:hAnsi="Times New Roman"/>
          <w:sz w:val="24"/>
          <w:szCs w:val="24"/>
        </w:rPr>
        <w:t xml:space="preserve">The on-site follow-up should be </w:t>
      </w:r>
      <w:r w:rsidR="00ED5034">
        <w:rPr>
          <w:rFonts w:ascii="Times New Roman" w:hAnsi="Times New Roman"/>
          <w:sz w:val="24"/>
          <w:szCs w:val="24"/>
        </w:rPr>
        <w:t>delivered by a science</w:t>
      </w:r>
      <w:r w:rsidR="00ED5034" w:rsidRPr="00494D7D">
        <w:rPr>
          <w:rFonts w:ascii="Times New Roman" w:hAnsi="Times New Roman"/>
          <w:sz w:val="24"/>
          <w:szCs w:val="24"/>
        </w:rPr>
        <w:t xml:space="preserve"> educator with the intent to develop the capacity to continue the outreach beyond the time frame of the grant</w:t>
      </w:r>
      <w:r w:rsidR="00ED5034">
        <w:rPr>
          <w:rFonts w:ascii="Times New Roman" w:hAnsi="Times New Roman"/>
          <w:sz w:val="24"/>
          <w:szCs w:val="24"/>
        </w:rPr>
        <w:t>.</w:t>
      </w:r>
    </w:p>
    <w:p w:rsidR="00494D7D" w:rsidRPr="00494D7D" w:rsidRDefault="00494D7D"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sidRPr="00494D7D">
        <w:rPr>
          <w:rFonts w:ascii="Times New Roman" w:hAnsi="Times New Roman"/>
          <w:sz w:val="24"/>
          <w:szCs w:val="24"/>
        </w:rPr>
        <w:t>It is expected that by the end of the project, a professional development</w:t>
      </w:r>
      <w:r>
        <w:rPr>
          <w:rFonts w:ascii="Times New Roman" w:hAnsi="Times New Roman"/>
          <w:sz w:val="24"/>
          <w:szCs w:val="24"/>
        </w:rPr>
        <w:t xml:space="preserve"> model </w:t>
      </w:r>
      <w:r w:rsidRPr="00494D7D">
        <w:rPr>
          <w:rFonts w:ascii="Times New Roman" w:hAnsi="Times New Roman"/>
          <w:sz w:val="24"/>
          <w:szCs w:val="24"/>
        </w:rPr>
        <w:t xml:space="preserve">will be made available and can be replicated by school divisions across the state.  This </w:t>
      </w:r>
      <w:hyperlink r:id="rId21" w:history="1">
        <w:r w:rsidRPr="00ED5034">
          <w:rPr>
            <w:rStyle w:val="Hyperlink"/>
            <w:rFonts w:ascii="Times New Roman" w:hAnsi="Times New Roman"/>
            <w:sz w:val="24"/>
            <w:szCs w:val="24"/>
          </w:rPr>
          <w:t>model</w:t>
        </w:r>
      </w:hyperlink>
      <w:r w:rsidRPr="00494D7D">
        <w:rPr>
          <w:rFonts w:ascii="Times New Roman" w:hAnsi="Times New Roman"/>
          <w:sz w:val="24"/>
          <w:szCs w:val="24"/>
        </w:rPr>
        <w:t xml:space="preserve"> must include professional development materials created as a result of the MSP project</w:t>
      </w:r>
      <w:r>
        <w:rPr>
          <w:rFonts w:ascii="Times New Roman" w:hAnsi="Times New Roman"/>
          <w:sz w:val="24"/>
          <w:szCs w:val="24"/>
        </w:rPr>
        <w:t xml:space="preserve"> addressing the priority area</w:t>
      </w:r>
      <w:r w:rsidRPr="00494D7D">
        <w:rPr>
          <w:rFonts w:ascii="Times New Roman" w:hAnsi="Times New Roman"/>
          <w:sz w:val="24"/>
          <w:szCs w:val="24"/>
        </w:rPr>
        <w:t>.  A plan should describe how the materials will be shared electronically with the VDOE, such as a Web site, iTunesU course, curriculum, videos</w:t>
      </w:r>
      <w:r w:rsidR="00915F87">
        <w:rPr>
          <w:rFonts w:ascii="Times New Roman" w:hAnsi="Times New Roman"/>
          <w:sz w:val="24"/>
          <w:szCs w:val="24"/>
        </w:rPr>
        <w:t>,</w:t>
      </w:r>
      <w:r w:rsidRPr="00494D7D">
        <w:rPr>
          <w:rFonts w:ascii="Times New Roman" w:hAnsi="Times New Roman"/>
          <w:sz w:val="24"/>
          <w:szCs w:val="24"/>
        </w:rPr>
        <w:t xml:space="preserve"> etc</w:t>
      </w:r>
      <w:r>
        <w:rPr>
          <w:rFonts w:ascii="Times New Roman" w:hAnsi="Times New Roman"/>
          <w:sz w:val="24"/>
          <w:szCs w:val="24"/>
        </w:rPr>
        <w:t>.</w:t>
      </w:r>
    </w:p>
    <w:p w:rsidR="00EF5A44" w:rsidRPr="00EF5A44" w:rsidRDefault="00D65734"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980"/>
        </w:tabs>
        <w:ind w:left="1980" w:hanging="450"/>
        <w:rPr>
          <w:rFonts w:ascii="Times New Roman" w:hAnsi="Times New Roman"/>
          <w:sz w:val="24"/>
          <w:szCs w:val="24"/>
        </w:rPr>
      </w:pPr>
      <w:r>
        <w:rPr>
          <w:rFonts w:ascii="Times New Roman" w:hAnsi="Times New Roman"/>
          <w:sz w:val="24"/>
          <w:szCs w:val="24"/>
        </w:rPr>
        <w:t>Each proposal should include a focus on</w:t>
      </w:r>
      <w:r w:rsidR="00EF5A44" w:rsidRPr="00EF5A44">
        <w:rPr>
          <w:rFonts w:ascii="Times New Roman" w:hAnsi="Times New Roman"/>
          <w:sz w:val="24"/>
          <w:szCs w:val="24"/>
        </w:rPr>
        <w:t>:</w:t>
      </w:r>
    </w:p>
    <w:p w:rsidR="00EF5A44" w:rsidRPr="00ED12E7" w:rsidRDefault="00EF5A44" w:rsidP="00953D87">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hAnsi="Times New Roman"/>
          <w:sz w:val="24"/>
        </w:rPr>
      </w:pPr>
      <w:r w:rsidRPr="00ED12E7">
        <w:rPr>
          <w:rFonts w:ascii="Times New Roman" w:hAnsi="Times New Roman"/>
          <w:sz w:val="24"/>
        </w:rPr>
        <w:t xml:space="preserve">explicit emphasis </w:t>
      </w:r>
      <w:r w:rsidR="00915F87">
        <w:rPr>
          <w:rFonts w:ascii="Times New Roman" w:hAnsi="Times New Roman"/>
          <w:sz w:val="24"/>
        </w:rPr>
        <w:t xml:space="preserve">on </w:t>
      </w:r>
      <w:r>
        <w:rPr>
          <w:rFonts w:ascii="Times New Roman" w:hAnsi="Times New Roman"/>
          <w:sz w:val="24"/>
        </w:rPr>
        <w:t>the science prio</w:t>
      </w:r>
      <w:r w:rsidR="005C6943">
        <w:rPr>
          <w:rFonts w:ascii="Times New Roman" w:hAnsi="Times New Roman"/>
          <w:sz w:val="24"/>
        </w:rPr>
        <w:t>rity (e.g</w:t>
      </w:r>
      <w:r>
        <w:rPr>
          <w:rFonts w:ascii="Times New Roman" w:hAnsi="Times New Roman"/>
          <w:sz w:val="24"/>
        </w:rPr>
        <w:t>., discourse and argumentation in science</w:t>
      </w:r>
      <w:r w:rsidR="00CC7219">
        <w:rPr>
          <w:rFonts w:ascii="Times New Roman" w:hAnsi="Times New Roman"/>
          <w:sz w:val="24"/>
        </w:rPr>
        <w:t>, conceptual modeling instruction, and integration of mathematics and science</w:t>
      </w:r>
      <w:r>
        <w:rPr>
          <w:rFonts w:ascii="Times New Roman" w:hAnsi="Times New Roman"/>
          <w:sz w:val="24"/>
        </w:rPr>
        <w:t>)</w:t>
      </w:r>
      <w:r w:rsidRPr="00ED12E7">
        <w:rPr>
          <w:rFonts w:ascii="Times New Roman" w:hAnsi="Times New Roman"/>
          <w:sz w:val="24"/>
        </w:rPr>
        <w:t xml:space="preserve"> and </w:t>
      </w:r>
      <w:r w:rsidRPr="00ED12E7">
        <w:rPr>
          <w:rFonts w:ascii="Times New Roman" w:eastAsia="Times New Roman" w:hAnsi="Times New Roman"/>
          <w:sz w:val="24"/>
        </w:rPr>
        <w:t>the development</w:t>
      </w:r>
      <w:r>
        <w:rPr>
          <w:rFonts w:ascii="Times New Roman" w:eastAsia="Times New Roman" w:hAnsi="Times New Roman"/>
          <w:sz w:val="24"/>
        </w:rPr>
        <w:t xml:space="preserve"> and delivery of a science college</w:t>
      </w:r>
      <w:r w:rsidRPr="00ED12E7">
        <w:rPr>
          <w:rFonts w:ascii="Times New Roman" w:eastAsia="Times New Roman" w:hAnsi="Times New Roman"/>
          <w:sz w:val="24"/>
        </w:rPr>
        <w:t>-level course, cours</w:t>
      </w:r>
      <w:r>
        <w:rPr>
          <w:rFonts w:ascii="Times New Roman" w:eastAsia="Times New Roman" w:hAnsi="Times New Roman"/>
          <w:sz w:val="24"/>
        </w:rPr>
        <w:t>ework, or instructional sessions</w:t>
      </w:r>
      <w:r w:rsidRPr="00ED12E7">
        <w:rPr>
          <w:rFonts w:ascii="Times New Roman" w:eastAsia="Times New Roman" w:hAnsi="Times New Roman"/>
          <w:sz w:val="24"/>
        </w:rPr>
        <w:t xml:space="preserve">; </w:t>
      </w:r>
    </w:p>
    <w:p w:rsidR="002E60B9" w:rsidRPr="002E60B9" w:rsidRDefault="00EF5A44" w:rsidP="00953D87">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hAnsi="Times New Roman"/>
          <w:sz w:val="24"/>
        </w:rPr>
      </w:pPr>
      <w:r w:rsidRPr="00ED12E7">
        <w:rPr>
          <w:rFonts w:ascii="Times New Roman" w:hAnsi="Times New Roman"/>
          <w:sz w:val="24"/>
        </w:rPr>
        <w:t>explicit application of related science SOL content and skills;</w:t>
      </w:r>
      <w:r w:rsidR="002E60B9" w:rsidRPr="002E60B9">
        <w:rPr>
          <w:rFonts w:ascii="Times New Roman" w:hAnsi="Times New Roman"/>
          <w:sz w:val="24"/>
          <w:szCs w:val="24"/>
        </w:rPr>
        <w:t xml:space="preserve"> </w:t>
      </w:r>
    </w:p>
    <w:p w:rsidR="00EF5A44" w:rsidRPr="002E60B9" w:rsidRDefault="002E60B9" w:rsidP="00953D87">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eastAsia="Times New Roman" w:hAnsi="Times New Roman"/>
          <w:sz w:val="24"/>
        </w:rPr>
      </w:pPr>
      <w:r>
        <w:rPr>
          <w:rFonts w:ascii="Times New Roman" w:eastAsia="Times New Roman" w:hAnsi="Times New Roman"/>
          <w:sz w:val="24"/>
        </w:rPr>
        <w:t>use of the</w:t>
      </w:r>
      <w:r w:rsidRPr="002E60B9">
        <w:rPr>
          <w:rFonts w:ascii="Times New Roman" w:eastAsia="Times New Roman" w:hAnsi="Times New Roman"/>
          <w:sz w:val="24"/>
        </w:rPr>
        <w:t xml:space="preserve"> </w:t>
      </w:r>
      <w:hyperlink r:id="rId22" w:history="1">
        <w:r w:rsidRPr="00ED5034">
          <w:rPr>
            <w:rStyle w:val="Hyperlink"/>
            <w:rFonts w:ascii="Times New Roman" w:eastAsia="Times New Roman" w:hAnsi="Times New Roman"/>
            <w:sz w:val="24"/>
          </w:rPr>
          <w:t xml:space="preserve">2010 </w:t>
        </w:r>
        <w:r w:rsidRPr="00ED5034">
          <w:rPr>
            <w:rStyle w:val="Hyperlink"/>
            <w:rFonts w:ascii="Times New Roman" w:eastAsia="Times New Roman" w:hAnsi="Times New Roman"/>
            <w:i/>
            <w:sz w:val="24"/>
          </w:rPr>
          <w:t>Science Standards of Learning</w:t>
        </w:r>
        <w:r w:rsidRPr="00ED5034">
          <w:rPr>
            <w:rStyle w:val="Hyperlink"/>
            <w:rFonts w:ascii="Times New Roman" w:eastAsia="Times New Roman" w:hAnsi="Times New Roman"/>
            <w:sz w:val="24"/>
          </w:rPr>
          <w:t xml:space="preserve"> and supporting documents (Curriculum Framework, Crosswalk, and Assessment </w:t>
        </w:r>
        <w:r w:rsidRPr="00ED5034">
          <w:rPr>
            <w:rStyle w:val="Hyperlink"/>
            <w:rFonts w:ascii="Times New Roman" w:eastAsia="Times New Roman" w:hAnsi="Times New Roman"/>
            <w:sz w:val="24"/>
          </w:rPr>
          <w:lastRenderedPageBreak/>
          <w:t>Blueprints)</w:t>
        </w:r>
      </w:hyperlink>
      <w:r w:rsidRPr="002E60B9">
        <w:rPr>
          <w:rFonts w:ascii="Times New Roman" w:eastAsia="Times New Roman" w:hAnsi="Times New Roman"/>
          <w:sz w:val="24"/>
        </w:rPr>
        <w:t xml:space="preserve"> </w:t>
      </w:r>
      <w:r w:rsidR="00D65734">
        <w:rPr>
          <w:rFonts w:ascii="Times New Roman" w:eastAsia="Times New Roman" w:hAnsi="Times New Roman"/>
          <w:sz w:val="24"/>
        </w:rPr>
        <w:t>d</w:t>
      </w:r>
      <w:r>
        <w:rPr>
          <w:rFonts w:ascii="Times New Roman" w:eastAsia="Times New Roman" w:hAnsi="Times New Roman"/>
          <w:sz w:val="24"/>
        </w:rPr>
        <w:t>uring</w:t>
      </w:r>
      <w:r w:rsidRPr="002E60B9">
        <w:rPr>
          <w:rFonts w:ascii="Times New Roman" w:eastAsia="Times New Roman" w:hAnsi="Times New Roman"/>
          <w:sz w:val="24"/>
        </w:rPr>
        <w:t xml:space="preserve"> professional development planning and implementation</w:t>
      </w:r>
      <w:r w:rsidR="009B1069">
        <w:rPr>
          <w:rFonts w:ascii="Times New Roman" w:eastAsia="Times New Roman" w:hAnsi="Times New Roman"/>
          <w:sz w:val="24"/>
        </w:rPr>
        <w:t>;</w:t>
      </w:r>
    </w:p>
    <w:p w:rsidR="009B1069" w:rsidRPr="009B1069" w:rsidRDefault="009B1069" w:rsidP="00953D87">
      <w:pPr>
        <w:pStyle w:val="ListParagraph"/>
        <w:numPr>
          <w:ilvl w:val="0"/>
          <w:numId w:val="36"/>
        </w:numPr>
        <w:autoSpaceDE w:val="0"/>
        <w:autoSpaceDN w:val="0"/>
        <w:adjustRightInd w:val="0"/>
        <w:ind w:left="2340"/>
      </w:pPr>
      <w:r w:rsidRPr="00A04B9D">
        <w:t>development and implementation of an invitational symposium demonstrating the project r</w:t>
      </w:r>
      <w:r w:rsidR="00915F87">
        <w:t>esults and products for a state</w:t>
      </w:r>
      <w:r w:rsidRPr="00A04B9D">
        <w:t>wide audience</w:t>
      </w:r>
      <w:r>
        <w:t xml:space="preserve"> at the close of the project</w:t>
      </w:r>
      <w:r w:rsidR="006D182D">
        <w:t xml:space="preserve"> should also be considered</w:t>
      </w:r>
      <w:r>
        <w:t>.</w:t>
      </w:r>
    </w:p>
    <w:p w:rsidR="002E60B9" w:rsidRDefault="00D65734" w:rsidP="008E6F22">
      <w:pPr>
        <w:pStyle w:val="HTMLPreformatted"/>
        <w:numPr>
          <w:ilvl w:val="0"/>
          <w:numId w:val="27"/>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hanging="450"/>
        <w:rPr>
          <w:rFonts w:ascii="Times New Roman" w:hAnsi="Times New Roman"/>
          <w:sz w:val="24"/>
          <w:szCs w:val="24"/>
        </w:rPr>
      </w:pPr>
      <w:r>
        <w:rPr>
          <w:rFonts w:ascii="Times New Roman" w:hAnsi="Times New Roman"/>
          <w:sz w:val="24"/>
          <w:szCs w:val="24"/>
        </w:rPr>
        <w:t>The primary focus for each priority area</w:t>
      </w:r>
      <w:r w:rsidR="00915F87">
        <w:rPr>
          <w:rFonts w:ascii="Times New Roman" w:hAnsi="Times New Roman"/>
          <w:sz w:val="24"/>
          <w:szCs w:val="24"/>
        </w:rPr>
        <w:t xml:space="preserve"> must be one of the following</w:t>
      </w:r>
      <w:r>
        <w:rPr>
          <w:rFonts w:ascii="Times New Roman" w:hAnsi="Times New Roman"/>
          <w:sz w:val="24"/>
          <w:szCs w:val="24"/>
        </w:rPr>
        <w:t>:</w:t>
      </w:r>
    </w:p>
    <w:p w:rsidR="00D65734" w:rsidRPr="00A1086B" w:rsidRDefault="00D65734" w:rsidP="00A1086B">
      <w:pPr>
        <w:pStyle w:val="HTMLPreformatted"/>
        <w:numPr>
          <w:ilvl w:val="2"/>
          <w:numId w:val="3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450"/>
        <w:rPr>
          <w:rFonts w:ascii="Times New Roman" w:hAnsi="Times New Roman"/>
          <w:sz w:val="24"/>
          <w:szCs w:val="24"/>
        </w:rPr>
      </w:pPr>
      <w:r w:rsidRPr="003B0B95">
        <w:rPr>
          <w:rFonts w:ascii="Times New Roman" w:hAnsi="Times New Roman"/>
          <w:sz w:val="24"/>
          <w:szCs w:val="24"/>
          <w:u w:val="single"/>
        </w:rPr>
        <w:t>Discourse and Argumentation in Science</w:t>
      </w:r>
      <w:r w:rsidR="00A1086B">
        <w:rPr>
          <w:rFonts w:ascii="Times New Roman" w:hAnsi="Times New Roman"/>
          <w:sz w:val="24"/>
          <w:szCs w:val="24"/>
          <w:u w:val="single"/>
        </w:rPr>
        <w:t xml:space="preserve"> </w:t>
      </w:r>
      <w:r w:rsidR="00A1086B">
        <w:rPr>
          <w:rFonts w:ascii="Times New Roman" w:hAnsi="Times New Roman"/>
          <w:sz w:val="24"/>
          <w:szCs w:val="24"/>
        </w:rPr>
        <w:t>(K-6, 6-8, 9-12, or 6-12</w:t>
      </w:r>
      <w:r w:rsidR="00A1086B" w:rsidRPr="000640A1">
        <w:rPr>
          <w:rFonts w:ascii="Times New Roman" w:hAnsi="Times New Roman"/>
          <w:sz w:val="24"/>
          <w:szCs w:val="24"/>
        </w:rPr>
        <w:t>)</w:t>
      </w:r>
      <w:r w:rsidRPr="00690D69">
        <w:rPr>
          <w:rFonts w:ascii="Times New Roman" w:hAnsi="Times New Roman"/>
          <w:sz w:val="24"/>
          <w:szCs w:val="24"/>
        </w:rPr>
        <w:t xml:space="preserve"> - </w:t>
      </w:r>
      <w:r w:rsidRPr="00757016">
        <w:rPr>
          <w:rFonts w:ascii="Times New Roman" w:hAnsi="Times New Roman"/>
          <w:sz w:val="24"/>
          <w:szCs w:val="24"/>
        </w:rPr>
        <w:t>Science education has increasingly embraced discourse and argumentation as central to educating students.  The ability to identify, filter, critique, and challenge arguments and claims is important for students, whether planning to pursue careers in technical fields or simply processing the science-related reports in everyday media.  Students must be critical consumers of the science in modern communications, having the ability to evaluate what they read and</w:t>
      </w:r>
      <w:r w:rsidR="00915F87">
        <w:rPr>
          <w:rFonts w:ascii="Times New Roman" w:hAnsi="Times New Roman"/>
          <w:sz w:val="24"/>
          <w:szCs w:val="24"/>
        </w:rPr>
        <w:t xml:space="preserve"> hear, communicate their analyse</w:t>
      </w:r>
      <w:r w:rsidRPr="00757016">
        <w:rPr>
          <w:rFonts w:ascii="Times New Roman" w:hAnsi="Times New Roman"/>
          <w:sz w:val="24"/>
          <w:szCs w:val="24"/>
        </w:rPr>
        <w:t>s clearly, and persuade through the strength of their arguments.</w:t>
      </w:r>
      <w:r w:rsidRPr="00A1086B">
        <w:rPr>
          <w:rFonts w:ascii="Times New Roman" w:hAnsi="Times New Roman"/>
          <w:sz w:val="24"/>
          <w:szCs w:val="24"/>
        </w:rPr>
        <w:t xml:space="preserve"> </w:t>
      </w:r>
      <w:r w:rsidR="00CC4106" w:rsidRPr="00A1086B">
        <w:rPr>
          <w:rFonts w:ascii="Times New Roman" w:hAnsi="Times New Roman"/>
          <w:sz w:val="24"/>
          <w:szCs w:val="24"/>
        </w:rPr>
        <w:t>Proposals must provide teachers</w:t>
      </w:r>
      <w:r w:rsidRPr="00A1086B">
        <w:rPr>
          <w:rFonts w:ascii="Times New Roman" w:hAnsi="Times New Roman"/>
          <w:sz w:val="24"/>
          <w:szCs w:val="24"/>
        </w:rPr>
        <w:t xml:space="preserve"> professional development on core concepts related to argumentation in science so that </w:t>
      </w:r>
      <w:r w:rsidR="00A1086B" w:rsidRPr="00A1086B">
        <w:rPr>
          <w:rFonts w:ascii="Times New Roman" w:hAnsi="Times New Roman"/>
          <w:sz w:val="24"/>
          <w:szCs w:val="24"/>
        </w:rPr>
        <w:t>teachers</w:t>
      </w:r>
      <w:r w:rsidR="00F7572C">
        <w:rPr>
          <w:rFonts w:ascii="Times New Roman" w:hAnsi="Times New Roman"/>
          <w:sz w:val="24"/>
          <w:szCs w:val="24"/>
        </w:rPr>
        <w:t xml:space="preserve"> will:</w:t>
      </w:r>
    </w:p>
    <w:p w:rsidR="00D65734" w:rsidRDefault="00D65734" w:rsidP="008E6F22">
      <w:pPr>
        <w:pStyle w:val="HTMLPreformatted"/>
        <w:numPr>
          <w:ilvl w:val="3"/>
          <w:numId w:val="44"/>
        </w:numPr>
        <w:tabs>
          <w:tab w:val="clear" w:pos="916"/>
          <w:tab w:val="clear" w:pos="1832"/>
          <w:tab w:val="clear" w:pos="2748"/>
          <w:tab w:val="clear" w:pos="288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450"/>
        <w:rPr>
          <w:rFonts w:ascii="Times New Roman" w:hAnsi="Times New Roman"/>
          <w:sz w:val="24"/>
          <w:szCs w:val="24"/>
        </w:rPr>
      </w:pPr>
      <w:r w:rsidRPr="00690D69">
        <w:rPr>
          <w:rFonts w:ascii="Times New Roman" w:hAnsi="Times New Roman"/>
          <w:sz w:val="24"/>
          <w:szCs w:val="24"/>
        </w:rPr>
        <w:t>have a str</w:t>
      </w:r>
      <w:r w:rsidR="00915F87">
        <w:rPr>
          <w:rFonts w:ascii="Times New Roman" w:hAnsi="Times New Roman"/>
          <w:sz w:val="24"/>
          <w:szCs w:val="24"/>
        </w:rPr>
        <w:t>ong understanding of the role of</w:t>
      </w:r>
      <w:r w:rsidRPr="00690D69">
        <w:rPr>
          <w:rFonts w:ascii="Times New Roman" w:hAnsi="Times New Roman"/>
          <w:sz w:val="24"/>
          <w:szCs w:val="24"/>
        </w:rPr>
        <w:t xml:space="preserve"> argumentation in science; </w:t>
      </w:r>
    </w:p>
    <w:p w:rsidR="00D65734" w:rsidRDefault="00D65734" w:rsidP="008E6F22">
      <w:pPr>
        <w:pStyle w:val="HTMLPreformatted"/>
        <w:numPr>
          <w:ilvl w:val="3"/>
          <w:numId w:val="44"/>
        </w:numPr>
        <w:tabs>
          <w:tab w:val="clear" w:pos="916"/>
          <w:tab w:val="clear" w:pos="1832"/>
          <w:tab w:val="clear" w:pos="2748"/>
          <w:tab w:val="clear" w:pos="288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450"/>
        <w:rPr>
          <w:rFonts w:ascii="Times New Roman" w:hAnsi="Times New Roman"/>
          <w:sz w:val="24"/>
          <w:szCs w:val="24"/>
        </w:rPr>
      </w:pPr>
      <w:r w:rsidRPr="00690D69">
        <w:rPr>
          <w:rFonts w:ascii="Times New Roman" w:hAnsi="Times New Roman"/>
          <w:sz w:val="24"/>
          <w:szCs w:val="24"/>
        </w:rPr>
        <w:t>comprehend and practice the pedagogical underpinnings of teaching scientific argumentation</w:t>
      </w:r>
      <w:r>
        <w:rPr>
          <w:rFonts w:ascii="Times New Roman" w:hAnsi="Times New Roman"/>
          <w:sz w:val="24"/>
          <w:szCs w:val="24"/>
        </w:rPr>
        <w:t>;</w:t>
      </w:r>
      <w:r w:rsidR="006D182D">
        <w:rPr>
          <w:rFonts w:ascii="Times New Roman" w:hAnsi="Times New Roman"/>
          <w:sz w:val="24"/>
          <w:szCs w:val="24"/>
        </w:rPr>
        <w:t xml:space="preserve"> and</w:t>
      </w:r>
    </w:p>
    <w:p w:rsidR="00D65734" w:rsidRDefault="006D182D" w:rsidP="008E6F22">
      <w:pPr>
        <w:pStyle w:val="HTMLPreformatted"/>
        <w:numPr>
          <w:ilvl w:val="3"/>
          <w:numId w:val="44"/>
        </w:numPr>
        <w:tabs>
          <w:tab w:val="clear" w:pos="916"/>
          <w:tab w:val="clear" w:pos="1832"/>
          <w:tab w:val="clear" w:pos="2748"/>
          <w:tab w:val="clear" w:pos="288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450"/>
        <w:rPr>
          <w:rFonts w:ascii="Times New Roman" w:hAnsi="Times New Roman"/>
          <w:sz w:val="24"/>
          <w:szCs w:val="24"/>
        </w:rPr>
      </w:pPr>
      <w:r>
        <w:rPr>
          <w:rFonts w:ascii="Times New Roman" w:hAnsi="Times New Roman"/>
          <w:sz w:val="24"/>
          <w:szCs w:val="24"/>
        </w:rPr>
        <w:t xml:space="preserve">have the ability </w:t>
      </w:r>
      <w:r w:rsidR="00D65734" w:rsidRPr="00690D69">
        <w:rPr>
          <w:rFonts w:ascii="Times New Roman" w:hAnsi="Times New Roman"/>
          <w:sz w:val="24"/>
          <w:szCs w:val="24"/>
        </w:rPr>
        <w:t>to provide a high-quality, inquiry-based emphasis on argumentation in their science instruction so that students can construct, defend, and critique scientific arguments through the use of verified evidence and systematic scientific reasoning.</w:t>
      </w:r>
    </w:p>
    <w:p w:rsidR="00D65734" w:rsidRPr="002B2303" w:rsidRDefault="00D65734" w:rsidP="00D657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50"/>
          <w:tab w:val="num" w:pos="2700"/>
        </w:tabs>
        <w:ind w:left="2430"/>
        <w:rPr>
          <w:rFonts w:ascii="Times New Roman" w:hAnsi="Times New Roman"/>
          <w:sz w:val="24"/>
          <w:szCs w:val="24"/>
        </w:rPr>
      </w:pPr>
      <w:r w:rsidRPr="002B2303">
        <w:rPr>
          <w:rFonts w:ascii="Times New Roman" w:hAnsi="Times New Roman"/>
          <w:sz w:val="24"/>
        </w:rPr>
        <w:t>The program will instruct teachers to:</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use authentic science literature for examples in argumentation instruction;</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simulate peer review via structured classroom processes;</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organize the classroom for individual presentations, paired dialogue, and group discussions;</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develop protocols for critiquing presentations and classroom discourse;</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model argumentation analysis;</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 xml:space="preserve">define protocols for the conducting classroom argumentation; and </w:t>
      </w:r>
    </w:p>
    <w:p w:rsidR="00D65734" w:rsidRPr="001F29C8" w:rsidRDefault="00D65734" w:rsidP="008E6F22">
      <w:pPr>
        <w:pStyle w:val="HTMLPreformatted"/>
        <w:numPr>
          <w:ilvl w:val="0"/>
          <w:numId w:val="3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1F29C8">
        <w:rPr>
          <w:rFonts w:ascii="Times New Roman" w:hAnsi="Times New Roman"/>
          <w:sz w:val="24"/>
          <w:szCs w:val="24"/>
        </w:rPr>
        <w:t>pr</w:t>
      </w:r>
      <w:r w:rsidR="00965DF7">
        <w:rPr>
          <w:rFonts w:ascii="Times New Roman" w:hAnsi="Times New Roman"/>
          <w:sz w:val="24"/>
          <w:szCs w:val="24"/>
        </w:rPr>
        <w:t>ovide direction on student self-</w:t>
      </w:r>
      <w:r w:rsidRPr="001F29C8">
        <w:rPr>
          <w:rFonts w:ascii="Times New Roman" w:hAnsi="Times New Roman"/>
          <w:sz w:val="24"/>
          <w:szCs w:val="24"/>
        </w:rPr>
        <w:t>critique, reflection, and metacognition.</w:t>
      </w:r>
    </w:p>
    <w:p w:rsidR="00D65734" w:rsidRDefault="00D65734" w:rsidP="00D657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700"/>
        </w:tabs>
        <w:ind w:left="2250"/>
        <w:rPr>
          <w:rFonts w:ascii="Times New Roman" w:hAnsi="Times New Roman"/>
          <w:sz w:val="24"/>
          <w:szCs w:val="24"/>
        </w:rPr>
      </w:pPr>
    </w:p>
    <w:p w:rsidR="00FB5E7C" w:rsidRDefault="00D65734" w:rsidP="00FB5E7C">
      <w:pPr>
        <w:pStyle w:val="HTMLPreformatted"/>
        <w:numPr>
          <w:ilvl w:val="1"/>
          <w:numId w:val="35"/>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hanging="450"/>
        <w:rPr>
          <w:rFonts w:ascii="Times New Roman" w:hAnsi="Times New Roman"/>
          <w:sz w:val="24"/>
          <w:szCs w:val="24"/>
        </w:rPr>
      </w:pPr>
      <w:r w:rsidRPr="003B0B95">
        <w:rPr>
          <w:rFonts w:ascii="Times New Roman" w:hAnsi="Times New Roman"/>
          <w:sz w:val="24"/>
          <w:szCs w:val="24"/>
          <w:u w:val="single"/>
        </w:rPr>
        <w:t>Conceptual Modeling Instruction (6-12)</w:t>
      </w:r>
      <w:r w:rsidRPr="00757016">
        <w:rPr>
          <w:rFonts w:ascii="Times New Roman" w:hAnsi="Times New Roman"/>
          <w:sz w:val="24"/>
          <w:szCs w:val="24"/>
        </w:rPr>
        <w:t xml:space="preserve"> - The conceptual modeling method of instruction has a strong research base.  In science, models are used to represent a system (or parts of a system) under study, to aid in the development of questions and explanations, to generate data that can be used to make predictions, and to communicate ideas to others. Students should also be expected to evaluate and refine models through an iterative cycle of comparing their predictions with the real world and </w:t>
      </w:r>
      <w:r w:rsidRPr="00757016">
        <w:rPr>
          <w:rFonts w:ascii="Times New Roman" w:hAnsi="Times New Roman"/>
          <w:sz w:val="24"/>
          <w:szCs w:val="24"/>
        </w:rPr>
        <w:lastRenderedPageBreak/>
        <w:t>then adjusting them to gain insights into the phenomenon being modeled. As such, models are based upon evidence. When new evidence is uncovered that the models can’t explain, models are modified</w:t>
      </w:r>
      <w:r w:rsidRPr="00651074">
        <w:rPr>
          <w:rFonts w:ascii="Times New Roman" w:hAnsi="Times New Roman"/>
          <w:sz w:val="24"/>
          <w:szCs w:val="24"/>
        </w:rPr>
        <w:t>.</w:t>
      </w:r>
      <w:r w:rsidR="00FB5E7C" w:rsidRPr="00FB5E7C">
        <w:rPr>
          <w:rFonts w:ascii="Times New Roman" w:hAnsi="Times New Roman"/>
          <w:sz w:val="24"/>
          <w:szCs w:val="24"/>
        </w:rPr>
        <w:t xml:space="preserve">  </w:t>
      </w:r>
      <w:r w:rsidR="00651074">
        <w:rPr>
          <w:rFonts w:ascii="Times New Roman" w:hAnsi="Times New Roman"/>
          <w:sz w:val="24"/>
          <w:szCs w:val="24"/>
        </w:rPr>
        <w:t>T</w:t>
      </w:r>
      <w:r w:rsidRPr="00651074">
        <w:rPr>
          <w:rFonts w:ascii="Times New Roman" w:hAnsi="Times New Roman"/>
          <w:sz w:val="24"/>
          <w:szCs w:val="24"/>
        </w:rPr>
        <w:t>eachers will receive professional development on core concepts related to modeling instruc</w:t>
      </w:r>
      <w:r w:rsidR="00915F87">
        <w:rPr>
          <w:rFonts w:ascii="Times New Roman" w:hAnsi="Times New Roman"/>
          <w:sz w:val="24"/>
          <w:szCs w:val="24"/>
        </w:rPr>
        <w:t xml:space="preserve">tion so </w:t>
      </w:r>
      <w:r w:rsidRPr="00651074">
        <w:rPr>
          <w:rFonts w:ascii="Times New Roman" w:hAnsi="Times New Roman"/>
          <w:sz w:val="24"/>
          <w:szCs w:val="24"/>
        </w:rPr>
        <w:t>they will:</w:t>
      </w:r>
    </w:p>
    <w:p w:rsidR="00D65734" w:rsidRPr="00651074" w:rsidRDefault="00D65734" w:rsidP="008E6F22">
      <w:pPr>
        <w:pStyle w:val="HTMLPreformatted"/>
        <w:numPr>
          <w:ilvl w:val="2"/>
          <w:numId w:val="4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651074">
        <w:rPr>
          <w:rFonts w:ascii="Times New Roman" w:hAnsi="Times New Roman"/>
          <w:sz w:val="24"/>
          <w:szCs w:val="24"/>
        </w:rPr>
        <w:t xml:space="preserve">have a strong understanding of the role of modeling instruction; </w:t>
      </w:r>
    </w:p>
    <w:p w:rsidR="00D65734" w:rsidRPr="00651074" w:rsidRDefault="00F7572C" w:rsidP="008E6F22">
      <w:pPr>
        <w:pStyle w:val="HTMLPreformatted"/>
        <w:numPr>
          <w:ilvl w:val="2"/>
          <w:numId w:val="4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Pr>
          <w:rFonts w:ascii="Times New Roman" w:hAnsi="Times New Roman"/>
          <w:sz w:val="24"/>
          <w:szCs w:val="24"/>
        </w:rPr>
        <w:t xml:space="preserve">comprehend and practice the pedagogical underpinnings of teaching modeling instruction; </w:t>
      </w:r>
    </w:p>
    <w:p w:rsidR="00D65734" w:rsidRPr="00651074" w:rsidRDefault="00F7572C" w:rsidP="008E6F22">
      <w:pPr>
        <w:pStyle w:val="HTMLPreformatted"/>
        <w:numPr>
          <w:ilvl w:val="2"/>
          <w:numId w:val="4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Pr>
          <w:rFonts w:ascii="Times New Roman" w:hAnsi="Times New Roman"/>
          <w:sz w:val="24"/>
          <w:szCs w:val="24"/>
        </w:rPr>
        <w:t>be able to engage students in understanding the natural world by constructing and using scientific models to describe, to explain, to predict</w:t>
      </w:r>
      <w:r w:rsidR="00915F87">
        <w:rPr>
          <w:rFonts w:ascii="Times New Roman" w:hAnsi="Times New Roman"/>
          <w:sz w:val="24"/>
          <w:szCs w:val="24"/>
        </w:rPr>
        <w:t>,</w:t>
      </w:r>
      <w:r>
        <w:rPr>
          <w:rFonts w:ascii="Times New Roman" w:hAnsi="Times New Roman"/>
          <w:sz w:val="24"/>
          <w:szCs w:val="24"/>
        </w:rPr>
        <w:t xml:space="preserve"> and to control physical phenomena; and</w:t>
      </w:r>
    </w:p>
    <w:p w:rsidR="00D65734" w:rsidRPr="00651074" w:rsidRDefault="00F7572C" w:rsidP="008E6F22">
      <w:pPr>
        <w:pStyle w:val="HTMLPreformatted"/>
        <w:numPr>
          <w:ilvl w:val="2"/>
          <w:numId w:val="45"/>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Pr>
          <w:rFonts w:ascii="Times New Roman" w:hAnsi="Times New Roman"/>
          <w:sz w:val="24"/>
          <w:szCs w:val="24"/>
        </w:rPr>
        <w:t>be able to provide students with basic conceptual tools for modeling physical objects and processes, especially mathematical, graphical</w:t>
      </w:r>
      <w:r w:rsidR="00915F87">
        <w:rPr>
          <w:rFonts w:ascii="Times New Roman" w:hAnsi="Times New Roman"/>
          <w:sz w:val="24"/>
          <w:szCs w:val="24"/>
        </w:rPr>
        <w:t>,</w:t>
      </w:r>
      <w:r>
        <w:rPr>
          <w:rFonts w:ascii="Times New Roman" w:hAnsi="Times New Roman"/>
          <w:sz w:val="24"/>
          <w:szCs w:val="24"/>
        </w:rPr>
        <w:t xml:space="preserve"> and diagrammatic representations.</w:t>
      </w:r>
    </w:p>
    <w:p w:rsidR="00D65734" w:rsidRPr="00651074" w:rsidRDefault="00F7572C" w:rsidP="003E7F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rPr>
          <w:rFonts w:ascii="Times New Roman" w:hAnsi="Times New Roman"/>
          <w:sz w:val="24"/>
          <w:szCs w:val="24"/>
        </w:rPr>
      </w:pPr>
      <w:r>
        <w:rPr>
          <w:rFonts w:ascii="Times New Roman" w:hAnsi="Times New Roman"/>
          <w:sz w:val="24"/>
          <w:szCs w:val="24"/>
        </w:rPr>
        <w:t>The program will instruct teachers to:</w:t>
      </w:r>
    </w:p>
    <w:p w:rsidR="00D65734" w:rsidRDefault="00F7572C"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Pr>
          <w:rFonts w:ascii="Times New Roman" w:hAnsi="Times New Roman"/>
          <w:sz w:val="24"/>
          <w:szCs w:val="24"/>
        </w:rPr>
        <w:t>engage students in understanding the natural world by constructing and using scientific models to describe, to explain, to p</w:t>
      </w:r>
      <w:r w:rsidR="00D65734" w:rsidRPr="00071547">
        <w:rPr>
          <w:rFonts w:ascii="Times New Roman" w:hAnsi="Times New Roman"/>
          <w:sz w:val="24"/>
          <w:szCs w:val="24"/>
        </w:rPr>
        <w:t>redict</w:t>
      </w:r>
      <w:r w:rsidR="00915F87">
        <w:rPr>
          <w:rFonts w:ascii="Times New Roman" w:hAnsi="Times New Roman"/>
          <w:sz w:val="24"/>
          <w:szCs w:val="24"/>
        </w:rPr>
        <w:t>,</w:t>
      </w:r>
      <w:r w:rsidR="00D65734" w:rsidRPr="00071547">
        <w:rPr>
          <w:rFonts w:ascii="Times New Roman" w:hAnsi="Times New Roman"/>
          <w:sz w:val="24"/>
          <w:szCs w:val="24"/>
        </w:rPr>
        <w:t xml:space="preserve"> an</w:t>
      </w:r>
      <w:r w:rsidR="00D65734">
        <w:rPr>
          <w:rFonts w:ascii="Times New Roman" w:hAnsi="Times New Roman"/>
          <w:sz w:val="24"/>
          <w:szCs w:val="24"/>
        </w:rPr>
        <w:t>d to control physical phenomena;</w:t>
      </w:r>
    </w:p>
    <w:p w:rsidR="00D65734" w:rsidRDefault="00D65734"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071547">
        <w:rPr>
          <w:rFonts w:ascii="Times New Roman" w:hAnsi="Times New Roman"/>
          <w:sz w:val="24"/>
          <w:szCs w:val="24"/>
        </w:rPr>
        <w:t>provide students with basic conceptual tools for modeling physical objects and processes, especially mathematical, graphical</w:t>
      </w:r>
      <w:r w:rsidR="00915F87">
        <w:rPr>
          <w:rFonts w:ascii="Times New Roman" w:hAnsi="Times New Roman"/>
          <w:sz w:val="24"/>
          <w:szCs w:val="24"/>
        </w:rPr>
        <w:t>,</w:t>
      </w:r>
      <w:r w:rsidRPr="00071547">
        <w:rPr>
          <w:rFonts w:ascii="Times New Roman" w:hAnsi="Times New Roman"/>
          <w:sz w:val="24"/>
          <w:szCs w:val="24"/>
        </w:rPr>
        <w:t xml:space="preserve"> a</w:t>
      </w:r>
      <w:r>
        <w:rPr>
          <w:rFonts w:ascii="Times New Roman" w:hAnsi="Times New Roman"/>
          <w:sz w:val="24"/>
          <w:szCs w:val="24"/>
        </w:rPr>
        <w:t>nd diagrammatic representations;</w:t>
      </w:r>
    </w:p>
    <w:p w:rsidR="00D65734" w:rsidRDefault="00D65734"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071547">
        <w:rPr>
          <w:rFonts w:ascii="Times New Roman" w:hAnsi="Times New Roman"/>
          <w:sz w:val="24"/>
          <w:szCs w:val="24"/>
        </w:rPr>
        <w:t xml:space="preserve">familiarize students with a small set of basic models as the content core of Earth science, </w:t>
      </w:r>
      <w:r w:rsidR="00606AFA">
        <w:rPr>
          <w:rFonts w:ascii="Times New Roman" w:hAnsi="Times New Roman"/>
          <w:sz w:val="24"/>
          <w:szCs w:val="24"/>
        </w:rPr>
        <w:t>biology, chemistry, and physics;</w:t>
      </w:r>
    </w:p>
    <w:p w:rsidR="00D65734" w:rsidRDefault="00D65734"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071547">
        <w:rPr>
          <w:rFonts w:ascii="Times New Roman" w:hAnsi="Times New Roman"/>
          <w:sz w:val="24"/>
          <w:szCs w:val="24"/>
        </w:rPr>
        <w:t>develop insight into the structure of scientific knowledge by examining how models fit into theories</w:t>
      </w:r>
      <w:r>
        <w:rPr>
          <w:rFonts w:ascii="Times New Roman" w:hAnsi="Times New Roman"/>
          <w:sz w:val="24"/>
          <w:szCs w:val="24"/>
        </w:rPr>
        <w:t>;</w:t>
      </w:r>
    </w:p>
    <w:p w:rsidR="00D65734" w:rsidRDefault="00651074"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Pr>
          <w:rFonts w:ascii="Times New Roman" w:hAnsi="Times New Roman"/>
          <w:sz w:val="24"/>
          <w:szCs w:val="24"/>
        </w:rPr>
        <w:t>demonstrate</w:t>
      </w:r>
      <w:r w:rsidR="00D65734" w:rsidRPr="005C6943">
        <w:rPr>
          <w:rFonts w:ascii="Times New Roman" w:hAnsi="Times New Roman"/>
          <w:sz w:val="24"/>
          <w:szCs w:val="24"/>
        </w:rPr>
        <w:t xml:space="preserve"> how scientific knowledge is validated by engaging students in evaluating scientific models through comparison with empirical data</w:t>
      </w:r>
      <w:r w:rsidR="00D65734">
        <w:rPr>
          <w:rFonts w:ascii="Times New Roman" w:hAnsi="Times New Roman"/>
          <w:sz w:val="24"/>
          <w:szCs w:val="24"/>
        </w:rPr>
        <w:t>; and</w:t>
      </w:r>
    </w:p>
    <w:p w:rsidR="00D65734" w:rsidRPr="005C6943" w:rsidRDefault="00D65734" w:rsidP="008E6F22">
      <w:pPr>
        <w:pStyle w:val="HTMLPreformatted"/>
        <w:numPr>
          <w:ilvl w:val="0"/>
          <w:numId w:val="3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450"/>
        <w:rPr>
          <w:rFonts w:ascii="Times New Roman" w:hAnsi="Times New Roman"/>
          <w:sz w:val="24"/>
          <w:szCs w:val="24"/>
        </w:rPr>
      </w:pPr>
      <w:r w:rsidRPr="005C6943">
        <w:rPr>
          <w:rFonts w:ascii="Times New Roman" w:hAnsi="Times New Roman"/>
          <w:sz w:val="24"/>
          <w:szCs w:val="24"/>
        </w:rPr>
        <w:t>develop skill in all aspects of modeling as the procedural core of scientific knowledge.</w:t>
      </w:r>
    </w:p>
    <w:p w:rsidR="00D65734" w:rsidRPr="00A775D2" w:rsidRDefault="00D65734" w:rsidP="00D657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700"/>
        </w:tabs>
        <w:ind w:left="2340"/>
        <w:rPr>
          <w:rFonts w:ascii="Times New Roman" w:hAnsi="Times New Roman"/>
          <w:sz w:val="24"/>
          <w:szCs w:val="24"/>
        </w:rPr>
      </w:pPr>
    </w:p>
    <w:p w:rsidR="0052552D" w:rsidRPr="00FF34C2" w:rsidRDefault="0052552D" w:rsidP="0052552D">
      <w:pPr>
        <w:pStyle w:val="ListParagraph"/>
        <w:numPr>
          <w:ilvl w:val="0"/>
          <w:numId w:val="61"/>
        </w:numPr>
        <w:spacing w:line="276" w:lineRule="auto"/>
        <w:ind w:left="2430" w:hanging="450"/>
        <w:rPr>
          <w:rFonts w:eastAsia="Courier New"/>
          <w:szCs w:val="24"/>
          <w:u w:val="single"/>
        </w:rPr>
      </w:pPr>
      <w:r w:rsidRPr="00FF34C2">
        <w:rPr>
          <w:rFonts w:eastAsia="Courier New"/>
          <w:szCs w:val="24"/>
          <w:u w:val="single"/>
        </w:rPr>
        <w:t>Integration of Mathematics and Science using Interdisciplinary Strategies</w:t>
      </w:r>
      <w:r>
        <w:rPr>
          <w:rFonts w:eastAsia="Courier New"/>
          <w:szCs w:val="24"/>
          <w:u w:val="single"/>
        </w:rPr>
        <w:t xml:space="preserve"> (K-6)</w:t>
      </w:r>
    </w:p>
    <w:p w:rsidR="0052552D" w:rsidRDefault="0052552D" w:rsidP="005255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rPr>
          <w:rFonts w:ascii="Times New Roman" w:hAnsi="Times New Roman"/>
          <w:sz w:val="24"/>
          <w:szCs w:val="24"/>
        </w:rPr>
      </w:pPr>
      <w:r w:rsidRPr="001775FA">
        <w:rPr>
          <w:rFonts w:ascii="Times New Roman" w:hAnsi="Times New Roman"/>
          <w:sz w:val="24"/>
          <w:szCs w:val="24"/>
        </w:rPr>
        <w:t xml:space="preserve">Interdisciplinary </w:t>
      </w:r>
      <w:r>
        <w:rPr>
          <w:rFonts w:ascii="Times New Roman" w:hAnsi="Times New Roman"/>
          <w:sz w:val="24"/>
          <w:szCs w:val="24"/>
        </w:rPr>
        <w:t xml:space="preserve">instruction </w:t>
      </w:r>
      <w:r w:rsidRPr="001775FA">
        <w:rPr>
          <w:rFonts w:ascii="Times New Roman" w:hAnsi="Times New Roman"/>
          <w:sz w:val="24"/>
          <w:szCs w:val="24"/>
        </w:rPr>
        <w:t xml:space="preserve">promotes the natural and logical connections </w:t>
      </w:r>
      <w:r>
        <w:rPr>
          <w:rFonts w:ascii="Times New Roman" w:hAnsi="Times New Roman"/>
          <w:sz w:val="24"/>
          <w:szCs w:val="24"/>
        </w:rPr>
        <w:t xml:space="preserve">that cut across content areas and </w:t>
      </w:r>
      <w:r w:rsidRPr="001775FA">
        <w:rPr>
          <w:rFonts w:ascii="Times New Roman" w:hAnsi="Times New Roman"/>
          <w:sz w:val="24"/>
          <w:szCs w:val="24"/>
        </w:rPr>
        <w:t>fosters the acquisition of foundational knowledge, promotes integration of ideas from multiple disciplines</w:t>
      </w:r>
      <w:r>
        <w:rPr>
          <w:rFonts w:ascii="Times New Roman" w:hAnsi="Times New Roman"/>
          <w:sz w:val="24"/>
          <w:szCs w:val="24"/>
        </w:rPr>
        <w:t>,</w:t>
      </w:r>
      <w:r w:rsidRPr="001775FA">
        <w:rPr>
          <w:rFonts w:ascii="Times New Roman" w:hAnsi="Times New Roman"/>
          <w:sz w:val="24"/>
          <w:szCs w:val="24"/>
        </w:rPr>
        <w:t xml:space="preserve"> and provides insight on how to apply knowledge.  </w:t>
      </w:r>
      <w:r>
        <w:rPr>
          <w:rFonts w:ascii="Times New Roman" w:hAnsi="Times New Roman"/>
          <w:color w:val="000000"/>
          <w:sz w:val="24"/>
          <w:szCs w:val="24"/>
          <w:shd w:val="clear" w:color="auto" w:fill="FFFFFF"/>
        </w:rPr>
        <w:t xml:space="preserve">Using </w:t>
      </w:r>
      <w:r w:rsidRPr="001775FA">
        <w:rPr>
          <w:rFonts w:ascii="Times New Roman" w:hAnsi="Times New Roman"/>
          <w:color w:val="000000"/>
          <w:sz w:val="24"/>
          <w:szCs w:val="24"/>
          <w:shd w:val="clear" w:color="auto" w:fill="FFFFFF"/>
        </w:rPr>
        <w:t>interdisciplinary teaching, educators apply methods and language from more than one academic discipline to examine a</w:t>
      </w:r>
      <w:r>
        <w:rPr>
          <w:rFonts w:ascii="Times New Roman" w:hAnsi="Times New Roman"/>
          <w:color w:val="000000"/>
          <w:sz w:val="24"/>
          <w:szCs w:val="24"/>
          <w:shd w:val="clear" w:color="auto" w:fill="FFFFFF"/>
        </w:rPr>
        <w:t>n integrating context.  I</w:t>
      </w:r>
      <w:r w:rsidRPr="001775FA">
        <w:rPr>
          <w:rFonts w:ascii="Times New Roman" w:hAnsi="Times New Roman"/>
          <w:color w:val="000000"/>
          <w:sz w:val="24"/>
          <w:szCs w:val="24"/>
          <w:shd w:val="clear" w:color="auto" w:fill="FFFFFF"/>
        </w:rPr>
        <w:t xml:space="preserve">nterdisciplinary </w:t>
      </w:r>
      <w:r>
        <w:rPr>
          <w:rFonts w:ascii="Times New Roman" w:hAnsi="Times New Roman"/>
          <w:color w:val="000000"/>
          <w:sz w:val="24"/>
          <w:szCs w:val="24"/>
          <w:shd w:val="clear" w:color="auto" w:fill="FFFFFF"/>
        </w:rPr>
        <w:t>instruction</w:t>
      </w:r>
      <w:r w:rsidRPr="001775FA">
        <w:rPr>
          <w:rFonts w:ascii="Times New Roman" w:hAnsi="Times New Roman"/>
          <w:color w:val="000000"/>
          <w:sz w:val="24"/>
          <w:szCs w:val="24"/>
          <w:shd w:val="clear" w:color="auto" w:fill="FFFFFF"/>
        </w:rPr>
        <w:t xml:space="preserve"> fosters students</w:t>
      </w:r>
      <w:r>
        <w:rPr>
          <w:rFonts w:ascii="Times New Roman" w:hAnsi="Times New Roman"/>
          <w:color w:val="000000"/>
          <w:sz w:val="24"/>
          <w:szCs w:val="24"/>
          <w:shd w:val="clear" w:color="auto" w:fill="FFFFFF"/>
        </w:rPr>
        <w:t>’</w:t>
      </w:r>
      <w:r w:rsidRPr="001775FA">
        <w:rPr>
          <w:rFonts w:ascii="Times New Roman" w:hAnsi="Times New Roman"/>
          <w:color w:val="000000"/>
          <w:sz w:val="24"/>
          <w:szCs w:val="24"/>
          <w:shd w:val="clear" w:color="auto" w:fill="FFFFFF"/>
        </w:rPr>
        <w:t xml:space="preserve"> think</w:t>
      </w:r>
      <w:r>
        <w:rPr>
          <w:rFonts w:ascii="Times New Roman" w:hAnsi="Times New Roman"/>
          <w:color w:val="000000"/>
          <w:sz w:val="24"/>
          <w:szCs w:val="24"/>
          <w:shd w:val="clear" w:color="auto" w:fill="FFFFFF"/>
        </w:rPr>
        <w:t>ing</w:t>
      </w:r>
      <w:r w:rsidRPr="001775FA">
        <w:rPr>
          <w:rFonts w:ascii="Times New Roman" w:hAnsi="Times New Roman"/>
          <w:color w:val="000000"/>
          <w:sz w:val="24"/>
          <w:szCs w:val="24"/>
          <w:shd w:val="clear" w:color="auto" w:fill="FFFFFF"/>
        </w:rPr>
        <w:t xml:space="preserve"> and reason</w:t>
      </w:r>
      <w:r>
        <w:rPr>
          <w:rFonts w:ascii="Times New Roman" w:hAnsi="Times New Roman"/>
          <w:color w:val="000000"/>
          <w:sz w:val="24"/>
          <w:szCs w:val="24"/>
          <w:shd w:val="clear" w:color="auto" w:fill="FFFFFF"/>
        </w:rPr>
        <w:t>ing</w:t>
      </w:r>
      <w:r w:rsidRPr="001775FA">
        <w:rPr>
          <w:rFonts w:ascii="Times New Roman" w:hAnsi="Times New Roman"/>
          <w:color w:val="000000"/>
          <w:sz w:val="24"/>
          <w:szCs w:val="24"/>
          <w:shd w:val="clear" w:color="auto" w:fill="FFFFFF"/>
        </w:rPr>
        <w:t>, and helps students’ learning come alive through relevant, real-world applications.</w:t>
      </w:r>
      <w:r w:rsidRPr="000159A4">
        <w:rPr>
          <w:rFonts w:ascii="Times New Roman" w:hAnsi="Times New Roman"/>
          <w:sz w:val="24"/>
          <w:szCs w:val="24"/>
        </w:rPr>
        <w:t xml:space="preserve"> </w:t>
      </w:r>
      <w:r>
        <w:rPr>
          <w:rFonts w:ascii="Times New Roman" w:hAnsi="Times New Roman"/>
          <w:sz w:val="24"/>
          <w:szCs w:val="24"/>
        </w:rPr>
        <w:t xml:space="preserve"> </w:t>
      </w:r>
    </w:p>
    <w:p w:rsidR="00606AFA" w:rsidRDefault="00606AFA" w:rsidP="005255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rPr>
          <w:rFonts w:ascii="Times New Roman" w:hAnsi="Times New Roman"/>
          <w:sz w:val="24"/>
          <w:szCs w:val="24"/>
        </w:rPr>
      </w:pPr>
    </w:p>
    <w:p w:rsidR="0052552D" w:rsidRDefault="0052552D" w:rsidP="005255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rPr>
          <w:rFonts w:ascii="Times New Roman" w:hAnsi="Times New Roman"/>
          <w:sz w:val="24"/>
          <w:szCs w:val="24"/>
        </w:rPr>
      </w:pPr>
      <w:r>
        <w:rPr>
          <w:rFonts w:ascii="Times New Roman" w:hAnsi="Times New Roman"/>
          <w:sz w:val="24"/>
          <w:szCs w:val="24"/>
        </w:rPr>
        <w:t>Teams of t</w:t>
      </w:r>
      <w:r w:rsidRPr="00651074">
        <w:rPr>
          <w:rFonts w:ascii="Times New Roman" w:hAnsi="Times New Roman"/>
          <w:sz w:val="24"/>
          <w:szCs w:val="24"/>
        </w:rPr>
        <w:t xml:space="preserve">eachers </w:t>
      </w:r>
      <w:r>
        <w:rPr>
          <w:rFonts w:ascii="Times New Roman" w:hAnsi="Times New Roman"/>
          <w:sz w:val="24"/>
          <w:szCs w:val="24"/>
        </w:rPr>
        <w:t>from the participating schools will</w:t>
      </w:r>
      <w:r w:rsidRPr="00651074">
        <w:rPr>
          <w:rFonts w:ascii="Times New Roman" w:hAnsi="Times New Roman"/>
          <w:sz w:val="24"/>
          <w:szCs w:val="24"/>
        </w:rPr>
        <w:t xml:space="preserve"> receive professional development </w:t>
      </w:r>
      <w:r>
        <w:rPr>
          <w:rFonts w:ascii="Times New Roman" w:hAnsi="Times New Roman"/>
          <w:sz w:val="24"/>
          <w:szCs w:val="24"/>
        </w:rPr>
        <w:t xml:space="preserve">on core science and mathematics concepts and on the use of pedagogical instructional strategies to enhance the </w:t>
      </w:r>
      <w:r>
        <w:rPr>
          <w:rFonts w:ascii="Times New Roman" w:hAnsi="Times New Roman"/>
          <w:sz w:val="24"/>
          <w:szCs w:val="24"/>
        </w:rPr>
        <w:lastRenderedPageBreak/>
        <w:t>teaching of the core concepts using an interdisciplinary approach so they will:</w:t>
      </w:r>
    </w:p>
    <w:p w:rsidR="0052552D" w:rsidRDefault="0052552D" w:rsidP="0052552D">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gain a strong understanding of the science and mathematics content;</w:t>
      </w:r>
    </w:p>
    <w:p w:rsidR="0052552D" w:rsidRDefault="0052552D" w:rsidP="0052552D">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have a strong understanding of interdisciplinary instruction; and</w:t>
      </w:r>
    </w:p>
    <w:p w:rsidR="0052552D" w:rsidRDefault="0052552D" w:rsidP="0052552D">
      <w:pPr>
        <w:pStyle w:val="HTMLPreformatted"/>
        <w:numPr>
          <w:ilvl w:val="0"/>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sz w:val="24"/>
          <w:szCs w:val="24"/>
        </w:rPr>
        <w:t>be able to design and implement interdisciplinary instruction across the curriculum using an integrating context.</w:t>
      </w:r>
    </w:p>
    <w:p w:rsidR="0052552D" w:rsidRPr="00A71BA6" w:rsidRDefault="0052552D" w:rsidP="005255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30"/>
        <w:rPr>
          <w:rFonts w:ascii="Times New Roman" w:hAnsi="Times New Roman"/>
          <w:sz w:val="24"/>
        </w:rPr>
      </w:pPr>
      <w:r w:rsidRPr="00A71BA6">
        <w:rPr>
          <w:rFonts w:ascii="Times New Roman" w:hAnsi="Times New Roman"/>
          <w:sz w:val="24"/>
        </w:rPr>
        <w:t>The program will instruct teachers to:</w:t>
      </w:r>
    </w:p>
    <w:p w:rsidR="0052552D" w:rsidRPr="00421450" w:rsidRDefault="0052552D" w:rsidP="0052552D">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rPr>
          <w:rFonts w:ascii="Times New Roman" w:hAnsi="Times New Roman"/>
          <w:sz w:val="24"/>
          <w:szCs w:val="24"/>
        </w:rPr>
      </w:pPr>
      <w:r>
        <w:rPr>
          <w:rFonts w:ascii="Times New Roman" w:hAnsi="Times New Roman"/>
          <w:sz w:val="24"/>
          <w:szCs w:val="24"/>
        </w:rPr>
        <w:t>d</w:t>
      </w:r>
      <w:r w:rsidRPr="00421450">
        <w:rPr>
          <w:rFonts w:ascii="Times New Roman" w:hAnsi="Times New Roman"/>
          <w:sz w:val="24"/>
          <w:szCs w:val="24"/>
        </w:rPr>
        <w:t xml:space="preserve">esign and implement interdisciplinary instruction </w:t>
      </w:r>
      <w:r>
        <w:rPr>
          <w:rFonts w:ascii="Times New Roman" w:hAnsi="Times New Roman"/>
          <w:sz w:val="24"/>
          <w:szCs w:val="24"/>
        </w:rPr>
        <w:t xml:space="preserve">within </w:t>
      </w:r>
      <w:r w:rsidRPr="00421450">
        <w:rPr>
          <w:rFonts w:ascii="Times New Roman" w:hAnsi="Times New Roman"/>
          <w:sz w:val="24"/>
          <w:szCs w:val="24"/>
        </w:rPr>
        <w:t>the division’s curriculum structure for the core content areas;</w:t>
      </w:r>
    </w:p>
    <w:p w:rsidR="0052552D" w:rsidRPr="00421450" w:rsidRDefault="0052552D" w:rsidP="0052552D">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rPr>
          <w:rFonts w:ascii="Times New Roman" w:hAnsi="Times New Roman"/>
          <w:sz w:val="24"/>
          <w:szCs w:val="24"/>
        </w:rPr>
      </w:pPr>
      <w:r>
        <w:rPr>
          <w:rFonts w:ascii="Times New Roman" w:hAnsi="Times New Roman"/>
          <w:sz w:val="24"/>
          <w:szCs w:val="24"/>
        </w:rPr>
        <w:t>s</w:t>
      </w:r>
      <w:r w:rsidRPr="00421450">
        <w:rPr>
          <w:rFonts w:ascii="Times New Roman" w:hAnsi="Times New Roman"/>
          <w:sz w:val="24"/>
          <w:szCs w:val="24"/>
        </w:rPr>
        <w:t xml:space="preserve">elect and use an </w:t>
      </w:r>
      <w:r>
        <w:rPr>
          <w:rFonts w:ascii="Times New Roman" w:hAnsi="Times New Roman"/>
          <w:sz w:val="24"/>
          <w:szCs w:val="24"/>
        </w:rPr>
        <w:t xml:space="preserve">integrating context to guide </w:t>
      </w:r>
      <w:r w:rsidRPr="00421450">
        <w:rPr>
          <w:rFonts w:ascii="Times New Roman" w:hAnsi="Times New Roman"/>
          <w:sz w:val="24"/>
          <w:szCs w:val="24"/>
        </w:rPr>
        <w:t>classroom instruction</w:t>
      </w:r>
      <w:r>
        <w:rPr>
          <w:rFonts w:ascii="Times New Roman" w:hAnsi="Times New Roman"/>
          <w:sz w:val="24"/>
          <w:szCs w:val="24"/>
        </w:rPr>
        <w:t xml:space="preserve"> (e.g., environment, energy, or aerospace)</w:t>
      </w:r>
      <w:r w:rsidRPr="00421450">
        <w:rPr>
          <w:rFonts w:ascii="Times New Roman" w:hAnsi="Times New Roman"/>
          <w:sz w:val="24"/>
          <w:szCs w:val="24"/>
        </w:rPr>
        <w:t>;</w:t>
      </w:r>
    </w:p>
    <w:p w:rsidR="0052552D" w:rsidRPr="00421450" w:rsidRDefault="0052552D" w:rsidP="0052552D">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rPr>
          <w:rFonts w:ascii="Times New Roman" w:hAnsi="Times New Roman"/>
          <w:sz w:val="24"/>
          <w:szCs w:val="24"/>
        </w:rPr>
      </w:pPr>
      <w:r>
        <w:rPr>
          <w:rFonts w:ascii="Times New Roman" w:hAnsi="Times New Roman"/>
          <w:sz w:val="24"/>
          <w:szCs w:val="24"/>
        </w:rPr>
        <w:t>c</w:t>
      </w:r>
      <w:r w:rsidRPr="00421450">
        <w:rPr>
          <w:rFonts w:ascii="Times New Roman" w:hAnsi="Times New Roman"/>
          <w:sz w:val="24"/>
          <w:szCs w:val="24"/>
        </w:rPr>
        <w:t>reate formative and summative assessments to guide the flow of instruction;</w:t>
      </w:r>
    </w:p>
    <w:p w:rsidR="0052552D" w:rsidRPr="00421450" w:rsidRDefault="0052552D" w:rsidP="0052552D">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rPr>
          <w:rFonts w:ascii="Times New Roman" w:hAnsi="Times New Roman"/>
          <w:sz w:val="24"/>
          <w:szCs w:val="24"/>
        </w:rPr>
      </w:pPr>
      <w:r w:rsidRPr="00421450">
        <w:rPr>
          <w:rFonts w:ascii="Times New Roman" w:hAnsi="Times New Roman"/>
          <w:sz w:val="24"/>
          <w:szCs w:val="24"/>
        </w:rPr>
        <w:t>guide students to select and conduct meaningful, real-world projects directly related to the integrating context;</w:t>
      </w:r>
      <w:r>
        <w:rPr>
          <w:rFonts w:ascii="Times New Roman" w:hAnsi="Times New Roman"/>
          <w:sz w:val="24"/>
          <w:szCs w:val="24"/>
        </w:rPr>
        <w:t xml:space="preserve"> and</w:t>
      </w:r>
    </w:p>
    <w:p w:rsidR="0052552D" w:rsidRPr="003E7FBA" w:rsidRDefault="0052552D" w:rsidP="0052552D">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90"/>
        <w:rPr>
          <w:rFonts w:ascii="Times New Roman" w:hAnsi="Times New Roman"/>
          <w:sz w:val="24"/>
          <w:szCs w:val="24"/>
        </w:rPr>
      </w:pPr>
      <w:r w:rsidRPr="00421450">
        <w:rPr>
          <w:rFonts w:ascii="Times New Roman" w:hAnsi="Times New Roman"/>
          <w:sz w:val="24"/>
          <w:szCs w:val="24"/>
        </w:rPr>
        <w:t>pr</w:t>
      </w:r>
      <w:r w:rsidR="00606AFA">
        <w:rPr>
          <w:rFonts w:ascii="Times New Roman" w:hAnsi="Times New Roman"/>
          <w:sz w:val="24"/>
          <w:szCs w:val="24"/>
        </w:rPr>
        <w:t>ovide direction on student self-</w:t>
      </w:r>
      <w:r w:rsidRPr="00421450">
        <w:rPr>
          <w:rFonts w:ascii="Times New Roman" w:hAnsi="Times New Roman"/>
          <w:sz w:val="24"/>
          <w:szCs w:val="24"/>
        </w:rPr>
        <w:t>critique, reflection, and metacognition.</w:t>
      </w:r>
    </w:p>
    <w:p w:rsidR="00273DE8" w:rsidRPr="00273DE8" w:rsidRDefault="00273DE8" w:rsidP="00273DE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250"/>
        <w:rPr>
          <w:rFonts w:ascii="Times New Roman" w:hAnsi="Times New Roman"/>
          <w:sz w:val="24"/>
          <w:szCs w:val="24"/>
        </w:rPr>
      </w:pPr>
    </w:p>
    <w:p w:rsidR="002D4568" w:rsidRPr="008931D1" w:rsidRDefault="002D4568" w:rsidP="008E6F22">
      <w:pPr>
        <w:numPr>
          <w:ilvl w:val="0"/>
          <w:numId w:val="32"/>
        </w:numPr>
        <w:tabs>
          <w:tab w:val="clear" w:pos="2430"/>
          <w:tab w:val="num" w:pos="1620"/>
        </w:tabs>
        <w:ind w:left="1620" w:hanging="450"/>
        <w:rPr>
          <w:szCs w:val="24"/>
          <w:u w:val="single"/>
        </w:rPr>
      </w:pPr>
      <w:r w:rsidRPr="008931D1">
        <w:rPr>
          <w:szCs w:val="24"/>
          <w:u w:val="single"/>
        </w:rPr>
        <w:t>Duration of Grants:</w:t>
      </w:r>
      <w:r w:rsidRPr="008931D1">
        <w:rPr>
          <w:szCs w:val="24"/>
        </w:rPr>
        <w:t xml:space="preserve">  Subgrante</w:t>
      </w:r>
      <w:r w:rsidR="00C41D89">
        <w:rPr>
          <w:szCs w:val="24"/>
        </w:rPr>
        <w:t>es have until September 30, 2015</w:t>
      </w:r>
      <w:r w:rsidRPr="008931D1">
        <w:rPr>
          <w:szCs w:val="24"/>
        </w:rPr>
        <w:t xml:space="preserve">, to encumber grant funds.  </w:t>
      </w:r>
      <w:r w:rsidRPr="008931D1">
        <w:t>All reimbursement requests must be submitted to the Virginia Department o</w:t>
      </w:r>
      <w:r w:rsidR="00520E13">
        <w:t>f Education by</w:t>
      </w:r>
      <w:r w:rsidR="00C41D89">
        <w:t xml:space="preserve"> November 13, 2015</w:t>
      </w:r>
      <w:r w:rsidRPr="008931D1">
        <w:t>.</w:t>
      </w:r>
    </w:p>
    <w:p w:rsidR="002D4568" w:rsidRPr="008931D1" w:rsidRDefault="002D4568" w:rsidP="002D4568">
      <w:pPr>
        <w:tabs>
          <w:tab w:val="num" w:pos="1620"/>
        </w:tabs>
        <w:ind w:left="1620" w:hanging="450"/>
        <w:rPr>
          <w:szCs w:val="24"/>
          <w:u w:val="single"/>
        </w:rPr>
      </w:pPr>
    </w:p>
    <w:p w:rsidR="00FB5E7C" w:rsidRDefault="002D4568" w:rsidP="00FB5E7C">
      <w:pPr>
        <w:numPr>
          <w:ilvl w:val="0"/>
          <w:numId w:val="32"/>
        </w:numPr>
        <w:tabs>
          <w:tab w:val="clear" w:pos="2430"/>
          <w:tab w:val="num" w:pos="1620"/>
        </w:tabs>
        <w:ind w:left="1620" w:hanging="450"/>
        <w:rPr>
          <w:szCs w:val="24"/>
          <w:u w:val="single"/>
        </w:rPr>
      </w:pPr>
      <w:r w:rsidRPr="008931D1">
        <w:rPr>
          <w:szCs w:val="24"/>
          <w:u w:val="single"/>
        </w:rPr>
        <w:t>Ownership of Intellectual Property</w:t>
      </w:r>
      <w:r>
        <w:rPr>
          <w:szCs w:val="24"/>
          <w:u w:val="single"/>
        </w:rPr>
        <w:t>:</w:t>
      </w:r>
      <w:r w:rsidRPr="00865CC0">
        <w:rPr>
          <w:szCs w:val="24"/>
        </w:rPr>
        <w:t xml:space="preserve">  </w:t>
      </w:r>
      <w:r w:rsidR="00865CC0" w:rsidRPr="00865CC0">
        <w:rPr>
          <w:szCs w:val="24"/>
        </w:rPr>
        <w:t>All copyright and patent rights to all deliverables provided to the Virginia Department of Education in the performance of this contract (“the Intellectual Property”) shall become the sole property of the Virginia Department of Education.  The grantee hereby assigns to the Commonwealth exclusively all right, title, and interest in and to all rights in the Intellectual Property that the grantee may have or obtain, without further consideration, free from any claim, lien for balance due, or rights of retention thereto</w:t>
      </w:r>
      <w:r w:rsidR="00915F87">
        <w:rPr>
          <w:szCs w:val="24"/>
        </w:rPr>
        <w:t xml:space="preserve"> on the part of the grantee.  </w:t>
      </w:r>
      <w:r w:rsidR="00865CC0" w:rsidRPr="00865CC0">
        <w:rPr>
          <w:szCs w:val="24"/>
        </w:rPr>
        <w:t>Upon request, the grantee shall promptly provide any further acknowledgment or assignment in a tangible form satisfactory to the Virginia Department of Education to evidence the Virginia Department of Education’s sole ownership of the Intellectual Property.</w:t>
      </w:r>
      <w:r w:rsidR="00865CC0" w:rsidRPr="00A14DC6">
        <w:rPr>
          <w:szCs w:val="24"/>
          <w:u w:val="single"/>
        </w:rPr>
        <w:t xml:space="preserve">  </w:t>
      </w:r>
    </w:p>
    <w:p w:rsidR="002D4568" w:rsidRPr="008931D1" w:rsidRDefault="002D4568" w:rsidP="002D4568">
      <w:pPr>
        <w:tabs>
          <w:tab w:val="num" w:pos="1620"/>
        </w:tabs>
        <w:ind w:left="1620" w:hanging="450"/>
        <w:rPr>
          <w:szCs w:val="24"/>
        </w:rPr>
      </w:pPr>
    </w:p>
    <w:p w:rsidR="00CC7219" w:rsidRPr="00CC7219" w:rsidRDefault="002D4568" w:rsidP="00CC7219">
      <w:pPr>
        <w:numPr>
          <w:ilvl w:val="0"/>
          <w:numId w:val="32"/>
        </w:numPr>
        <w:tabs>
          <w:tab w:val="clear" w:pos="2430"/>
          <w:tab w:val="num" w:pos="1620"/>
        </w:tabs>
        <w:spacing w:after="240"/>
        <w:ind w:left="1612" w:hanging="446"/>
        <w:rPr>
          <w:szCs w:val="24"/>
        </w:rPr>
      </w:pPr>
      <w:r w:rsidRPr="008931D1">
        <w:rPr>
          <w:szCs w:val="24"/>
          <w:u w:val="single"/>
        </w:rPr>
        <w:t>Supplement Not Supplant</w:t>
      </w:r>
      <w:r w:rsidRPr="008931D1">
        <w:rPr>
          <w:szCs w:val="24"/>
        </w:rPr>
        <w:t>: Funds received shall be used to supplement, and not supplant, funds that would otherwise be used for proposed activities.</w:t>
      </w:r>
    </w:p>
    <w:p w:rsidR="000831CA" w:rsidRPr="00CC7219" w:rsidRDefault="003C53AD" w:rsidP="00CC7219">
      <w:pPr>
        <w:pStyle w:val="HTMLPreformatted"/>
        <w:keepNext/>
        <w:keepLines/>
        <w:numPr>
          <w:ilvl w:val="0"/>
          <w:numId w:val="1"/>
        </w:numPr>
        <w:tabs>
          <w:tab w:val="clear" w:pos="916"/>
          <w:tab w:val="num" w:pos="1440"/>
        </w:tabs>
        <w:rPr>
          <w:rFonts w:ascii="Times New Roman" w:hAnsi="Times New Roman"/>
          <w:sz w:val="24"/>
        </w:rPr>
      </w:pPr>
      <w:r w:rsidRPr="00CC7219">
        <w:rPr>
          <w:rFonts w:ascii="Times New Roman" w:hAnsi="Times New Roman"/>
          <w:b/>
          <w:sz w:val="24"/>
          <w:szCs w:val="24"/>
        </w:rPr>
        <w:t xml:space="preserve">Preparation of Application </w:t>
      </w:r>
    </w:p>
    <w:p w:rsidR="003C53AD" w:rsidRDefault="003C53AD">
      <w:pPr>
        <w:pStyle w:val="HTMLPreformatted"/>
        <w:keepNext/>
        <w:keepLines/>
        <w:tabs>
          <w:tab w:val="num" w:pos="1440"/>
        </w:tabs>
        <w:ind w:left="720"/>
        <w:rPr>
          <w:rFonts w:ascii="Times New Roman" w:hAnsi="Times New Roman"/>
          <w:sz w:val="24"/>
        </w:rPr>
      </w:pPr>
      <w:r>
        <w:rPr>
          <w:rFonts w:ascii="Times New Roman" w:hAnsi="Times New Roman"/>
          <w:sz w:val="24"/>
        </w:rPr>
        <w:t>Listed below are the required components of an acceptab</w:t>
      </w:r>
      <w:r w:rsidR="00915F87">
        <w:rPr>
          <w:rFonts w:ascii="Times New Roman" w:hAnsi="Times New Roman"/>
          <w:sz w:val="24"/>
        </w:rPr>
        <w:t xml:space="preserve">le application in the order </w:t>
      </w:r>
      <w:r>
        <w:rPr>
          <w:rFonts w:ascii="Times New Roman" w:hAnsi="Times New Roman"/>
          <w:sz w:val="24"/>
        </w:rPr>
        <w:t>they should appear.   The narrative sections of the proposal must be double-spaced and the font used must not be smaller than 12-point. The application, not including the appendix or the intent to submit form, shall not exceed 20 pages.  Applicants must adhere to the page limitations and may not append additional material</w:t>
      </w:r>
      <w:r w:rsidR="007F1E61">
        <w:rPr>
          <w:rFonts w:ascii="Times New Roman" w:hAnsi="Times New Roman"/>
          <w:sz w:val="24"/>
        </w:rPr>
        <w:t>s</w:t>
      </w:r>
      <w:r>
        <w:rPr>
          <w:rFonts w:ascii="Times New Roman" w:hAnsi="Times New Roman"/>
          <w:sz w:val="24"/>
        </w:rPr>
        <w:t xml:space="preserve"> beyond that allowed in the following list.  The pages should be in the order listed below. </w:t>
      </w:r>
    </w:p>
    <w:p w:rsidR="003C53AD" w:rsidRDefault="003C53AD">
      <w:pPr>
        <w:pStyle w:val="HTMLPreformatted"/>
        <w:tabs>
          <w:tab w:val="num" w:pos="1440"/>
        </w:tabs>
        <w:rPr>
          <w:rFonts w:ascii="Times New Roman" w:hAnsi="Times New Roman"/>
          <w:b/>
          <w:sz w:val="24"/>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Intent to Submit</w:t>
      </w:r>
      <w:r>
        <w:rPr>
          <w:rFonts w:ascii="Times New Roman" w:hAnsi="Times New Roman"/>
          <w:sz w:val="24"/>
        </w:rPr>
        <w:t xml:space="preserve">: Use the form provided in Appendix A to express the intent of the partnership to submit a proposal.  This form must be returned to the Virginia </w:t>
      </w:r>
      <w:r>
        <w:rPr>
          <w:rFonts w:ascii="Times New Roman" w:hAnsi="Times New Roman"/>
          <w:sz w:val="24"/>
        </w:rPr>
        <w:lastRenderedPageBreak/>
        <w:t xml:space="preserve">Department of Education by </w:t>
      </w:r>
      <w:r w:rsidR="00915F87">
        <w:rPr>
          <w:rFonts w:ascii="Times New Roman" w:hAnsi="Times New Roman"/>
          <w:sz w:val="24"/>
        </w:rPr>
        <w:t>October 4</w:t>
      </w:r>
      <w:r w:rsidR="00F65D5E" w:rsidRPr="009E79EC">
        <w:rPr>
          <w:rFonts w:ascii="Times New Roman" w:hAnsi="Times New Roman"/>
          <w:sz w:val="24"/>
        </w:rPr>
        <w:t>,</w:t>
      </w:r>
      <w:r w:rsidR="000A0BDE">
        <w:rPr>
          <w:rFonts w:ascii="Times New Roman" w:hAnsi="Times New Roman"/>
          <w:sz w:val="24"/>
        </w:rPr>
        <w:t xml:space="preserve"> 2013</w:t>
      </w:r>
      <w:r w:rsidRPr="009E79EC">
        <w:rPr>
          <w:rFonts w:ascii="Times New Roman" w:hAnsi="Times New Roman"/>
          <w:sz w:val="24"/>
        </w:rPr>
        <w:t>,</w:t>
      </w:r>
      <w:r>
        <w:rPr>
          <w:rFonts w:ascii="Times New Roman" w:hAnsi="Times New Roman"/>
          <w:sz w:val="24"/>
        </w:rPr>
        <w:t xml:space="preserve"> and is a requirement to proceed with the proposal process.  It is not a formal commitment to submit a proposal.  </w:t>
      </w:r>
    </w:p>
    <w:p w:rsidR="003C53AD" w:rsidRDefault="003C53AD">
      <w:pPr>
        <w:pStyle w:val="HTMLPreformatted"/>
        <w:ind w:left="360"/>
        <w:rPr>
          <w:rFonts w:ascii="Times New Roman" w:hAnsi="Times New Roman"/>
          <w:sz w:val="24"/>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Cover Page</w:t>
      </w:r>
      <w:r>
        <w:rPr>
          <w:rFonts w:ascii="Times New Roman" w:hAnsi="Times New Roman"/>
          <w:sz w:val="24"/>
        </w:rPr>
        <w:t xml:space="preserve">: Use the form provided in Appendix B.  The cover page should be the first page of the application.  </w:t>
      </w:r>
    </w:p>
    <w:p w:rsidR="003C53AD" w:rsidRDefault="003C53AD">
      <w:pPr>
        <w:pStyle w:val="HTMLPreformatted"/>
        <w:ind w:left="360"/>
        <w:rPr>
          <w:rFonts w:ascii="Times New Roman" w:hAnsi="Times New Roman"/>
          <w:sz w:val="24"/>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Assurances</w:t>
      </w:r>
      <w:r>
        <w:rPr>
          <w:rFonts w:ascii="Times New Roman" w:hAnsi="Times New Roman"/>
          <w:sz w:val="24"/>
        </w:rPr>
        <w:t xml:space="preserve">: Use the form provided in Appendix C.  The assurances page must follow the cover page as the second page of the application.  </w:t>
      </w:r>
    </w:p>
    <w:p w:rsidR="003C53AD" w:rsidRDefault="003C53AD">
      <w:pPr>
        <w:pStyle w:val="HTMLPreformatted"/>
        <w:rPr>
          <w:rFonts w:ascii="Times New Roman" w:hAnsi="Times New Roman"/>
          <w:sz w:val="24"/>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Abstract</w:t>
      </w:r>
      <w:r>
        <w:rPr>
          <w:rFonts w:ascii="Times New Roman" w:hAnsi="Times New Roman"/>
          <w:sz w:val="24"/>
        </w:rPr>
        <w:t>: Provide an abstract of the proposal that briefly and concisely describes the program to be implemented and summarizes the intended results of the program.  The abstract may not exceed 250 words.</w:t>
      </w:r>
    </w:p>
    <w:p w:rsidR="003C53AD" w:rsidRDefault="003C53AD">
      <w:pPr>
        <w:pStyle w:val="HTMLPreformatted"/>
        <w:rPr>
          <w:rFonts w:ascii="Times New Roman" w:hAnsi="Times New Roman"/>
          <w:sz w:val="24"/>
          <w:u w:val="single"/>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Evidence of Meaningful Partnerships</w:t>
      </w:r>
      <w:r>
        <w:rPr>
          <w:rFonts w:ascii="Times New Roman" w:hAnsi="Times New Roman"/>
          <w:sz w:val="24"/>
        </w:rPr>
        <w:t>: Provide evidence of partnerships that exhibit characteristics including, but not limited to, the following:</w:t>
      </w:r>
    </w:p>
    <w:p w:rsidR="00D9023A" w:rsidRDefault="00D9023A" w:rsidP="00D902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C53AD" w:rsidRDefault="003C53AD"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D9023A">
        <w:rPr>
          <w:rFonts w:ascii="Times New Roman" w:hAnsi="Times New Roman"/>
          <w:sz w:val="24"/>
        </w:rPr>
        <w:t>Commitment:</w:t>
      </w:r>
      <w:r>
        <w:rPr>
          <w:rFonts w:ascii="Times New Roman" w:hAnsi="Times New Roman"/>
          <w:b/>
          <w:sz w:val="24"/>
        </w:rPr>
        <w:t xml:space="preserve"> </w:t>
      </w:r>
      <w:r>
        <w:rPr>
          <w:rFonts w:ascii="Times New Roman" w:hAnsi="Times New Roman"/>
          <w:sz w:val="24"/>
        </w:rPr>
        <w:t xml:space="preserve">Evidence of active, long-term planning and involvement of all partners must be documented.  There must also be evidence of fiscal commitment of partner school </w:t>
      </w:r>
      <w:r w:rsidR="00B01211">
        <w:rPr>
          <w:rFonts w:ascii="Times New Roman" w:hAnsi="Times New Roman"/>
          <w:sz w:val="24"/>
        </w:rPr>
        <w:t>divisions</w:t>
      </w:r>
      <w:r>
        <w:rPr>
          <w:rFonts w:ascii="Times New Roman" w:hAnsi="Times New Roman"/>
          <w:sz w:val="24"/>
        </w:rPr>
        <w:t>.</w:t>
      </w:r>
    </w:p>
    <w:p w:rsidR="003C53AD" w:rsidRDefault="003C53AD"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D9023A">
        <w:rPr>
          <w:rFonts w:ascii="Times New Roman" w:hAnsi="Times New Roman"/>
          <w:sz w:val="24"/>
        </w:rPr>
        <w:t>Capacity:</w:t>
      </w:r>
      <w:r>
        <w:rPr>
          <w:rFonts w:ascii="Times New Roman" w:hAnsi="Times New Roman"/>
          <w:sz w:val="24"/>
        </w:rPr>
        <w:t xml:space="preserve"> Evidence of the number and quality of staff to carry out the proposed activities and the institutional resources to support the activities must also be included.  This section shall include a narrative of the roles of the partners and their duties and responsibilities related to the goals and objectives of the project.  </w:t>
      </w:r>
    </w:p>
    <w:p w:rsidR="003C53AD" w:rsidRPr="00D33598" w:rsidRDefault="003C53AD"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D9023A">
        <w:rPr>
          <w:rFonts w:ascii="Times New Roman" w:hAnsi="Times New Roman"/>
          <w:sz w:val="24"/>
        </w:rPr>
        <w:t>Sustainability:</w:t>
      </w:r>
      <w:r>
        <w:rPr>
          <w:rFonts w:ascii="Times New Roman" w:hAnsi="Times New Roman"/>
          <w:b/>
          <w:sz w:val="24"/>
        </w:rPr>
        <w:t xml:space="preserve"> </w:t>
      </w:r>
      <w:r>
        <w:rPr>
          <w:rFonts w:ascii="Times New Roman" w:hAnsi="Times New Roman"/>
          <w:sz w:val="24"/>
        </w:rPr>
        <w:t>A partnership must demonstrate an ability to maintain the targeted activities beyond the length of the project and a description of how the partnership will continue the activities funded under this proposal after the original grant period has expired.  This section shall also describe the partnership’s governance</w:t>
      </w:r>
      <w:r w:rsidR="00BA5C9B">
        <w:rPr>
          <w:rFonts w:ascii="Times New Roman" w:hAnsi="Times New Roman"/>
          <w:sz w:val="24"/>
        </w:rPr>
        <w:t xml:space="preserve"> structure specific to decision </w:t>
      </w:r>
      <w:r>
        <w:rPr>
          <w:rFonts w:ascii="Times New Roman" w:hAnsi="Times New Roman"/>
          <w:sz w:val="24"/>
        </w:rPr>
        <w:t xml:space="preserve">making, communication, fiscal responsibilities, and institutional capacity. </w:t>
      </w:r>
      <w:r w:rsidR="00A93F95" w:rsidRPr="00D33598">
        <w:rPr>
          <w:rFonts w:ascii="Times New Roman" w:hAnsi="Times New Roman"/>
          <w:sz w:val="24"/>
          <w:u w:val="single"/>
        </w:rPr>
        <w:t>Partners may not be added to the grant after the application has been submitted</w:t>
      </w:r>
      <w:r w:rsidR="00915F87">
        <w:rPr>
          <w:rFonts w:ascii="Times New Roman" w:hAnsi="Times New Roman"/>
          <w:sz w:val="24"/>
          <w:u w:val="single"/>
        </w:rPr>
        <w:t xml:space="preserve"> without express permission of the VDOE</w:t>
      </w:r>
      <w:r w:rsidR="00A93F95" w:rsidRPr="00D33598">
        <w:rPr>
          <w:rFonts w:ascii="Times New Roman" w:hAnsi="Times New Roman"/>
          <w:sz w:val="24"/>
          <w:u w:val="single"/>
        </w:rPr>
        <w:t>.</w:t>
      </w:r>
    </w:p>
    <w:p w:rsidR="00D9023A" w:rsidRDefault="00D9023A" w:rsidP="000871DF">
      <w:pPr>
        <w:pStyle w:val="HTMLPreformatted"/>
        <w:tabs>
          <w:tab w:val="clear" w:pos="916"/>
          <w:tab w:val="clear" w:pos="1832"/>
          <w:tab w:val="clear" w:pos="2748"/>
          <w:tab w:val="left" w:pos="1296"/>
        </w:tabs>
        <w:rPr>
          <w:rFonts w:ascii="Times New Roman" w:hAnsi="Times New Roman"/>
          <w:sz w:val="24"/>
        </w:rPr>
      </w:pPr>
    </w:p>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u w:val="single"/>
        </w:rPr>
      </w:pPr>
      <w:r>
        <w:rPr>
          <w:rFonts w:ascii="Times New Roman" w:hAnsi="Times New Roman"/>
          <w:sz w:val="24"/>
        </w:rPr>
        <w:t>In addition to this narrative secti</w:t>
      </w:r>
      <w:r w:rsidR="007F1E61">
        <w:rPr>
          <w:rFonts w:ascii="Times New Roman" w:hAnsi="Times New Roman"/>
          <w:sz w:val="24"/>
        </w:rPr>
        <w:t>on, each application must include in the appendix</w:t>
      </w:r>
      <w:r>
        <w:rPr>
          <w:rFonts w:ascii="Times New Roman" w:hAnsi="Times New Roman"/>
          <w:sz w:val="24"/>
        </w:rPr>
        <w:t>:</w:t>
      </w:r>
    </w:p>
    <w:p w:rsidR="003C53AD" w:rsidRDefault="008308D6" w:rsidP="0020782D">
      <w:pPr>
        <w:pStyle w:val="HTMLPreformatted"/>
        <w:numPr>
          <w:ilvl w:val="1"/>
          <w:numId w:val="3"/>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rPr>
        <w:t>A</w:t>
      </w:r>
      <w:r w:rsidR="003C53AD">
        <w:rPr>
          <w:rFonts w:ascii="Times New Roman" w:hAnsi="Times New Roman"/>
          <w:sz w:val="24"/>
        </w:rPr>
        <w:t xml:space="preserve"> Partner Identification Form for each partner (see Appendix </w:t>
      </w:r>
      <w:r w:rsidR="00667DD8">
        <w:rPr>
          <w:rFonts w:ascii="Times New Roman" w:hAnsi="Times New Roman"/>
          <w:sz w:val="24"/>
        </w:rPr>
        <w:t>D</w:t>
      </w:r>
      <w:r w:rsidR="003C53AD">
        <w:rPr>
          <w:rFonts w:ascii="Times New Roman" w:hAnsi="Times New Roman"/>
          <w:sz w:val="24"/>
        </w:rPr>
        <w:t>); and</w:t>
      </w:r>
    </w:p>
    <w:p w:rsidR="003C53AD" w:rsidRDefault="008308D6" w:rsidP="0020782D">
      <w:pPr>
        <w:pStyle w:val="HTMLPreformatted"/>
        <w:numPr>
          <w:ilvl w:val="1"/>
          <w:numId w:val="3"/>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w:t>
      </w:r>
      <w:r w:rsidR="003C53AD">
        <w:rPr>
          <w:rFonts w:ascii="Times New Roman" w:hAnsi="Times New Roman"/>
          <w:sz w:val="24"/>
        </w:rPr>
        <w:t xml:space="preserve"> letter of commitment from each partner outlining the role and contributions of the partner and providing evidence that the proposed partnership activities are integral to the partner’s instructional mission. </w:t>
      </w:r>
    </w:p>
    <w:p w:rsidR="003C53AD" w:rsidRDefault="003C53AD">
      <w:pPr>
        <w:pStyle w:val="HTMLPreformatted"/>
        <w:tabs>
          <w:tab w:val="clear" w:pos="916"/>
          <w:tab w:val="clear" w:pos="1832"/>
        </w:tabs>
        <w:ind w:left="1440"/>
        <w:rPr>
          <w:rFonts w:ascii="Times New Roman" w:hAnsi="Times New Roman"/>
          <w:sz w:val="24"/>
        </w:rPr>
      </w:pPr>
    </w:p>
    <w:p w:rsidR="003C53AD" w:rsidRPr="00022750"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022750">
        <w:rPr>
          <w:rFonts w:ascii="Times New Roman" w:hAnsi="Times New Roman"/>
          <w:sz w:val="24"/>
          <w:u w:val="single"/>
        </w:rPr>
        <w:t>Needs Assessment</w:t>
      </w:r>
      <w:r w:rsidRPr="00022750">
        <w:rPr>
          <w:rFonts w:ascii="Times New Roman" w:hAnsi="Times New Roman"/>
          <w:sz w:val="24"/>
        </w:rPr>
        <w:t xml:space="preserve">: A needs assessment should be completed for each partnering LEA and </w:t>
      </w:r>
      <w:r w:rsidR="007F1E61">
        <w:rPr>
          <w:rFonts w:ascii="Times New Roman" w:hAnsi="Times New Roman"/>
          <w:sz w:val="24"/>
        </w:rPr>
        <w:t xml:space="preserve">be </w:t>
      </w:r>
      <w:r w:rsidRPr="00022750">
        <w:rPr>
          <w:rFonts w:ascii="Times New Roman" w:hAnsi="Times New Roman"/>
          <w:sz w:val="24"/>
        </w:rPr>
        <w:t>incl</w:t>
      </w:r>
      <w:r w:rsidR="009A50D2">
        <w:rPr>
          <w:rFonts w:ascii="Times New Roman" w:hAnsi="Times New Roman"/>
          <w:sz w:val="24"/>
        </w:rPr>
        <w:t xml:space="preserve">uded </w:t>
      </w:r>
      <w:r w:rsidR="00883F30">
        <w:rPr>
          <w:rFonts w:ascii="Times New Roman" w:hAnsi="Times New Roman"/>
          <w:sz w:val="24"/>
        </w:rPr>
        <w:t>in the application as Appendix E</w:t>
      </w:r>
      <w:r w:rsidRPr="00022750">
        <w:rPr>
          <w:rFonts w:ascii="Times New Roman" w:hAnsi="Times New Roman"/>
          <w:sz w:val="24"/>
        </w:rPr>
        <w:t>.  A narrative of the results of the needs assessment for each LEA should include a more comprehensive analysis of division needs.  This section will also include a description of the methodologies use</w:t>
      </w:r>
      <w:r w:rsidR="006F426D" w:rsidRPr="00022750">
        <w:rPr>
          <w:rFonts w:ascii="Times New Roman" w:hAnsi="Times New Roman"/>
          <w:sz w:val="24"/>
        </w:rPr>
        <w:t>d to collect this information.</w:t>
      </w:r>
      <w:r w:rsidRPr="00022750">
        <w:rPr>
          <w:rFonts w:ascii="Times New Roman" w:hAnsi="Times New Roman"/>
          <w:sz w:val="24"/>
        </w:rPr>
        <w:t xml:space="preserve">  </w:t>
      </w:r>
      <w:r w:rsidR="006F426D" w:rsidRPr="00022750">
        <w:rPr>
          <w:rFonts w:ascii="Times New Roman" w:hAnsi="Times New Roman"/>
          <w:sz w:val="24"/>
        </w:rPr>
        <w:t>Programs must address the needs identified in the needs assessment for partnering schools</w:t>
      </w:r>
      <w:r w:rsidR="009A50D2">
        <w:rPr>
          <w:rFonts w:ascii="Times New Roman" w:hAnsi="Times New Roman"/>
          <w:sz w:val="24"/>
        </w:rPr>
        <w:t>.</w:t>
      </w:r>
    </w:p>
    <w:p w:rsidR="003C53AD" w:rsidRDefault="003C53AD">
      <w:pPr>
        <w:pStyle w:val="HTMLPreformatted"/>
        <w:ind w:left="360"/>
        <w:rPr>
          <w:rFonts w:ascii="Times New Roman" w:hAnsi="Times New Roman"/>
          <w:sz w:val="22"/>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u w:val="single"/>
        </w:rPr>
        <w:t>Description of Program Goals, Activities</w:t>
      </w:r>
      <w:r w:rsidR="007F1E61">
        <w:rPr>
          <w:rFonts w:ascii="Times New Roman" w:hAnsi="Times New Roman"/>
          <w:sz w:val="24"/>
          <w:u w:val="single"/>
        </w:rPr>
        <w:t>,</w:t>
      </w:r>
      <w:r>
        <w:rPr>
          <w:rFonts w:ascii="Times New Roman" w:hAnsi="Times New Roman"/>
          <w:sz w:val="24"/>
          <w:u w:val="single"/>
        </w:rPr>
        <w:t xml:space="preserve"> and Timeline</w:t>
      </w:r>
      <w:r>
        <w:rPr>
          <w:rFonts w:ascii="Times New Roman" w:hAnsi="Times New Roman"/>
          <w:sz w:val="24"/>
        </w:rPr>
        <w:t xml:space="preserve">: This section should show a clear connection between project goals and planned activities, along with a description of the activities of partners and how professional development needs are </w:t>
      </w:r>
      <w:r>
        <w:rPr>
          <w:rFonts w:ascii="Times New Roman" w:hAnsi="Times New Roman"/>
          <w:sz w:val="24"/>
        </w:rPr>
        <w:lastRenderedPageBreak/>
        <w:t xml:space="preserve">addressed.  Evidence of alignment of activities with the </w:t>
      </w:r>
      <w:r w:rsidR="00A93B0C">
        <w:rPr>
          <w:rFonts w:ascii="Times New Roman" w:hAnsi="Times New Roman"/>
          <w:sz w:val="24"/>
        </w:rPr>
        <w:t>S</w:t>
      </w:r>
      <w:r w:rsidR="004C6DAC">
        <w:rPr>
          <w:rFonts w:ascii="Times New Roman" w:hAnsi="Times New Roman"/>
          <w:sz w:val="24"/>
        </w:rPr>
        <w:t>tandards of Learning</w:t>
      </w:r>
      <w:r>
        <w:rPr>
          <w:rFonts w:ascii="Times New Roman" w:hAnsi="Times New Roman"/>
          <w:sz w:val="24"/>
        </w:rPr>
        <w:t xml:space="preserve"> and a description of how activities meet MSP priority criteria should be included. A clear description of the implementation plan, where the </w:t>
      </w:r>
      <w:r w:rsidR="00E71BAC">
        <w:rPr>
          <w:rFonts w:ascii="Times New Roman" w:hAnsi="Times New Roman"/>
          <w:sz w:val="24"/>
        </w:rPr>
        <w:t>pro</w:t>
      </w:r>
      <w:r w:rsidR="00B81299">
        <w:rPr>
          <w:rFonts w:ascii="Times New Roman" w:hAnsi="Times New Roman"/>
          <w:sz w:val="24"/>
        </w:rPr>
        <w:t>grams</w:t>
      </w:r>
      <w:r>
        <w:rPr>
          <w:rFonts w:ascii="Times New Roman" w:hAnsi="Times New Roman"/>
          <w:sz w:val="24"/>
        </w:rPr>
        <w:t xml:space="preserve"> will be offered, and an activity timeline should also be addressed. </w:t>
      </w:r>
    </w:p>
    <w:p w:rsidR="003C53AD" w:rsidRDefault="003C53AD">
      <w:pPr>
        <w:pStyle w:val="HTMLPreformatted"/>
        <w:rPr>
          <w:rFonts w:ascii="Times New Roman" w:hAnsi="Times New Roman"/>
          <w:sz w:val="24"/>
          <w:u w:val="single"/>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u w:val="single"/>
        </w:rPr>
        <w:t>Research Base</w:t>
      </w:r>
      <w:r>
        <w:rPr>
          <w:rFonts w:ascii="Times New Roman" w:hAnsi="Times New Roman"/>
          <w:sz w:val="24"/>
        </w:rPr>
        <w:t xml:space="preserve">: </w:t>
      </w:r>
      <w:r w:rsidR="007F1E61">
        <w:rPr>
          <w:rFonts w:ascii="Times New Roman" w:hAnsi="Times New Roman"/>
          <w:sz w:val="24"/>
        </w:rPr>
        <w:t>Include a</w:t>
      </w:r>
      <w:r>
        <w:rPr>
          <w:rFonts w:ascii="Times New Roman" w:hAnsi="Times New Roman"/>
          <w:sz w:val="24"/>
        </w:rPr>
        <w:t xml:space="preserve"> description of the demonstrated connection of project activities with scientifically-based research and appropriate methodology for project implementation.  Provide a list of references and resources used to complete this narrative.  This bibliography should be included as </w:t>
      </w:r>
      <w:r w:rsidR="00D33598">
        <w:rPr>
          <w:rFonts w:ascii="Times New Roman" w:hAnsi="Times New Roman"/>
          <w:sz w:val="24"/>
        </w:rPr>
        <w:t>A</w:t>
      </w:r>
      <w:r>
        <w:rPr>
          <w:rFonts w:ascii="Times New Roman" w:hAnsi="Times New Roman"/>
          <w:sz w:val="24"/>
        </w:rPr>
        <w:t>ppendix</w:t>
      </w:r>
      <w:r w:rsidR="00883F30">
        <w:rPr>
          <w:rFonts w:ascii="Times New Roman" w:hAnsi="Times New Roman"/>
          <w:sz w:val="24"/>
        </w:rPr>
        <w:t xml:space="preserve"> F</w:t>
      </w:r>
      <w:r>
        <w:rPr>
          <w:rFonts w:ascii="Times New Roman" w:hAnsi="Times New Roman"/>
          <w:sz w:val="24"/>
        </w:rPr>
        <w:t>.</w:t>
      </w:r>
    </w:p>
    <w:p w:rsidR="003C53AD" w:rsidRDefault="003C53AD">
      <w:pPr>
        <w:pStyle w:val="HTMLPreformatted"/>
        <w:rPr>
          <w:rFonts w:ascii="Times New Roman" w:hAnsi="Times New Roman"/>
          <w:sz w:val="24"/>
          <w:u w:val="single"/>
        </w:rPr>
      </w:pPr>
    </w:p>
    <w:p w:rsidR="00BE41BA" w:rsidRPr="00BE41BA"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u w:val="single"/>
        </w:rPr>
        <w:t>Evaluation and Accountability Plan</w:t>
      </w:r>
      <w:r>
        <w:rPr>
          <w:rFonts w:ascii="Times New Roman" w:hAnsi="Times New Roman"/>
          <w:sz w:val="24"/>
        </w:rPr>
        <w:t xml:space="preserve">: Describe the plan that will be used to evaluate the program during each year of the program.  </w:t>
      </w:r>
    </w:p>
    <w:p w:rsidR="00BE41BA" w:rsidRDefault="00BE41BA" w:rsidP="00BE41BA">
      <w:pPr>
        <w:pStyle w:val="ListParagraph"/>
      </w:pPr>
    </w:p>
    <w:p w:rsidR="00BE41BA" w:rsidRPr="00D47BB4" w:rsidRDefault="00BE41BA" w:rsidP="00BE41BA">
      <w:pPr>
        <w:pStyle w:val="HTMLPreformatted"/>
        <w:ind w:left="1080"/>
        <w:rPr>
          <w:rFonts w:ascii="Times New Roman" w:hAnsi="Times New Roman"/>
          <w:sz w:val="24"/>
        </w:rPr>
      </w:pPr>
      <w:r>
        <w:rPr>
          <w:rFonts w:ascii="Times New Roman" w:hAnsi="Times New Roman"/>
          <w:sz w:val="24"/>
        </w:rPr>
        <w:t xml:space="preserve">An evaluation and accountability plan that employs experimental or quasi-experimental design including random assignment and other comparison group measures is preferred and expected by the U.S. Department of Education.  Program evaluators should not be involved with the implementation of the program being evaluated.  The associated Family and Educational Rights Privacy Act (FERPA) regulations need to be followed to ensure the protection of human subjects Institutional Review Board (IRB) as it relates to evaluations. </w:t>
      </w:r>
    </w:p>
    <w:p w:rsidR="00BE41BA" w:rsidRDefault="00BE41BA" w:rsidP="00BE41BA">
      <w:pPr>
        <w:pStyle w:val="ListParagraph"/>
      </w:pPr>
    </w:p>
    <w:p w:rsidR="003C53AD" w:rsidRDefault="003C53AD" w:rsidP="00BE41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24"/>
          <w:u w:val="single"/>
        </w:rPr>
      </w:pPr>
      <w:r>
        <w:rPr>
          <w:rFonts w:ascii="Times New Roman" w:hAnsi="Times New Roman"/>
          <w:sz w:val="24"/>
        </w:rPr>
        <w:t xml:space="preserve">This plan </w:t>
      </w:r>
      <w:r>
        <w:rPr>
          <w:rFonts w:ascii="Times New Roman" w:hAnsi="Times New Roman"/>
          <w:b/>
          <w:sz w:val="24"/>
        </w:rPr>
        <w:t xml:space="preserve">must </w:t>
      </w:r>
      <w:r>
        <w:rPr>
          <w:rFonts w:ascii="Times New Roman" w:hAnsi="Times New Roman"/>
          <w:sz w:val="24"/>
        </w:rPr>
        <w:t>include:</w:t>
      </w:r>
    </w:p>
    <w:p w:rsidR="003C53AD" w:rsidRDefault="003C53AD">
      <w:pPr>
        <w:pStyle w:val="HTMLPreformatted"/>
        <w:tabs>
          <w:tab w:val="clear" w:pos="1832"/>
          <w:tab w:val="left" w:pos="1080"/>
        </w:tabs>
        <w:ind w:left="720"/>
        <w:rPr>
          <w:rFonts w:ascii="Times New Roman" w:hAnsi="Times New Roman"/>
          <w:sz w:val="24"/>
        </w:rPr>
      </w:pPr>
    </w:p>
    <w:p w:rsidR="003C53AD" w:rsidRDefault="008308D6" w:rsidP="00115327">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R</w:t>
      </w:r>
      <w:r w:rsidR="003C53AD">
        <w:rPr>
          <w:rFonts w:ascii="Times New Roman" w:hAnsi="Times New Roman"/>
          <w:sz w:val="24"/>
        </w:rPr>
        <w:t>igorous measures of the impact that impleme</w:t>
      </w:r>
      <w:r w:rsidR="00D67E3A">
        <w:rPr>
          <w:rFonts w:ascii="Times New Roman" w:hAnsi="Times New Roman"/>
          <w:sz w:val="24"/>
        </w:rPr>
        <w:t>nted intervention activities have</w:t>
      </w:r>
      <w:r w:rsidR="003C53AD">
        <w:rPr>
          <w:rFonts w:ascii="Times New Roman" w:hAnsi="Times New Roman"/>
          <w:sz w:val="24"/>
        </w:rPr>
        <w:t xml:space="preserve"> on increasing student achievement in participating schools;</w:t>
      </w:r>
    </w:p>
    <w:p w:rsidR="003C53AD" w:rsidRDefault="008308D6"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w:t>
      </w:r>
      <w:r w:rsidR="003C53AD">
        <w:rPr>
          <w:rFonts w:ascii="Times New Roman" w:hAnsi="Times New Roman"/>
          <w:sz w:val="24"/>
        </w:rPr>
        <w:t xml:space="preserve"> research design with measurable objectives to increase the content knowledge of teachers who participate in content-based professional development activities;</w:t>
      </w:r>
    </w:p>
    <w:p w:rsidR="003C53AD" w:rsidRPr="00022750" w:rsidRDefault="008308D6"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M</w:t>
      </w:r>
      <w:r w:rsidR="003C53AD" w:rsidRPr="00022750">
        <w:rPr>
          <w:rFonts w:ascii="Times New Roman" w:hAnsi="Times New Roman"/>
          <w:sz w:val="24"/>
        </w:rPr>
        <w:t>easures of progress towards meeting the assessed needs of the LEA;</w:t>
      </w:r>
    </w:p>
    <w:p w:rsidR="003C53AD" w:rsidRDefault="008308D6"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M</w:t>
      </w:r>
      <w:r w:rsidR="003C53AD">
        <w:rPr>
          <w:rFonts w:ascii="Times New Roman" w:hAnsi="Times New Roman"/>
          <w:sz w:val="24"/>
        </w:rPr>
        <w:t>easures of gain in teacher content knowledge</w:t>
      </w:r>
      <w:r w:rsidR="003D715D">
        <w:rPr>
          <w:rFonts w:ascii="Times New Roman" w:hAnsi="Times New Roman"/>
          <w:sz w:val="24"/>
        </w:rPr>
        <w:t xml:space="preserve"> or practice</w:t>
      </w:r>
      <w:r w:rsidR="003C53AD">
        <w:rPr>
          <w:rFonts w:ascii="Times New Roman" w:hAnsi="Times New Roman"/>
          <w:sz w:val="24"/>
        </w:rPr>
        <w:t>; and</w:t>
      </w:r>
    </w:p>
    <w:p w:rsidR="003C53AD" w:rsidRDefault="008308D6" w:rsidP="007E74E8">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O</w:t>
      </w:r>
      <w:r w:rsidR="003C53AD">
        <w:rPr>
          <w:rFonts w:ascii="Times New Roman" w:hAnsi="Times New Roman"/>
          <w:sz w:val="24"/>
        </w:rPr>
        <w:t xml:space="preserve">ther information deemed pertinent to </w:t>
      </w:r>
      <w:r w:rsidR="00E67188">
        <w:rPr>
          <w:rFonts w:ascii="Times New Roman" w:hAnsi="Times New Roman"/>
          <w:sz w:val="24"/>
        </w:rPr>
        <w:t xml:space="preserve">the </w:t>
      </w:r>
      <w:r w:rsidR="003C53AD">
        <w:rPr>
          <w:rFonts w:ascii="Times New Roman" w:hAnsi="Times New Roman"/>
          <w:sz w:val="24"/>
        </w:rPr>
        <w:t>proposed evaluation and accountability plan, e.g., evidence of gains in students leaving secondary education with the intent to enter mathematics, science, or engineering fields.</w:t>
      </w:r>
      <w:r w:rsidR="003C53AD">
        <w:rPr>
          <w:rFonts w:ascii="Times New Roman" w:hAnsi="Times New Roman"/>
          <w:sz w:val="24"/>
          <w:u w:val="single"/>
        </w:rPr>
        <w:t xml:space="preserve"> </w:t>
      </w:r>
    </w:p>
    <w:p w:rsidR="003C53AD" w:rsidRDefault="003C53AD">
      <w:pPr>
        <w:pStyle w:val="HTMLPreformatted"/>
        <w:ind w:left="792"/>
        <w:rPr>
          <w:rFonts w:ascii="Times New Roman" w:hAnsi="Times New Roman"/>
          <w:sz w:val="24"/>
        </w:rPr>
      </w:pPr>
    </w:p>
    <w:p w:rsidR="003C53AD" w:rsidRDefault="003C53AD" w:rsidP="000A0BDE">
      <w:pPr>
        <w:pStyle w:val="HTMLPreformatted"/>
        <w:ind w:left="1080"/>
        <w:rPr>
          <w:rFonts w:ascii="Times New Roman" w:hAnsi="Times New Roman"/>
          <w:sz w:val="24"/>
        </w:rPr>
      </w:pPr>
      <w:r>
        <w:rPr>
          <w:rFonts w:ascii="Times New Roman" w:hAnsi="Times New Roman"/>
          <w:sz w:val="24"/>
        </w:rPr>
        <w:t xml:space="preserve">In compliance with the </w:t>
      </w:r>
      <w:r w:rsidR="00520E13" w:rsidRPr="00520E13">
        <w:rPr>
          <w:rStyle w:val="apple-style-span"/>
          <w:rFonts w:ascii="Times New Roman" w:hAnsi="Times New Roman"/>
          <w:i/>
          <w:color w:val="000000"/>
          <w:sz w:val="24"/>
          <w:szCs w:val="24"/>
        </w:rPr>
        <w:t xml:space="preserve">Elementary and Secondary Education Act of 1965, </w:t>
      </w:r>
      <w:r w:rsidR="00520E13" w:rsidRPr="00520E13">
        <w:rPr>
          <w:rStyle w:val="apple-style-span"/>
          <w:rFonts w:ascii="Times New Roman" w:hAnsi="Times New Roman"/>
          <w:color w:val="000000"/>
          <w:sz w:val="24"/>
          <w:szCs w:val="24"/>
        </w:rPr>
        <w:t>as amended by the</w:t>
      </w:r>
      <w:r w:rsidR="00520E13" w:rsidRPr="00520E13">
        <w:rPr>
          <w:rStyle w:val="apple-style-span"/>
          <w:rFonts w:ascii="Times New Roman" w:hAnsi="Times New Roman"/>
          <w:i/>
          <w:color w:val="000000"/>
          <w:sz w:val="24"/>
          <w:szCs w:val="24"/>
        </w:rPr>
        <w:t xml:space="preserve"> No Child Left Behind Act of 2001</w:t>
      </w:r>
      <w:r>
        <w:rPr>
          <w:rFonts w:ascii="Times New Roman" w:hAnsi="Times New Roman"/>
          <w:sz w:val="24"/>
        </w:rPr>
        <w:t xml:space="preserve">, Title II, Part B, Section 2202 (f), partnerships receiving a grant or subgrant to support a mathematics and science partnership must report annually to the United States Secretary of Education regarding progress in meeting the objectives of the project.  </w:t>
      </w:r>
      <w:r w:rsidRPr="00C41AD0">
        <w:rPr>
          <w:rFonts w:ascii="Times New Roman" w:hAnsi="Times New Roman"/>
          <w:sz w:val="24"/>
        </w:rPr>
        <w:t xml:space="preserve">Subgrantees should be prepared to meet the requirements of the evaluation and accountability plan that will </w:t>
      </w:r>
      <w:r w:rsidRPr="00B3511A">
        <w:rPr>
          <w:rFonts w:ascii="Times New Roman" w:hAnsi="Times New Roman"/>
          <w:sz w:val="24"/>
        </w:rPr>
        <w:t xml:space="preserve">be further outlined by the U.S. Department of Education. </w:t>
      </w:r>
      <w:r w:rsidR="00592B9D" w:rsidRPr="00B3511A">
        <w:rPr>
          <w:rFonts w:ascii="Times New Roman" w:hAnsi="Times New Roman"/>
          <w:sz w:val="24"/>
        </w:rPr>
        <w:t xml:space="preserve">The </w:t>
      </w:r>
      <w:r w:rsidR="00592B9D" w:rsidRPr="000A0BDE">
        <w:rPr>
          <w:rFonts w:ascii="Times New Roman" w:hAnsi="Times New Roman"/>
          <w:sz w:val="24"/>
        </w:rPr>
        <w:t>U.S. Department o</w:t>
      </w:r>
      <w:r w:rsidR="00592B9D" w:rsidRPr="000A0BDE">
        <w:rPr>
          <w:rFonts w:ascii="Times New Roman" w:hAnsi="Times New Roman"/>
          <w:sz w:val="24"/>
          <w:szCs w:val="24"/>
        </w:rPr>
        <w:t>f Ed</w:t>
      </w:r>
      <w:r w:rsidR="000A0BDE">
        <w:rPr>
          <w:rFonts w:ascii="Times New Roman" w:hAnsi="Times New Roman"/>
          <w:sz w:val="24"/>
          <w:szCs w:val="24"/>
        </w:rPr>
        <w:t>ucation</w:t>
      </w:r>
      <w:r w:rsidR="00592B9D" w:rsidRPr="00B3511A">
        <w:rPr>
          <w:rFonts w:ascii="Times New Roman" w:hAnsi="Times New Roman"/>
          <w:sz w:val="24"/>
        </w:rPr>
        <w:t xml:space="preserve"> </w:t>
      </w:r>
      <w:r w:rsidR="000F78EF" w:rsidRPr="00B3511A">
        <w:rPr>
          <w:rFonts w:ascii="Times New Roman" w:hAnsi="Times New Roman"/>
          <w:sz w:val="24"/>
        </w:rPr>
        <w:t>outlin</w:t>
      </w:r>
      <w:r w:rsidR="00592B9D" w:rsidRPr="00B3511A">
        <w:rPr>
          <w:rFonts w:ascii="Times New Roman" w:hAnsi="Times New Roman"/>
          <w:sz w:val="24"/>
        </w:rPr>
        <w:t>es</w:t>
      </w:r>
      <w:r w:rsidR="000F78EF" w:rsidRPr="00B3511A">
        <w:rPr>
          <w:rFonts w:ascii="Times New Roman" w:hAnsi="Times New Roman"/>
          <w:sz w:val="24"/>
        </w:rPr>
        <w:t xml:space="preserve"> the requirements for the</w:t>
      </w:r>
      <w:r w:rsidR="000F78EF">
        <w:rPr>
          <w:rFonts w:ascii="Times New Roman" w:hAnsi="Times New Roman"/>
          <w:sz w:val="24"/>
        </w:rPr>
        <w:t xml:space="preserve"> </w:t>
      </w:r>
      <w:hyperlink r:id="rId23" w:history="1">
        <w:r w:rsidRPr="000A0BDE">
          <w:rPr>
            <w:rStyle w:val="Hyperlink"/>
            <w:rFonts w:ascii="Times New Roman" w:hAnsi="Times New Roman"/>
            <w:sz w:val="24"/>
          </w:rPr>
          <w:t>reports</w:t>
        </w:r>
      </w:hyperlink>
      <w:r>
        <w:rPr>
          <w:rFonts w:ascii="Times New Roman" w:hAnsi="Times New Roman"/>
          <w:sz w:val="24"/>
        </w:rPr>
        <w:t xml:space="preserve"> </w:t>
      </w:r>
      <w:r w:rsidR="00592B9D">
        <w:rPr>
          <w:rFonts w:ascii="Times New Roman" w:hAnsi="Times New Roman"/>
          <w:sz w:val="24"/>
        </w:rPr>
        <w:t xml:space="preserve">that </w:t>
      </w:r>
      <w:r>
        <w:rPr>
          <w:rFonts w:ascii="Times New Roman" w:hAnsi="Times New Roman"/>
          <w:sz w:val="24"/>
        </w:rPr>
        <w:t xml:space="preserve">must be submitted to the Virginia Department of Education.  Subgrantees </w:t>
      </w:r>
      <w:r w:rsidR="008463FD">
        <w:rPr>
          <w:rFonts w:ascii="Times New Roman" w:hAnsi="Times New Roman"/>
          <w:sz w:val="24"/>
        </w:rPr>
        <w:t>may</w:t>
      </w:r>
      <w:r>
        <w:rPr>
          <w:rFonts w:ascii="Times New Roman" w:hAnsi="Times New Roman"/>
          <w:sz w:val="24"/>
        </w:rPr>
        <w:t xml:space="preserve"> also be required to participate in statewide evaluation activities for the duration of the grant and will agree to participate in statewide dissemination activities concerning the results of their projects.</w:t>
      </w:r>
    </w:p>
    <w:p w:rsidR="003C53AD" w:rsidRDefault="003C53AD">
      <w:pPr>
        <w:pStyle w:val="HTMLPreformatted"/>
        <w:ind w:left="792"/>
        <w:rPr>
          <w:rFonts w:ascii="Times New Roman" w:hAnsi="Times New Roman"/>
          <w:sz w:val="24"/>
        </w:rPr>
      </w:pPr>
    </w:p>
    <w:p w:rsidR="003C53AD" w:rsidRDefault="003C53AD" w:rsidP="007E74E8">
      <w:pPr>
        <w:pStyle w:val="HTMLPreformatted"/>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lastRenderedPageBreak/>
        <w:t>Budget and Budget Narrative</w:t>
      </w:r>
      <w:r>
        <w:rPr>
          <w:rFonts w:ascii="Times New Roman" w:hAnsi="Times New Roman"/>
          <w:sz w:val="24"/>
        </w:rPr>
        <w:t xml:space="preserve">: The budget narrative should describe the basis for determining the amounts shown on the project budget page.  It should outline the request for grant funding as well as describe in-kind contributions or other matching funds to be provided by the partners.  The budget narrative should also address the amount of money or in-kind support that participating schools must contribute for their teachers to participate in the program.  Both the project budget and the narrative description should be aligned with the activities described in the proposal narrative and should reflect any coordinated uses of resources from other sources.  The project budget (Appendix </w:t>
      </w:r>
      <w:r w:rsidR="00883F30">
        <w:rPr>
          <w:rFonts w:ascii="Times New Roman" w:hAnsi="Times New Roman"/>
          <w:sz w:val="24"/>
        </w:rPr>
        <w:t>G</w:t>
      </w:r>
      <w:r>
        <w:rPr>
          <w:rFonts w:ascii="Times New Roman" w:hAnsi="Times New Roman"/>
          <w:sz w:val="24"/>
        </w:rPr>
        <w:t>) should</w:t>
      </w:r>
      <w:r w:rsidR="00527751">
        <w:rPr>
          <w:rFonts w:ascii="Times New Roman" w:hAnsi="Times New Roman"/>
          <w:sz w:val="24"/>
        </w:rPr>
        <w:t xml:space="preserve"> be appended to the application, but the budget narrative is part of the allotted 20 narrative pages.</w:t>
      </w:r>
      <w:r>
        <w:rPr>
          <w:rFonts w:ascii="Times New Roman" w:hAnsi="Times New Roman"/>
          <w:sz w:val="24"/>
        </w:rPr>
        <w:t xml:space="preserve">  Please refer to the budget guidelines listed below when completing the project budget. </w:t>
      </w:r>
    </w:p>
    <w:p w:rsidR="003C53AD" w:rsidRDefault="003C53AD"/>
    <w:p w:rsidR="003C53AD" w:rsidRDefault="003C53AD" w:rsidP="007E74E8">
      <w:pPr>
        <w:pStyle w:val="HTMLPreformatted"/>
        <w:numPr>
          <w:ilvl w:val="0"/>
          <w:numId w:val="12"/>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sz w:val="24"/>
        </w:rPr>
      </w:pPr>
      <w:r>
        <w:rPr>
          <w:rFonts w:ascii="Times New Roman" w:hAnsi="Times New Roman"/>
          <w:i/>
          <w:sz w:val="24"/>
        </w:rPr>
        <w:t>Direct costs</w:t>
      </w:r>
      <w:r>
        <w:rPr>
          <w:rFonts w:ascii="Times New Roman" w:hAnsi="Times New Roman"/>
          <w:sz w:val="24"/>
        </w:rPr>
        <w:t>: These costs should be de</w:t>
      </w:r>
      <w:r w:rsidR="004C6DAC">
        <w:rPr>
          <w:rFonts w:ascii="Times New Roman" w:hAnsi="Times New Roman"/>
          <w:sz w:val="24"/>
        </w:rPr>
        <w:t>tailed to the major object code</w:t>
      </w:r>
      <w:r>
        <w:rPr>
          <w:rFonts w:ascii="Times New Roman" w:hAnsi="Times New Roman"/>
          <w:sz w:val="24"/>
        </w:rPr>
        <w:t xml:space="preserve"> of expenditure.  Examples of eligible items of expenditure (cost) and explanations of information required for itemizing the anticipated expenditures are listed below.</w:t>
      </w:r>
    </w:p>
    <w:p w:rsidR="003C53AD" w:rsidRDefault="003C53AD" w:rsidP="0060520E">
      <w:pPr>
        <w:ind w:left="720"/>
      </w:pPr>
    </w:p>
    <w:p w:rsidR="003C53AD" w:rsidRDefault="003C53AD" w:rsidP="007E74E8">
      <w:pPr>
        <w:pStyle w:val="HTMLPreformatted"/>
        <w:numPr>
          <w:ilvl w:val="0"/>
          <w:numId w:val="1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00"/>
        </w:tabs>
        <w:ind w:left="1800"/>
        <w:rPr>
          <w:rFonts w:ascii="Times New Roman" w:hAnsi="Times New Roman"/>
          <w:sz w:val="24"/>
        </w:rPr>
      </w:pPr>
      <w:r>
        <w:rPr>
          <w:rFonts w:ascii="Times New Roman" w:hAnsi="Times New Roman"/>
          <w:sz w:val="24"/>
          <w:u w:val="single"/>
        </w:rPr>
        <w:t>Personal Services (1000)</w:t>
      </w:r>
      <w:r>
        <w:rPr>
          <w:rFonts w:ascii="Times New Roman" w:hAnsi="Times New Roman"/>
          <w:sz w:val="24"/>
        </w:rPr>
        <w:t xml:space="preserve">: This includes salaries and wages for employees and other full- or part-time staff of the project.  Costs for staffing should reflect instructional and administrative salaries that are appropriate to the length of the training session.  Entries should identify project staff positions; names of individuals; the appropriate rate of pay per hour, day, week, month, or year; and the total amount or percent of their work time to be charged to the project.  Replacement or release-time costs requested for the project faculty personnel should reflect what it would actually cost the institution to hire adjunct faculty.  Salaries cannot be drawn at a higher rate than the individual normally receives.  </w:t>
      </w:r>
      <w:r>
        <w:rPr>
          <w:rFonts w:ascii="Times New Roman" w:hAnsi="Times New Roman"/>
          <w:b/>
          <w:sz w:val="24"/>
        </w:rPr>
        <w:t>If an institution is requesting full compensation for the cost of tuition and fees for teacher participants, the institution may not request the cost of replacement or release time for project faculty</w:t>
      </w:r>
      <w:r>
        <w:rPr>
          <w:rFonts w:ascii="Times New Roman" w:hAnsi="Times New Roman"/>
          <w:sz w:val="24"/>
        </w:rPr>
        <w:t>.  Institutions may request compensation for additional administrative duties performed by the project director, but must substantiate the need for additional administrative duties.  Course development cost</w:t>
      </w:r>
      <w:r w:rsidR="00D47BB4">
        <w:rPr>
          <w:rFonts w:ascii="Times New Roman" w:hAnsi="Times New Roman"/>
          <w:sz w:val="24"/>
        </w:rPr>
        <w:t>s are limited to a maximum of $6</w:t>
      </w:r>
      <w:r>
        <w:rPr>
          <w:rFonts w:ascii="Times New Roman" w:hAnsi="Times New Roman"/>
          <w:sz w:val="24"/>
        </w:rPr>
        <w:t xml:space="preserve">,000 per course.  </w:t>
      </w:r>
    </w:p>
    <w:p w:rsidR="003C53AD" w:rsidRDefault="003C53AD" w:rsidP="00206184">
      <w:pPr>
        <w:pStyle w:val="CommentText"/>
        <w:ind w:left="2520"/>
      </w:pPr>
    </w:p>
    <w:p w:rsidR="003C53AD" w:rsidRDefault="003C53AD" w:rsidP="007E74E8">
      <w:pPr>
        <w:pStyle w:val="HTMLPreformatted"/>
        <w:numPr>
          <w:ilvl w:val="0"/>
          <w:numId w:val="1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00"/>
        </w:tabs>
        <w:ind w:left="1800"/>
        <w:rPr>
          <w:rFonts w:ascii="Times New Roman" w:hAnsi="Times New Roman"/>
          <w:sz w:val="24"/>
        </w:rPr>
      </w:pPr>
      <w:r>
        <w:rPr>
          <w:rFonts w:ascii="Times New Roman" w:hAnsi="Times New Roman"/>
          <w:sz w:val="24"/>
          <w:u w:val="single"/>
        </w:rPr>
        <w:t>Employee Benefits (2000)</w:t>
      </w:r>
      <w:r>
        <w:rPr>
          <w:rFonts w:ascii="Times New Roman" w:hAnsi="Times New Roman"/>
          <w:sz w:val="24"/>
        </w:rPr>
        <w:t>: This includes job-related benefits that are provided to employees as part of their total compensation.  Fringe benefits include the employer’s portion of FICA, pensions, insurance (life, health, disability income, etc.), and employee allowances.</w:t>
      </w:r>
    </w:p>
    <w:p w:rsidR="003C53AD" w:rsidRDefault="003C53AD" w:rsidP="00206184">
      <w:pPr>
        <w:ind w:left="2520"/>
      </w:pPr>
    </w:p>
    <w:p w:rsidR="00B3511A" w:rsidRDefault="003C53AD" w:rsidP="00B3511A">
      <w:pPr>
        <w:pStyle w:val="HTMLPreformatted"/>
        <w:numPr>
          <w:ilvl w:val="0"/>
          <w:numId w:val="1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00"/>
        </w:tabs>
        <w:ind w:left="1800"/>
        <w:rPr>
          <w:rFonts w:ascii="Times New Roman" w:hAnsi="Times New Roman"/>
          <w:sz w:val="24"/>
        </w:rPr>
      </w:pPr>
      <w:r w:rsidRPr="00B3511A">
        <w:rPr>
          <w:rFonts w:ascii="Times New Roman" w:hAnsi="Times New Roman"/>
          <w:sz w:val="24"/>
          <w:u w:val="single"/>
        </w:rPr>
        <w:t>Purchased/Contractual Services (3000)</w:t>
      </w:r>
      <w:r w:rsidRPr="00B3511A">
        <w:rPr>
          <w:rFonts w:ascii="Times New Roman" w:hAnsi="Times New Roman"/>
          <w:sz w:val="24"/>
        </w:rPr>
        <w:t xml:space="preserve">: This includes fees for special professional services to the project by individuals or firms not involved as project staff (employees) of the institution(s) or NPO.  Entries should be by name and title of consultant (if known), type, and amount of consultant services to be provided. </w:t>
      </w:r>
    </w:p>
    <w:p w:rsidR="00B3511A" w:rsidRDefault="00B3511A" w:rsidP="00B3511A">
      <w:pPr>
        <w:pStyle w:val="ListParagraph"/>
        <w:rPr>
          <w:u w:val="single"/>
        </w:rPr>
      </w:pPr>
    </w:p>
    <w:p w:rsidR="003C53AD" w:rsidRPr="00B3511A" w:rsidRDefault="003C53AD" w:rsidP="00B3511A">
      <w:pPr>
        <w:pStyle w:val="HTMLPreformatted"/>
        <w:numPr>
          <w:ilvl w:val="0"/>
          <w:numId w:val="1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00"/>
        </w:tabs>
        <w:ind w:left="1800"/>
        <w:rPr>
          <w:rFonts w:ascii="Times New Roman" w:hAnsi="Times New Roman"/>
          <w:sz w:val="24"/>
        </w:rPr>
      </w:pPr>
      <w:r w:rsidRPr="00B3511A">
        <w:rPr>
          <w:rFonts w:ascii="Times New Roman" w:hAnsi="Times New Roman"/>
          <w:sz w:val="24"/>
          <w:u w:val="single"/>
        </w:rPr>
        <w:t>Other Charges (5000)</w:t>
      </w:r>
      <w:r w:rsidRPr="00B3511A">
        <w:rPr>
          <w:rFonts w:ascii="Times New Roman" w:hAnsi="Times New Roman"/>
          <w:sz w:val="24"/>
        </w:rPr>
        <w:t>:</w:t>
      </w:r>
      <w:r w:rsidRPr="00B3511A">
        <w:t xml:space="preserve"> </w:t>
      </w:r>
      <w:r w:rsidRPr="00B3511A">
        <w:rPr>
          <w:rFonts w:ascii="Times New Roman" w:hAnsi="Times New Roman"/>
          <w:sz w:val="24"/>
        </w:rPr>
        <w:t xml:space="preserve">Travel expenses should be itemized in this section. Transportation, </w:t>
      </w:r>
      <w:r w:rsidRPr="003E7A83">
        <w:rPr>
          <w:rFonts w:ascii="Times New Roman" w:hAnsi="Times New Roman"/>
          <w:sz w:val="24"/>
        </w:rPr>
        <w:t xml:space="preserve">lodging, </w:t>
      </w:r>
      <w:r w:rsidR="002027FF">
        <w:rPr>
          <w:rFonts w:ascii="Times New Roman" w:hAnsi="Times New Roman"/>
          <w:sz w:val="24"/>
        </w:rPr>
        <w:t xml:space="preserve">working </w:t>
      </w:r>
      <w:r w:rsidRPr="003E7A83">
        <w:rPr>
          <w:rFonts w:ascii="Times New Roman" w:hAnsi="Times New Roman"/>
          <w:sz w:val="24"/>
        </w:rPr>
        <w:t>meals,</w:t>
      </w:r>
      <w:r w:rsidRPr="00B3511A">
        <w:rPr>
          <w:rFonts w:ascii="Times New Roman" w:hAnsi="Times New Roman"/>
          <w:sz w:val="24"/>
        </w:rPr>
        <w:t xml:space="preserve"> and other appropriate travel expenses </w:t>
      </w:r>
      <w:r w:rsidRPr="00B3511A">
        <w:rPr>
          <w:rFonts w:ascii="Times New Roman" w:hAnsi="Times New Roman"/>
          <w:sz w:val="24"/>
        </w:rPr>
        <w:lastRenderedPageBreak/>
        <w:t xml:space="preserve">of project staff and consultants should be budgeted in accordance with institutional policies and regulations, based on the Commonwealth of Virginia's current travel regulations.  </w:t>
      </w:r>
      <w:r w:rsidRPr="00B3511A">
        <w:rPr>
          <w:rFonts w:ascii="Times New Roman" w:hAnsi="Times New Roman"/>
          <w:b/>
          <w:i/>
          <w:sz w:val="24"/>
        </w:rPr>
        <w:t>All project travel must be directly related to the proposed grant activities</w:t>
      </w:r>
      <w:r w:rsidR="00887434" w:rsidRPr="00B3511A">
        <w:rPr>
          <w:rFonts w:ascii="Times New Roman" w:hAnsi="Times New Roman"/>
          <w:b/>
          <w:i/>
          <w:sz w:val="24"/>
        </w:rPr>
        <w:t xml:space="preserve"> and occur within the state</w:t>
      </w:r>
      <w:r w:rsidRPr="00B3511A">
        <w:rPr>
          <w:rFonts w:ascii="Times New Roman" w:hAnsi="Times New Roman"/>
          <w:b/>
          <w:i/>
          <w:sz w:val="24"/>
        </w:rPr>
        <w:t>.</w:t>
      </w:r>
      <w:r w:rsidRPr="00B3511A">
        <w:rPr>
          <w:rFonts w:ascii="Times New Roman" w:hAnsi="Times New Roman"/>
          <w:b/>
          <w:sz w:val="24"/>
        </w:rPr>
        <w:t xml:space="preserve">  </w:t>
      </w:r>
      <w:r w:rsidR="00B3511A" w:rsidRPr="00B3511A">
        <w:rPr>
          <w:rFonts w:ascii="Times New Roman" w:hAnsi="Times New Roman"/>
          <w:sz w:val="24"/>
        </w:rPr>
        <w:t>Stipends or</w:t>
      </w:r>
      <w:r w:rsidR="00887434" w:rsidRPr="00B3511A">
        <w:rPr>
          <w:rFonts w:ascii="Times New Roman" w:hAnsi="Times New Roman"/>
          <w:sz w:val="24"/>
        </w:rPr>
        <w:t xml:space="preserve"> tuition should be</w:t>
      </w:r>
      <w:r w:rsidRPr="00B3511A">
        <w:rPr>
          <w:rFonts w:ascii="Times New Roman" w:hAnsi="Times New Roman"/>
          <w:sz w:val="24"/>
        </w:rPr>
        <w:t xml:space="preserve"> included in this section as well. The approved stipend rate</w:t>
      </w:r>
      <w:r w:rsidR="00527751" w:rsidRPr="00B3511A">
        <w:rPr>
          <w:rFonts w:ascii="Times New Roman" w:hAnsi="Times New Roman"/>
          <w:sz w:val="24"/>
        </w:rPr>
        <w:t xml:space="preserve"> ranges up to $150</w:t>
      </w:r>
      <w:r w:rsidRPr="00B3511A">
        <w:rPr>
          <w:rFonts w:ascii="Times New Roman" w:hAnsi="Times New Roman"/>
          <w:sz w:val="24"/>
        </w:rPr>
        <w:t xml:space="preserve"> per day.  However, the amount of t</w:t>
      </w:r>
      <w:r w:rsidR="00527751" w:rsidRPr="00B3511A">
        <w:rPr>
          <w:rFonts w:ascii="Times New Roman" w:hAnsi="Times New Roman"/>
          <w:sz w:val="24"/>
        </w:rPr>
        <w:t>he total stipend may exceed $150</w:t>
      </w:r>
      <w:r w:rsidRPr="00B3511A">
        <w:rPr>
          <w:rFonts w:ascii="Times New Roman" w:hAnsi="Times New Roman"/>
          <w:sz w:val="24"/>
        </w:rPr>
        <w:t xml:space="preserve"> per day if supplemented by funds from other sources.  School division financial support is strongly encouraged and would show the </w:t>
      </w:r>
      <w:r w:rsidR="004F40F1" w:rsidRPr="00B3511A">
        <w:rPr>
          <w:rFonts w:ascii="Times New Roman" w:hAnsi="Times New Roman"/>
          <w:sz w:val="24"/>
        </w:rPr>
        <w:t>division’s</w:t>
      </w:r>
      <w:r w:rsidRPr="00B3511A">
        <w:rPr>
          <w:rFonts w:ascii="Times New Roman" w:hAnsi="Times New Roman"/>
          <w:sz w:val="24"/>
        </w:rPr>
        <w:t xml:space="preserve"> commitment to implementing the proposed project.  Before including stipends, project personnel should work with cooperating schools or school divisions to determine standard practice and to determine if teacher participants can be supported by l</w:t>
      </w:r>
      <w:r w:rsidR="00520E13" w:rsidRPr="00B3511A">
        <w:rPr>
          <w:rFonts w:ascii="Times New Roman" w:hAnsi="Times New Roman"/>
          <w:sz w:val="24"/>
        </w:rPr>
        <w:t>ocal ESEA</w:t>
      </w:r>
      <w:r w:rsidRPr="00B3511A">
        <w:rPr>
          <w:rFonts w:ascii="Times New Roman" w:hAnsi="Times New Roman"/>
          <w:sz w:val="24"/>
        </w:rPr>
        <w:t xml:space="preserve"> funds.  </w:t>
      </w:r>
      <w:r w:rsidRPr="00B3511A">
        <w:rPr>
          <w:rFonts w:ascii="Times New Roman" w:hAnsi="Times New Roman"/>
          <w:b/>
          <w:sz w:val="24"/>
        </w:rPr>
        <w:t>Grant funds cannot be used for both tuition and stipends.</w:t>
      </w:r>
    </w:p>
    <w:p w:rsidR="003C53AD" w:rsidRDefault="003C53AD" w:rsidP="002061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pPr>
    </w:p>
    <w:p w:rsidR="003C53AD" w:rsidRDefault="003C53AD" w:rsidP="007E74E8">
      <w:pPr>
        <w:pStyle w:val="HTMLPreformatted"/>
        <w:numPr>
          <w:ilvl w:val="0"/>
          <w:numId w:val="13"/>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800"/>
        </w:tabs>
        <w:ind w:left="1800"/>
        <w:rPr>
          <w:rFonts w:ascii="Times New Roman" w:hAnsi="Times New Roman"/>
          <w:b/>
          <w:sz w:val="24"/>
        </w:rPr>
      </w:pPr>
      <w:r>
        <w:rPr>
          <w:rFonts w:ascii="Times New Roman" w:hAnsi="Times New Roman"/>
          <w:sz w:val="24"/>
          <w:u w:val="single"/>
        </w:rPr>
        <w:t>Supplies and Materials (6000)</w:t>
      </w:r>
      <w:r>
        <w:rPr>
          <w:rFonts w:ascii="Times New Roman" w:hAnsi="Times New Roman"/>
          <w:sz w:val="24"/>
        </w:rPr>
        <w:t>: This includes supplies, materials</w:t>
      </w:r>
      <w:r w:rsidR="007F1E61">
        <w:rPr>
          <w:rFonts w:ascii="Times New Roman" w:hAnsi="Times New Roman"/>
          <w:sz w:val="24"/>
        </w:rPr>
        <w:t>,</w:t>
      </w:r>
      <w:r>
        <w:rPr>
          <w:rFonts w:ascii="Times New Roman" w:hAnsi="Times New Roman"/>
          <w:sz w:val="24"/>
        </w:rPr>
        <w:t xml:space="preserve"> and services directly consumed in the course of the project.  This category includes: office supplies; educational and laboratory materials for participants; books and audiovisual materials; communications (postage, local and long</w:t>
      </w:r>
      <w:r>
        <w:rPr>
          <w:rFonts w:ascii="Times New Roman" w:hAnsi="Times New Roman"/>
          <w:sz w:val="24"/>
        </w:rPr>
        <w:noBreakHyphen/>
        <w:t xml:space="preserve">distance telephone charges, etc.); printing, publication, and photocopying services; and computer services.  School divisions are encouraged to provide materials needed for classroom implementation.  The purchase of classroom sets of materials is not a permissible use of funds.  </w:t>
      </w:r>
      <w:r>
        <w:rPr>
          <w:rFonts w:ascii="Times New Roman" w:hAnsi="Times New Roman"/>
          <w:b/>
          <w:sz w:val="24"/>
        </w:rPr>
        <w:t>All materials purchased and distributed to teachers are expected to become the property of the participating teachers, rather than being retained by</w:t>
      </w:r>
      <w:r w:rsidR="00115327">
        <w:rPr>
          <w:rFonts w:ascii="Times New Roman" w:hAnsi="Times New Roman"/>
          <w:b/>
          <w:sz w:val="24"/>
        </w:rPr>
        <w:t xml:space="preserve"> the sponsoring institution or nonprofit organization</w:t>
      </w:r>
      <w:r>
        <w:rPr>
          <w:rFonts w:ascii="Times New Roman" w:hAnsi="Times New Roman"/>
          <w:b/>
          <w:sz w:val="24"/>
        </w:rPr>
        <w:t xml:space="preserve">.  Documents and other electronic and print materials produced using grant funds </w:t>
      </w:r>
      <w:r w:rsidR="004179B2">
        <w:rPr>
          <w:rFonts w:ascii="Times New Roman" w:hAnsi="Times New Roman"/>
          <w:b/>
          <w:sz w:val="24"/>
        </w:rPr>
        <w:t>are required to be submitted</w:t>
      </w:r>
      <w:r>
        <w:rPr>
          <w:rFonts w:ascii="Times New Roman" w:hAnsi="Times New Roman"/>
          <w:b/>
          <w:sz w:val="24"/>
        </w:rPr>
        <w:t xml:space="preserve"> to the Virginia Department of Education and will be available for public access.</w:t>
      </w:r>
      <w:r w:rsidR="004D5AA7">
        <w:rPr>
          <w:rFonts w:ascii="Times New Roman" w:hAnsi="Times New Roman"/>
          <w:b/>
          <w:sz w:val="24"/>
        </w:rPr>
        <w:t xml:space="preserve">  </w:t>
      </w:r>
    </w:p>
    <w:p w:rsidR="003C53AD" w:rsidRDefault="003C53AD" w:rsidP="0060520E">
      <w:pPr>
        <w:pStyle w:val="a2Document"/>
        <w:ind w:left="720"/>
        <w:rPr>
          <w:rFonts w:ascii="Times New Roman" w:hAnsi="Times New Roman"/>
        </w:rPr>
      </w:pPr>
    </w:p>
    <w:p w:rsidR="003C53AD" w:rsidRPr="000F78EF" w:rsidRDefault="003C53AD" w:rsidP="007E74E8">
      <w:pPr>
        <w:pStyle w:val="HTMLPreformatted"/>
        <w:numPr>
          <w:ilvl w:val="1"/>
          <w:numId w:val="1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b/>
          <w:sz w:val="24"/>
        </w:rPr>
      </w:pPr>
      <w:r>
        <w:rPr>
          <w:rFonts w:ascii="Times New Roman" w:hAnsi="Times New Roman"/>
          <w:i/>
          <w:sz w:val="24"/>
        </w:rPr>
        <w:t>Indirect Costs (5000)</w:t>
      </w:r>
      <w:r>
        <w:rPr>
          <w:rFonts w:ascii="Times New Roman" w:hAnsi="Times New Roman"/>
          <w:sz w:val="24"/>
        </w:rPr>
        <w:t xml:space="preserve">: Partners may request indirect costs for recovery of no more than </w:t>
      </w:r>
      <w:r w:rsidR="00B333A3">
        <w:rPr>
          <w:rFonts w:ascii="Times New Roman" w:hAnsi="Times New Roman"/>
          <w:sz w:val="24"/>
        </w:rPr>
        <w:t xml:space="preserve">eight </w:t>
      </w:r>
      <w:r>
        <w:rPr>
          <w:rFonts w:ascii="Times New Roman" w:hAnsi="Times New Roman"/>
          <w:sz w:val="24"/>
        </w:rPr>
        <w:t>percent (8%) of total direct costs.  For example, an institution or NPO requesting $250,000 to support project activities may add a line item for indirect costs of $20,000, making the total request $270,000. W</w:t>
      </w:r>
      <w:r w:rsidR="00B333A3">
        <w:rPr>
          <w:rFonts w:ascii="Times New Roman" w:hAnsi="Times New Roman"/>
          <w:sz w:val="24"/>
        </w:rPr>
        <w:t xml:space="preserve">aiver of indirect costs beyond eight </w:t>
      </w:r>
      <w:r w:rsidR="00D174ED">
        <w:rPr>
          <w:rFonts w:ascii="Times New Roman" w:hAnsi="Times New Roman"/>
          <w:sz w:val="24"/>
        </w:rPr>
        <w:t>percent</w:t>
      </w:r>
      <w:r>
        <w:rPr>
          <w:rFonts w:ascii="Times New Roman" w:hAnsi="Times New Roman"/>
          <w:sz w:val="24"/>
        </w:rPr>
        <w:t xml:space="preserve"> may not be counted as an in-kind contribution. </w:t>
      </w:r>
      <w:r w:rsidR="000F78EF" w:rsidRPr="000F78EF">
        <w:rPr>
          <w:rFonts w:ascii="Times New Roman" w:hAnsi="Times New Roman"/>
          <w:b/>
          <w:sz w:val="24"/>
        </w:rPr>
        <w:t>School divisions must adhere</w:t>
      </w:r>
      <w:r w:rsidR="009218FB">
        <w:rPr>
          <w:rFonts w:ascii="Times New Roman" w:hAnsi="Times New Roman"/>
          <w:b/>
          <w:sz w:val="24"/>
        </w:rPr>
        <w:t xml:space="preserve"> to</w:t>
      </w:r>
      <w:r w:rsidR="000F78EF" w:rsidRPr="000F78EF">
        <w:rPr>
          <w:rFonts w:ascii="Times New Roman" w:hAnsi="Times New Roman"/>
          <w:b/>
          <w:sz w:val="24"/>
        </w:rPr>
        <w:t xml:space="preserve"> their allowable restricted LEA indirect cost rate for federal grants.</w:t>
      </w:r>
    </w:p>
    <w:p w:rsidR="003C53AD" w:rsidRDefault="003C53AD" w:rsidP="00206184">
      <w:pPr>
        <w:ind w:left="1440"/>
      </w:pPr>
    </w:p>
    <w:p w:rsidR="0064197E" w:rsidRDefault="003C53AD" w:rsidP="0064197E">
      <w:pPr>
        <w:pStyle w:val="HTMLPreformatted"/>
        <w:numPr>
          <w:ilvl w:val="1"/>
          <w:numId w:val="13"/>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s>
        <w:ind w:left="1440"/>
        <w:rPr>
          <w:rFonts w:ascii="Times New Roman" w:hAnsi="Times New Roman"/>
          <w:sz w:val="24"/>
        </w:rPr>
      </w:pPr>
      <w:r>
        <w:rPr>
          <w:rFonts w:ascii="Times New Roman" w:hAnsi="Times New Roman"/>
          <w:i/>
          <w:sz w:val="24"/>
        </w:rPr>
        <w:t>Matching Fund</w:t>
      </w:r>
      <w:r>
        <w:rPr>
          <w:rFonts w:ascii="Times New Roman" w:hAnsi="Times New Roman"/>
          <w:sz w:val="24"/>
        </w:rPr>
        <w:t>s:  All support from the sponsoring institution of higher education or nonprofit organization, local school divisions, business and industry, organizations</w:t>
      </w:r>
      <w:r w:rsidR="007F1E61">
        <w:rPr>
          <w:rFonts w:ascii="Times New Roman" w:hAnsi="Times New Roman"/>
          <w:sz w:val="24"/>
        </w:rPr>
        <w:t>,</w:t>
      </w:r>
      <w:r>
        <w:rPr>
          <w:rFonts w:ascii="Times New Roman" w:hAnsi="Times New Roman"/>
          <w:sz w:val="24"/>
        </w:rPr>
        <w:t xml:space="preserve"> and agencies should be listed in the “In-Kind” column.</w:t>
      </w:r>
      <w:r w:rsidR="00D47BB4">
        <w:rPr>
          <w:rFonts w:ascii="Times New Roman" w:hAnsi="Times New Roman"/>
          <w:sz w:val="24"/>
        </w:rPr>
        <w:t xml:space="preserve">  There is not a minimum matching fund requirement.</w:t>
      </w:r>
      <w:r w:rsidR="0064197E">
        <w:rPr>
          <w:rFonts w:ascii="Times New Roman" w:hAnsi="Times New Roman"/>
          <w:sz w:val="24"/>
        </w:rPr>
        <w:t xml:space="preserve">  </w:t>
      </w:r>
    </w:p>
    <w:p w:rsidR="0064197E" w:rsidRDefault="0064197E" w:rsidP="0064197E">
      <w:pPr>
        <w:pStyle w:val="ListParagraph"/>
      </w:pPr>
    </w:p>
    <w:p w:rsidR="003C53AD" w:rsidRDefault="003C53AD" w:rsidP="007E74E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u w:val="single"/>
        </w:rPr>
        <w:t>Curriculum Vitae:</w:t>
      </w:r>
      <w:r>
        <w:rPr>
          <w:rFonts w:ascii="Times New Roman" w:hAnsi="Times New Roman"/>
          <w:sz w:val="24"/>
        </w:rPr>
        <w:t xml:space="preserve"> Include </w:t>
      </w:r>
      <w:r w:rsidR="00D33598">
        <w:rPr>
          <w:rFonts w:ascii="Times New Roman" w:hAnsi="Times New Roman"/>
          <w:sz w:val="24"/>
        </w:rPr>
        <w:t>as A</w:t>
      </w:r>
      <w:r>
        <w:rPr>
          <w:rFonts w:ascii="Times New Roman" w:hAnsi="Times New Roman"/>
          <w:sz w:val="24"/>
        </w:rPr>
        <w:t>ppendix</w:t>
      </w:r>
      <w:r w:rsidR="00D33598">
        <w:rPr>
          <w:rFonts w:ascii="Times New Roman" w:hAnsi="Times New Roman"/>
          <w:sz w:val="24"/>
        </w:rPr>
        <w:t xml:space="preserve"> H</w:t>
      </w:r>
      <w:r>
        <w:rPr>
          <w:rFonts w:ascii="Times New Roman" w:hAnsi="Times New Roman"/>
          <w:sz w:val="24"/>
        </w:rPr>
        <w:t xml:space="preserve"> the vitae of principal participants of the grant.  </w:t>
      </w:r>
    </w:p>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u w:val="single"/>
        </w:rPr>
      </w:pPr>
    </w:p>
    <w:p w:rsidR="003C53AD" w:rsidRPr="00B81299" w:rsidRDefault="003C53AD" w:rsidP="007E74E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Pr>
          <w:rFonts w:ascii="Times New Roman" w:hAnsi="Times New Roman"/>
          <w:sz w:val="24"/>
          <w:u w:val="single"/>
        </w:rPr>
        <w:t>Appendix</w:t>
      </w:r>
      <w:r>
        <w:rPr>
          <w:rFonts w:ascii="Times New Roman" w:hAnsi="Times New Roman"/>
          <w:sz w:val="24"/>
        </w:rPr>
        <w:t>: The proposal appendix should include only the following documents</w:t>
      </w:r>
      <w:r w:rsidR="00206184">
        <w:rPr>
          <w:rFonts w:ascii="Times New Roman" w:hAnsi="Times New Roman"/>
          <w:sz w:val="24"/>
        </w:rPr>
        <w:t>, in the following order</w:t>
      </w:r>
      <w:r>
        <w:rPr>
          <w:rFonts w:ascii="Times New Roman" w:hAnsi="Times New Roman"/>
          <w:sz w:val="24"/>
        </w:rPr>
        <w:t>:</w:t>
      </w:r>
    </w:p>
    <w:p w:rsidR="00206184" w:rsidRPr="00206184" w:rsidRDefault="00206184" w:rsidP="007E74E8">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206184">
        <w:rPr>
          <w:rFonts w:ascii="Times New Roman" w:hAnsi="Times New Roman"/>
          <w:sz w:val="24"/>
        </w:rPr>
        <w:lastRenderedPageBreak/>
        <w:t>A partnership identifica</w:t>
      </w:r>
      <w:r w:rsidR="000A0BDE">
        <w:rPr>
          <w:rFonts w:ascii="Times New Roman" w:hAnsi="Times New Roman"/>
          <w:sz w:val="24"/>
        </w:rPr>
        <w:t>tion form for each partner (</w:t>
      </w:r>
      <w:r w:rsidRPr="00206184">
        <w:rPr>
          <w:rFonts w:ascii="Times New Roman" w:hAnsi="Times New Roman"/>
          <w:sz w:val="24"/>
        </w:rPr>
        <w:t>Appendix D)</w:t>
      </w:r>
    </w:p>
    <w:p w:rsidR="00F2520A" w:rsidRPr="00206184" w:rsidRDefault="00F2520A" w:rsidP="00F252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206184">
        <w:rPr>
          <w:rFonts w:ascii="Times New Roman" w:hAnsi="Times New Roman"/>
          <w:sz w:val="24"/>
        </w:rPr>
        <w:t>Letters of commitment from each partner</w:t>
      </w:r>
    </w:p>
    <w:p w:rsidR="00F2520A" w:rsidRPr="00206184" w:rsidRDefault="00F2520A" w:rsidP="00F252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Needs Assessment (Appendix E)</w:t>
      </w:r>
    </w:p>
    <w:p w:rsidR="00F2520A" w:rsidRDefault="00F2520A" w:rsidP="00F2520A">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206184">
        <w:rPr>
          <w:rFonts w:ascii="Times New Roman" w:hAnsi="Times New Roman"/>
          <w:sz w:val="24"/>
        </w:rPr>
        <w:t>Bibliography from Research Base section</w:t>
      </w:r>
      <w:r>
        <w:rPr>
          <w:rFonts w:ascii="Times New Roman" w:hAnsi="Times New Roman"/>
          <w:sz w:val="24"/>
        </w:rPr>
        <w:t xml:space="preserve"> (Appendix F)</w:t>
      </w:r>
    </w:p>
    <w:p w:rsidR="003C53AD" w:rsidRDefault="003C53AD" w:rsidP="007E74E8">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206184">
        <w:rPr>
          <w:rFonts w:ascii="Times New Roman" w:hAnsi="Times New Roman"/>
          <w:sz w:val="24"/>
        </w:rPr>
        <w:t>Total Proje</w:t>
      </w:r>
      <w:r w:rsidR="000A0BDE">
        <w:rPr>
          <w:rFonts w:ascii="Times New Roman" w:hAnsi="Times New Roman"/>
          <w:sz w:val="24"/>
        </w:rPr>
        <w:t>ct Budget form (</w:t>
      </w:r>
      <w:r w:rsidR="00F2520A">
        <w:rPr>
          <w:rFonts w:ascii="Times New Roman" w:hAnsi="Times New Roman"/>
          <w:sz w:val="24"/>
        </w:rPr>
        <w:t>Appendix G</w:t>
      </w:r>
      <w:r w:rsidR="00D13365" w:rsidRPr="00206184">
        <w:rPr>
          <w:rFonts w:ascii="Times New Roman" w:hAnsi="Times New Roman"/>
          <w:sz w:val="24"/>
        </w:rPr>
        <w:t>)</w:t>
      </w:r>
    </w:p>
    <w:p w:rsidR="00D47BB4" w:rsidRDefault="00D33598" w:rsidP="007E74E8">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206184">
        <w:rPr>
          <w:rFonts w:ascii="Times New Roman" w:hAnsi="Times New Roman"/>
          <w:sz w:val="24"/>
        </w:rPr>
        <w:t>Curriculum vitae</w:t>
      </w:r>
      <w:r w:rsidR="000A0BDE">
        <w:rPr>
          <w:rFonts w:ascii="Times New Roman" w:hAnsi="Times New Roman"/>
          <w:sz w:val="24"/>
        </w:rPr>
        <w:t xml:space="preserve"> (Appendix H)</w:t>
      </w:r>
    </w:p>
    <w:p w:rsidR="007F1E61" w:rsidRDefault="007F1E61" w:rsidP="00D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3C53AD" w:rsidRPr="00D47BB4" w:rsidRDefault="008931D1" w:rsidP="008931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sz w:val="24"/>
        </w:rPr>
      </w:pPr>
      <w:r>
        <w:rPr>
          <w:rFonts w:ascii="Times New Roman" w:hAnsi="Times New Roman"/>
          <w:b/>
          <w:sz w:val="24"/>
        </w:rPr>
        <w:t xml:space="preserve">IV.  </w:t>
      </w:r>
      <w:r>
        <w:rPr>
          <w:rFonts w:ascii="Times New Roman" w:hAnsi="Times New Roman"/>
          <w:b/>
          <w:sz w:val="24"/>
        </w:rPr>
        <w:tab/>
      </w:r>
      <w:r w:rsidR="003C53AD" w:rsidRPr="00D47BB4">
        <w:rPr>
          <w:rFonts w:ascii="Times New Roman" w:hAnsi="Times New Roman"/>
          <w:b/>
          <w:sz w:val="24"/>
        </w:rPr>
        <w:t xml:space="preserve">Proposal Submission and Review </w:t>
      </w:r>
    </w:p>
    <w:p w:rsidR="003C53AD" w:rsidRDefault="003C53AD">
      <w:pPr>
        <w:pStyle w:val="HTMLPreformatted"/>
        <w:rPr>
          <w:rFonts w:ascii="Times New Roman" w:hAnsi="Times New Roman"/>
          <w:sz w:val="18"/>
        </w:rPr>
      </w:pPr>
    </w:p>
    <w:p w:rsidR="003C53AD" w:rsidRPr="00E3380C" w:rsidRDefault="003C53AD" w:rsidP="007E74E8">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E3380C">
        <w:rPr>
          <w:rFonts w:ascii="Times New Roman" w:hAnsi="Times New Roman"/>
          <w:sz w:val="24"/>
          <w:u w:val="single"/>
        </w:rPr>
        <w:t>Submission</w:t>
      </w:r>
      <w:r w:rsidRPr="00E3380C">
        <w:rPr>
          <w:rFonts w:ascii="Times New Roman" w:hAnsi="Times New Roman"/>
          <w:sz w:val="24"/>
        </w:rPr>
        <w:t xml:space="preserve">: Applicants must submit </w:t>
      </w:r>
      <w:r w:rsidR="00E3380C">
        <w:rPr>
          <w:rFonts w:ascii="Times New Roman" w:hAnsi="Times New Roman"/>
          <w:sz w:val="24"/>
        </w:rPr>
        <w:t xml:space="preserve">proposals </w:t>
      </w:r>
      <w:r w:rsidR="00996168" w:rsidRPr="00E3380C">
        <w:rPr>
          <w:rFonts w:ascii="Times New Roman" w:hAnsi="Times New Roman"/>
          <w:sz w:val="24"/>
        </w:rPr>
        <w:t>electronically by e-mail in .pdf format to</w:t>
      </w:r>
      <w:r w:rsidR="000376FC" w:rsidRPr="00E3380C">
        <w:rPr>
          <w:rFonts w:ascii="Times New Roman" w:hAnsi="Times New Roman"/>
          <w:sz w:val="24"/>
        </w:rPr>
        <w:t xml:space="preserve"> </w:t>
      </w:r>
      <w:hyperlink r:id="rId24" w:history="1">
        <w:r w:rsidR="00592B9D" w:rsidRPr="0030184C">
          <w:rPr>
            <w:rStyle w:val="Hyperlink"/>
            <w:rFonts w:ascii="Times New Roman" w:hAnsi="Times New Roman"/>
            <w:sz w:val="24"/>
          </w:rPr>
          <w:t>Eric.Rhoades@doe.virginia.gov</w:t>
        </w:r>
      </w:hyperlink>
      <w:r w:rsidR="00996168" w:rsidRPr="00E3380C">
        <w:rPr>
          <w:rFonts w:ascii="Times New Roman" w:hAnsi="Times New Roman"/>
          <w:sz w:val="24"/>
        </w:rPr>
        <w:t xml:space="preserve"> at the</w:t>
      </w:r>
      <w:r w:rsidR="000376FC" w:rsidRPr="00E3380C">
        <w:rPr>
          <w:rFonts w:ascii="Times New Roman" w:hAnsi="Times New Roman"/>
          <w:sz w:val="24"/>
        </w:rPr>
        <w:t xml:space="preserve"> Virginia Department of </w:t>
      </w:r>
      <w:r w:rsidRPr="00E3380C">
        <w:rPr>
          <w:rFonts w:ascii="Times New Roman" w:hAnsi="Times New Roman"/>
          <w:sz w:val="24"/>
        </w:rPr>
        <w:t>Education</w:t>
      </w:r>
      <w:r w:rsidR="00E3380C" w:rsidRPr="00E3380C">
        <w:rPr>
          <w:rFonts w:ascii="Times New Roman" w:hAnsi="Times New Roman"/>
          <w:sz w:val="24"/>
        </w:rPr>
        <w:t xml:space="preserve"> by </w:t>
      </w:r>
      <w:r w:rsidR="00E3380C" w:rsidRPr="006C6F5E">
        <w:rPr>
          <w:rFonts w:ascii="Times New Roman" w:hAnsi="Times New Roman"/>
          <w:sz w:val="24"/>
        </w:rPr>
        <w:t xml:space="preserve">4 p.m. on </w:t>
      </w:r>
      <w:r w:rsidR="00DC79FF">
        <w:rPr>
          <w:rFonts w:ascii="Times New Roman" w:hAnsi="Times New Roman"/>
          <w:sz w:val="24"/>
        </w:rPr>
        <w:t>November 2</w:t>
      </w:r>
      <w:r w:rsidR="00AE38A5">
        <w:rPr>
          <w:rFonts w:ascii="Times New Roman" w:hAnsi="Times New Roman"/>
          <w:sz w:val="24"/>
        </w:rPr>
        <w:t>2</w:t>
      </w:r>
      <w:r w:rsidR="00F65D5E" w:rsidRPr="006C6F5E">
        <w:rPr>
          <w:rFonts w:ascii="Times New Roman" w:hAnsi="Times New Roman"/>
          <w:sz w:val="24"/>
        </w:rPr>
        <w:t>,</w:t>
      </w:r>
      <w:r w:rsidR="00DC79FF">
        <w:rPr>
          <w:rFonts w:ascii="Times New Roman" w:hAnsi="Times New Roman"/>
          <w:sz w:val="24"/>
        </w:rPr>
        <w:t xml:space="preserve"> 2013</w:t>
      </w:r>
      <w:r w:rsidRPr="006C6F5E">
        <w:rPr>
          <w:rFonts w:ascii="Times New Roman" w:hAnsi="Times New Roman"/>
          <w:sz w:val="24"/>
        </w:rPr>
        <w:t>.</w:t>
      </w:r>
      <w:r w:rsidRPr="00E3380C">
        <w:rPr>
          <w:rFonts w:ascii="Times New Roman" w:hAnsi="Times New Roman"/>
          <w:sz w:val="24"/>
        </w:rPr>
        <w:t xml:space="preserve">  The </w:t>
      </w:r>
      <w:r w:rsidR="00996168" w:rsidRPr="00E3380C">
        <w:rPr>
          <w:rFonts w:ascii="Times New Roman" w:hAnsi="Times New Roman"/>
          <w:sz w:val="24"/>
        </w:rPr>
        <w:t>electronic submission</w:t>
      </w:r>
      <w:r w:rsidRPr="00E3380C">
        <w:rPr>
          <w:rFonts w:ascii="Times New Roman" w:hAnsi="Times New Roman"/>
          <w:sz w:val="24"/>
        </w:rPr>
        <w:t xml:space="preserve"> must include </w:t>
      </w:r>
      <w:r w:rsidR="00996168" w:rsidRPr="00E3380C">
        <w:rPr>
          <w:rFonts w:ascii="Times New Roman" w:hAnsi="Times New Roman"/>
          <w:sz w:val="24"/>
        </w:rPr>
        <w:t>the</w:t>
      </w:r>
      <w:r w:rsidRPr="00E3380C">
        <w:rPr>
          <w:rFonts w:ascii="Times New Roman" w:hAnsi="Times New Roman"/>
          <w:sz w:val="24"/>
        </w:rPr>
        <w:t xml:space="preserve"> </w:t>
      </w:r>
      <w:r w:rsidR="00E3380C">
        <w:rPr>
          <w:rFonts w:ascii="Times New Roman" w:hAnsi="Times New Roman"/>
          <w:sz w:val="24"/>
        </w:rPr>
        <w:t xml:space="preserve">scanned original </w:t>
      </w:r>
      <w:r w:rsidRPr="00E3380C">
        <w:rPr>
          <w:rFonts w:ascii="Times New Roman" w:hAnsi="Times New Roman"/>
          <w:sz w:val="24"/>
        </w:rPr>
        <w:t xml:space="preserve">signature of the authorized institutional official on the cover page.  </w:t>
      </w:r>
      <w:r w:rsidR="00996168" w:rsidRPr="00E3380C">
        <w:rPr>
          <w:rFonts w:ascii="Times New Roman" w:hAnsi="Times New Roman"/>
          <w:b/>
          <w:sz w:val="24"/>
        </w:rPr>
        <w:t>Fax</w:t>
      </w:r>
      <w:r w:rsidRPr="00E3380C">
        <w:rPr>
          <w:rFonts w:ascii="Times New Roman" w:hAnsi="Times New Roman"/>
          <w:b/>
          <w:sz w:val="24"/>
        </w:rPr>
        <w:t xml:space="preserve"> </w:t>
      </w:r>
      <w:r w:rsidR="000A0BDE">
        <w:rPr>
          <w:rFonts w:ascii="Times New Roman" w:hAnsi="Times New Roman"/>
          <w:b/>
          <w:sz w:val="24"/>
        </w:rPr>
        <w:t>t</w:t>
      </w:r>
      <w:r w:rsidRPr="00E3380C">
        <w:rPr>
          <w:rFonts w:ascii="Times New Roman" w:hAnsi="Times New Roman"/>
          <w:b/>
          <w:sz w:val="24"/>
        </w:rPr>
        <w:t>ransmissions are not acceptable.</w:t>
      </w:r>
      <w:r w:rsidRPr="00E3380C">
        <w:rPr>
          <w:rFonts w:ascii="Times New Roman" w:hAnsi="Times New Roman"/>
          <w:sz w:val="24"/>
        </w:rPr>
        <w:t xml:space="preserve">  Incomplete applications will not be considered.  </w:t>
      </w:r>
    </w:p>
    <w:p w:rsidR="00E3380C" w:rsidRPr="00E3380C" w:rsidRDefault="00E3380C" w:rsidP="00E338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u w:val="single"/>
        </w:rPr>
      </w:pPr>
    </w:p>
    <w:p w:rsidR="003C53AD" w:rsidRDefault="003C53AD" w:rsidP="007E74E8">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E3380C">
        <w:rPr>
          <w:rFonts w:ascii="Times New Roman" w:hAnsi="Times New Roman"/>
          <w:sz w:val="24"/>
          <w:szCs w:val="24"/>
          <w:u w:val="single"/>
        </w:rPr>
        <w:t>R</w:t>
      </w:r>
      <w:r>
        <w:rPr>
          <w:rFonts w:ascii="Times New Roman" w:hAnsi="Times New Roman"/>
          <w:sz w:val="24"/>
          <w:u w:val="single"/>
        </w:rPr>
        <w:t>eview Process</w:t>
      </w:r>
      <w:r>
        <w:rPr>
          <w:rFonts w:ascii="Times New Roman" w:hAnsi="Times New Roman"/>
          <w:sz w:val="24"/>
        </w:rPr>
        <w:t>: As</w:t>
      </w:r>
      <w:r w:rsidR="00DE6F7B">
        <w:rPr>
          <w:rFonts w:ascii="Times New Roman" w:hAnsi="Times New Roman"/>
          <w:sz w:val="24"/>
        </w:rPr>
        <w:t xml:space="preserve"> proposals are received at the D</w:t>
      </w:r>
      <w:r>
        <w:rPr>
          <w:rFonts w:ascii="Times New Roman" w:hAnsi="Times New Roman"/>
          <w:sz w:val="24"/>
        </w:rPr>
        <w:t xml:space="preserve">epartment, they will be reviewed by staff for completeness and compliance with the requirements set forth in Title II, Part B, of the </w:t>
      </w:r>
      <w:r>
        <w:rPr>
          <w:rFonts w:ascii="Times New Roman" w:hAnsi="Times New Roman"/>
          <w:i/>
          <w:sz w:val="24"/>
        </w:rPr>
        <w:t>No Child Left Behind Act of 2001</w:t>
      </w:r>
      <w:r>
        <w:rPr>
          <w:rFonts w:ascii="Times New Roman" w:hAnsi="Times New Roman"/>
          <w:sz w:val="24"/>
        </w:rPr>
        <w:t xml:space="preserve"> to determine applicant eligibili</w:t>
      </w:r>
      <w:r w:rsidR="00794E81">
        <w:rPr>
          <w:rFonts w:ascii="Times New Roman" w:hAnsi="Times New Roman"/>
          <w:sz w:val="24"/>
        </w:rPr>
        <w:t>ty. If, in the judgment of the D</w:t>
      </w:r>
      <w:r>
        <w:rPr>
          <w:rFonts w:ascii="Times New Roman" w:hAnsi="Times New Roman"/>
          <w:sz w:val="24"/>
        </w:rPr>
        <w:t>epartment, a proposal is late, significantly incomplete, or an applicant cannot establish its eligibility, the proposal will be omitted from the com</w:t>
      </w:r>
      <w:r w:rsidR="00DE6F7B">
        <w:rPr>
          <w:rFonts w:ascii="Times New Roman" w:hAnsi="Times New Roman"/>
          <w:sz w:val="24"/>
        </w:rPr>
        <w:t>petition.  The decision of the D</w:t>
      </w:r>
      <w:r>
        <w:rPr>
          <w:rFonts w:ascii="Times New Roman" w:hAnsi="Times New Roman"/>
          <w:sz w:val="24"/>
        </w:rPr>
        <w:t>epartment is final.  Applicants submitting proposals that are withdrawn due to incompleteness or ineligibility will be notified in writing.</w:t>
      </w:r>
    </w:p>
    <w:p w:rsidR="003C53AD" w:rsidRDefault="003C53AD">
      <w:pPr>
        <w:pStyle w:val="HTMLPreformatted"/>
        <w:tabs>
          <w:tab w:val="clear" w:pos="916"/>
          <w:tab w:val="left" w:pos="720"/>
        </w:tabs>
        <w:ind w:left="360"/>
        <w:rPr>
          <w:rFonts w:ascii="Times New Roman" w:hAnsi="Times New Roman"/>
          <w:sz w:val="24"/>
        </w:rPr>
      </w:pPr>
    </w:p>
    <w:p w:rsidR="003C53AD" w:rsidRDefault="003C53AD">
      <w:pPr>
        <w:pStyle w:val="BodyTextIndent2"/>
        <w:autoSpaceDE w:val="0"/>
        <w:autoSpaceDN w:val="0"/>
        <w:adjustRightInd w:val="0"/>
        <w:ind w:left="1080"/>
      </w:pPr>
      <w:r>
        <w:t>An expert review panel will evaluate eligible applications based on the required application components and the established criteria.  The review panel will review each eligible application and make recommendations to t</w:t>
      </w:r>
      <w:r w:rsidR="00DE6F7B">
        <w:t>he D</w:t>
      </w:r>
      <w:r>
        <w:t>epartment in the areas of program, budget, and efficacy.  The review panel’s scores and recommendations will be a primary determinant of successful proposals and will form the basis for negotiation and final selection.  Proposals will be ranked according to the final score assigned by the review panel and selected for funding consideration based upon the following criteria: final score assigned each proposal by the review panel; a cost-effectiveness ratio determined by the relationship between the number of teachers served, the actual amount of teacher-faculty instructional contact time, and the total cost of the program; and geographic distribution.</w:t>
      </w:r>
    </w:p>
    <w:p w:rsidR="003C53AD" w:rsidRDefault="003C53AD">
      <w:pPr>
        <w:pStyle w:val="BodyTextIndent2"/>
        <w:autoSpaceDE w:val="0"/>
        <w:autoSpaceDN w:val="0"/>
        <w:adjustRightInd w:val="0"/>
        <w:ind w:left="1080"/>
      </w:pPr>
    </w:p>
    <w:p w:rsidR="003C53AD" w:rsidRDefault="003C53AD">
      <w:pPr>
        <w:pStyle w:val="BodyTextIndent2"/>
        <w:autoSpaceDE w:val="0"/>
        <w:autoSpaceDN w:val="0"/>
        <w:adjustRightInd w:val="0"/>
        <w:ind w:left="1080"/>
      </w:pPr>
      <w:r>
        <w:t xml:space="preserve">Following the review, eligible project </w:t>
      </w:r>
      <w:r w:rsidR="00DE6F7B">
        <w:t>directors will be contacted by D</w:t>
      </w:r>
      <w:r>
        <w:t>epartment staff to discuss any modifications of the project p</w:t>
      </w:r>
      <w:r w:rsidR="00083B3F">
        <w:t>lan that may be required.  The D</w:t>
      </w:r>
      <w:r>
        <w:t>epartment will seek to fund those proposals that show the most promise for successful professional development programs. In order to maximize the effects of limited funds, applicants whose grants are recommended at less than the amount requested may be asked to revise the project budget and/or scope of work.</w:t>
      </w:r>
    </w:p>
    <w:p w:rsidR="002027FF" w:rsidRDefault="002027FF" w:rsidP="00D67E3A">
      <w:pPr>
        <w:pStyle w:val="BodyTextIndent2"/>
        <w:tabs>
          <w:tab w:val="left" w:pos="720"/>
        </w:tabs>
        <w:autoSpaceDE w:val="0"/>
        <w:autoSpaceDN w:val="0"/>
        <w:adjustRightInd w:val="0"/>
        <w:ind w:left="0"/>
        <w:rPr>
          <w:szCs w:val="24"/>
        </w:rPr>
      </w:pPr>
    </w:p>
    <w:p w:rsidR="002027FF" w:rsidRDefault="002027FF" w:rsidP="00D67E3A">
      <w:pPr>
        <w:pStyle w:val="BodyTextIndent2"/>
        <w:tabs>
          <w:tab w:val="left" w:pos="720"/>
        </w:tabs>
        <w:autoSpaceDE w:val="0"/>
        <w:autoSpaceDN w:val="0"/>
        <w:adjustRightInd w:val="0"/>
        <w:ind w:left="0"/>
        <w:rPr>
          <w:szCs w:val="24"/>
        </w:rPr>
      </w:pPr>
    </w:p>
    <w:p w:rsidR="002027FF" w:rsidRDefault="002027FF" w:rsidP="00D67E3A">
      <w:pPr>
        <w:pStyle w:val="BodyTextIndent2"/>
        <w:tabs>
          <w:tab w:val="left" w:pos="720"/>
        </w:tabs>
        <w:autoSpaceDE w:val="0"/>
        <w:autoSpaceDN w:val="0"/>
        <w:adjustRightInd w:val="0"/>
        <w:ind w:left="0"/>
        <w:rPr>
          <w:szCs w:val="24"/>
        </w:rPr>
      </w:pPr>
    </w:p>
    <w:p w:rsidR="00F2520A" w:rsidRDefault="00F2520A" w:rsidP="00D67E3A">
      <w:pPr>
        <w:pStyle w:val="BodyTextIndent2"/>
        <w:tabs>
          <w:tab w:val="left" w:pos="720"/>
        </w:tabs>
        <w:autoSpaceDE w:val="0"/>
        <w:autoSpaceDN w:val="0"/>
        <w:adjustRightInd w:val="0"/>
        <w:ind w:left="0"/>
        <w:rPr>
          <w:szCs w:val="24"/>
        </w:rPr>
      </w:pPr>
    </w:p>
    <w:p w:rsidR="00F2520A" w:rsidRDefault="00F2520A" w:rsidP="00D67E3A">
      <w:pPr>
        <w:pStyle w:val="BodyTextIndent2"/>
        <w:tabs>
          <w:tab w:val="left" w:pos="720"/>
        </w:tabs>
        <w:autoSpaceDE w:val="0"/>
        <w:autoSpaceDN w:val="0"/>
        <w:adjustRightInd w:val="0"/>
        <w:ind w:left="0"/>
        <w:rPr>
          <w:szCs w:val="24"/>
        </w:rPr>
      </w:pPr>
    </w:p>
    <w:p w:rsidR="003C53AD" w:rsidRPr="00F1414D" w:rsidRDefault="003C53AD" w:rsidP="007E74E8">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u w:val="single"/>
        </w:rPr>
      </w:pPr>
      <w:r w:rsidRPr="00F1414D">
        <w:rPr>
          <w:rFonts w:ascii="Times New Roman" w:hAnsi="Times New Roman"/>
          <w:sz w:val="24"/>
          <w:u w:val="single"/>
        </w:rPr>
        <w:lastRenderedPageBreak/>
        <w:t>Review Criteria</w:t>
      </w:r>
      <w:r w:rsidR="007B066A">
        <w:rPr>
          <w:rFonts w:ascii="Times New Roman" w:hAnsi="Times New Roman"/>
          <w:sz w:val="24"/>
        </w:rPr>
        <w:t xml:space="preserve">:  A scoring guide may be downloaded from the </w:t>
      </w:r>
      <w:hyperlink r:id="rId25" w:history="1">
        <w:r w:rsidR="007B066A" w:rsidRPr="007B066A">
          <w:rPr>
            <w:rStyle w:val="Hyperlink"/>
            <w:rFonts w:ascii="Times New Roman" w:hAnsi="Times New Roman"/>
            <w:sz w:val="24"/>
          </w:rPr>
          <w:t>MSP Web site</w:t>
        </w:r>
      </w:hyperlink>
      <w:r w:rsidR="007B066A">
        <w:rPr>
          <w:rFonts w:ascii="Times New Roman" w:hAnsi="Times New Roman"/>
          <w:sz w:val="24"/>
        </w:rPr>
        <w:t>.</w:t>
      </w:r>
    </w:p>
    <w:p w:rsidR="003A1245" w:rsidRPr="003A1245" w:rsidRDefault="003A1245" w:rsidP="003A12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sz w:val="16"/>
          <w:szCs w:val="16"/>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810"/>
      </w:tblGrid>
      <w:tr w:rsidR="003C53AD">
        <w:trPr>
          <w:tblHeader/>
        </w:trPr>
        <w:tc>
          <w:tcPr>
            <w:tcW w:w="792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Criteria</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Points</w:t>
            </w:r>
          </w:p>
        </w:tc>
      </w:tr>
      <w:tr w:rsidR="003C53AD" w:rsidTr="00F1414D">
        <w:trPr>
          <w:trHeight w:val="2060"/>
        </w:trPr>
        <w:tc>
          <w:tcPr>
            <w:tcW w:w="7920" w:type="dxa"/>
          </w:tcPr>
          <w:p w:rsidR="00FB5E7C" w:rsidRPr="00F1414D" w:rsidRDefault="00FB5E7C" w:rsidP="00BD5331">
            <w:pPr>
              <w:pStyle w:val="HTMLPreformatted"/>
              <w:tabs>
                <w:tab w:val="num" w:pos="360"/>
              </w:tabs>
              <w:rPr>
                <w:rFonts w:ascii="Times New Roman" w:hAnsi="Times New Roman"/>
                <w:b/>
                <w:sz w:val="22"/>
              </w:rPr>
            </w:pPr>
            <w:r w:rsidRPr="00F1414D">
              <w:rPr>
                <w:rFonts w:ascii="Times New Roman" w:hAnsi="Times New Roman"/>
                <w:b/>
                <w:sz w:val="22"/>
              </w:rPr>
              <w:t>Commitment, Capacity and Sustainability of Partnership</w:t>
            </w:r>
          </w:p>
          <w:p w:rsidR="00FB5E7C" w:rsidRDefault="003C53AD" w:rsidP="00BD5331">
            <w:pPr>
              <w:pStyle w:val="HTMLPreformatted"/>
              <w:tabs>
                <w:tab w:val="num" w:pos="360"/>
              </w:tabs>
              <w:rPr>
                <w:rFonts w:ascii="Times New Roman" w:hAnsi="Times New Roman"/>
                <w:sz w:val="22"/>
              </w:rPr>
            </w:pPr>
            <w:r w:rsidRPr="002416CB">
              <w:rPr>
                <w:rFonts w:ascii="Times New Roman" w:hAnsi="Times New Roman"/>
                <w:sz w:val="22"/>
              </w:rPr>
              <w:t xml:space="preserve">     Points will be awarded for:</w:t>
            </w:r>
          </w:p>
          <w:p w:rsidR="00FB5E7C" w:rsidRDefault="00F7572C" w:rsidP="00BD533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 xml:space="preserve">evidence of active, long-term planning and continued involvement of all partners throughout grant period; </w:t>
            </w:r>
          </w:p>
          <w:p w:rsidR="00FB5E7C" w:rsidRDefault="00F7572C" w:rsidP="00BD5331">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 xml:space="preserve">demonstration of adequate institutional resources and appropriate number and quality of staff; and </w:t>
            </w:r>
          </w:p>
          <w:p w:rsidR="00FB5E7C" w:rsidRPr="00F1414D" w:rsidRDefault="00F7572C" w:rsidP="00F1414D">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demonstration of the ability of partnership to continue beyond life of grant, and clear description of governance structure of partnership</w:t>
            </w:r>
            <w:r w:rsidR="00FB5E7C" w:rsidRPr="00BD5331">
              <w:rPr>
                <w:rFonts w:ascii="Times New Roman" w:hAnsi="Times New Roman"/>
                <w:sz w:val="22"/>
              </w:rPr>
              <w:t xml:space="preserve">. </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15</w:t>
            </w:r>
          </w:p>
          <w:p w:rsidR="003C53AD" w:rsidRDefault="003C53AD">
            <w:pPr>
              <w:pStyle w:val="HTMLPreformatted"/>
              <w:tabs>
                <w:tab w:val="num" w:pos="360"/>
              </w:tabs>
              <w:jc w:val="center"/>
              <w:rPr>
                <w:rFonts w:ascii="Times New Roman" w:hAnsi="Times New Roman"/>
                <w:sz w:val="22"/>
              </w:rPr>
            </w:pPr>
          </w:p>
        </w:tc>
      </w:tr>
      <w:tr w:rsidR="003C53AD">
        <w:tc>
          <w:tcPr>
            <w:tcW w:w="7920" w:type="dxa"/>
          </w:tcPr>
          <w:p w:rsidR="003C53AD" w:rsidRPr="00BD5331" w:rsidRDefault="00FB5E7C">
            <w:pPr>
              <w:pStyle w:val="HTMLPreformatted"/>
              <w:tabs>
                <w:tab w:val="num" w:pos="360"/>
              </w:tabs>
              <w:rPr>
                <w:rFonts w:ascii="Times New Roman" w:hAnsi="Times New Roman"/>
                <w:b/>
                <w:sz w:val="22"/>
              </w:rPr>
            </w:pPr>
            <w:r w:rsidRPr="00BD5331">
              <w:rPr>
                <w:rFonts w:ascii="Times New Roman" w:hAnsi="Times New Roman"/>
                <w:b/>
                <w:sz w:val="22"/>
              </w:rPr>
              <w:t>Needs Assessment</w:t>
            </w:r>
          </w:p>
          <w:p w:rsidR="003C53AD" w:rsidRPr="00206184" w:rsidRDefault="003C53AD">
            <w:pPr>
              <w:pStyle w:val="HTMLPreformatted"/>
              <w:tabs>
                <w:tab w:val="num" w:pos="360"/>
              </w:tabs>
              <w:rPr>
                <w:rFonts w:ascii="Times New Roman" w:hAnsi="Times New Roman"/>
                <w:sz w:val="22"/>
              </w:rPr>
            </w:pPr>
            <w:r w:rsidRPr="00206184">
              <w:rPr>
                <w:rFonts w:ascii="Times New Roman" w:hAnsi="Times New Roman"/>
                <w:sz w:val="22"/>
              </w:rPr>
              <w:t xml:space="preserve">     Points will be awarded for:</w:t>
            </w:r>
          </w:p>
          <w:p w:rsidR="00206184" w:rsidRPr="00206184" w:rsidRDefault="003C53AD" w:rsidP="0020782D">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206184">
              <w:rPr>
                <w:rFonts w:ascii="Times New Roman" w:hAnsi="Times New Roman"/>
                <w:sz w:val="22"/>
              </w:rPr>
              <w:t xml:space="preserve">identification </w:t>
            </w:r>
            <w:r w:rsidR="005C66CC">
              <w:rPr>
                <w:rFonts w:ascii="Times New Roman" w:hAnsi="Times New Roman"/>
                <w:sz w:val="22"/>
              </w:rPr>
              <w:t xml:space="preserve">and documentation </w:t>
            </w:r>
            <w:r w:rsidRPr="00206184">
              <w:rPr>
                <w:rFonts w:ascii="Times New Roman" w:hAnsi="Times New Roman"/>
                <w:sz w:val="22"/>
              </w:rPr>
              <w:t>of professional development needs</w:t>
            </w:r>
            <w:r w:rsidR="00206184" w:rsidRPr="00206184">
              <w:rPr>
                <w:rFonts w:ascii="Times New Roman" w:hAnsi="Times New Roman"/>
                <w:sz w:val="22"/>
              </w:rPr>
              <w:t>;</w:t>
            </w:r>
          </w:p>
          <w:p w:rsidR="003C53AD" w:rsidRDefault="003C53AD" w:rsidP="0020782D">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206184">
              <w:rPr>
                <w:rFonts w:ascii="Times New Roman" w:hAnsi="Times New Roman"/>
                <w:sz w:val="22"/>
              </w:rPr>
              <w:t>inclusion of relevant student achievement data;</w:t>
            </w:r>
            <w:r w:rsidR="005C66CC">
              <w:rPr>
                <w:rFonts w:ascii="Times New Roman" w:hAnsi="Times New Roman"/>
                <w:sz w:val="22"/>
              </w:rPr>
              <w:t xml:space="preserve"> and</w:t>
            </w:r>
          </w:p>
          <w:p w:rsidR="00FB5E7C" w:rsidRPr="00166A2B" w:rsidRDefault="003C53AD" w:rsidP="00DA180A">
            <w:pPr>
              <w:pStyle w:val="HTMLPreformatted"/>
              <w:numPr>
                <w:ilvl w:val="0"/>
                <w:numId w:val="4"/>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166A2B">
              <w:rPr>
                <w:rFonts w:ascii="Times New Roman" w:hAnsi="Times New Roman"/>
                <w:sz w:val="22"/>
              </w:rPr>
              <w:t xml:space="preserve">demonstration of a clear relationship between </w:t>
            </w:r>
            <w:r w:rsidR="005C66CC" w:rsidRPr="00166A2B">
              <w:rPr>
                <w:rFonts w:ascii="Times New Roman" w:hAnsi="Times New Roman"/>
                <w:sz w:val="22"/>
              </w:rPr>
              <w:t>need</w:t>
            </w:r>
            <w:r w:rsidRPr="00166A2B">
              <w:rPr>
                <w:rFonts w:ascii="Times New Roman" w:hAnsi="Times New Roman"/>
                <w:sz w:val="22"/>
              </w:rPr>
              <w:t xml:space="preserve"> and project goals</w:t>
            </w:r>
            <w:r w:rsidR="005C66CC" w:rsidRPr="00166A2B">
              <w:rPr>
                <w:rFonts w:ascii="Times New Roman" w:hAnsi="Times New Roman"/>
                <w:sz w:val="22"/>
              </w:rPr>
              <w:t>.</w:t>
            </w:r>
          </w:p>
        </w:tc>
        <w:tc>
          <w:tcPr>
            <w:tcW w:w="810" w:type="dxa"/>
          </w:tcPr>
          <w:p w:rsidR="003C53AD" w:rsidRDefault="00206184">
            <w:pPr>
              <w:pStyle w:val="HTMLPreformatted"/>
              <w:tabs>
                <w:tab w:val="num" w:pos="360"/>
              </w:tabs>
              <w:jc w:val="center"/>
              <w:rPr>
                <w:rFonts w:ascii="Times New Roman" w:hAnsi="Times New Roman"/>
                <w:b/>
                <w:sz w:val="22"/>
              </w:rPr>
            </w:pPr>
            <w:r>
              <w:rPr>
                <w:rFonts w:ascii="Times New Roman" w:hAnsi="Times New Roman"/>
                <w:b/>
                <w:sz w:val="22"/>
              </w:rPr>
              <w:t>1</w:t>
            </w:r>
            <w:r w:rsidR="003C53AD">
              <w:rPr>
                <w:rFonts w:ascii="Times New Roman" w:hAnsi="Times New Roman"/>
                <w:b/>
                <w:sz w:val="22"/>
              </w:rPr>
              <w:t>5</w:t>
            </w:r>
          </w:p>
          <w:p w:rsidR="003C53AD" w:rsidRDefault="003C53AD">
            <w:pPr>
              <w:pStyle w:val="HTMLPreformatted"/>
              <w:tabs>
                <w:tab w:val="num" w:pos="360"/>
              </w:tabs>
              <w:jc w:val="center"/>
              <w:rPr>
                <w:rFonts w:ascii="Times New Roman" w:hAnsi="Times New Roman"/>
                <w:sz w:val="22"/>
              </w:rPr>
            </w:pPr>
          </w:p>
        </w:tc>
      </w:tr>
      <w:tr w:rsidR="003C53AD">
        <w:tc>
          <w:tcPr>
            <w:tcW w:w="7920" w:type="dxa"/>
          </w:tcPr>
          <w:p w:rsidR="003C53AD" w:rsidRPr="00BD5331" w:rsidRDefault="00FB5E7C">
            <w:pPr>
              <w:pStyle w:val="HTMLPreformatted"/>
              <w:tabs>
                <w:tab w:val="num" w:pos="360"/>
              </w:tabs>
              <w:rPr>
                <w:rFonts w:ascii="Times New Roman" w:hAnsi="Times New Roman"/>
                <w:b/>
                <w:sz w:val="22"/>
              </w:rPr>
            </w:pPr>
            <w:r w:rsidRPr="00BD5331">
              <w:rPr>
                <w:rFonts w:ascii="Times New Roman" w:hAnsi="Times New Roman"/>
                <w:b/>
                <w:sz w:val="22"/>
              </w:rPr>
              <w:t>Program Plan</w:t>
            </w:r>
          </w:p>
          <w:p w:rsidR="003C53AD" w:rsidRDefault="003C53AD">
            <w:pPr>
              <w:pStyle w:val="HTMLPreformatted"/>
              <w:tabs>
                <w:tab w:val="num" w:pos="360"/>
              </w:tabs>
              <w:rPr>
                <w:rFonts w:ascii="Times New Roman" w:hAnsi="Times New Roman"/>
                <w:sz w:val="22"/>
              </w:rPr>
            </w:pPr>
            <w:r>
              <w:rPr>
                <w:rFonts w:ascii="Times New Roman" w:hAnsi="Times New Roman"/>
                <w:sz w:val="22"/>
              </w:rPr>
              <w:t xml:space="preserve">     Points will be awarded for:</w:t>
            </w:r>
          </w:p>
          <w:p w:rsidR="003C53AD" w:rsidRDefault="003C53AD" w:rsidP="0020782D">
            <w:pPr>
              <w:pStyle w:val="HTMLPreformatted"/>
              <w:numPr>
                <w:ilvl w:val="0"/>
                <w:numId w:val="5"/>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demonstration of a clear connection between project goals and planned activities;</w:t>
            </w:r>
          </w:p>
          <w:p w:rsidR="003C53AD" w:rsidRDefault="003C53AD" w:rsidP="0020782D">
            <w:pPr>
              <w:pStyle w:val="HTMLPreformatted"/>
              <w:numPr>
                <w:ilvl w:val="0"/>
                <w:numId w:val="5"/>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description of activities of partners and how professional development needs are addressed;</w:t>
            </w:r>
          </w:p>
          <w:p w:rsidR="003C53AD" w:rsidRDefault="003C53AD" w:rsidP="0020782D">
            <w:pPr>
              <w:pStyle w:val="HTMLPreformatted"/>
              <w:numPr>
                <w:ilvl w:val="0"/>
                <w:numId w:val="5"/>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demonstration of alignment of activities with Virginia Standards of Learning;</w:t>
            </w:r>
          </w:p>
          <w:p w:rsidR="003C53AD" w:rsidRDefault="003C53AD" w:rsidP="0020782D">
            <w:pPr>
              <w:pStyle w:val="HTMLPreformatted"/>
              <w:numPr>
                <w:ilvl w:val="0"/>
                <w:numId w:val="5"/>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description of how activities meet MSP priority criteria; and</w:t>
            </w:r>
          </w:p>
          <w:p w:rsidR="00FB5E7C" w:rsidRPr="00F1414D" w:rsidRDefault="003C53AD" w:rsidP="00BD5331">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 xml:space="preserve">inclusion of a clear description of implementation </w:t>
            </w:r>
            <w:r w:rsidR="00206184">
              <w:rPr>
                <w:rFonts w:ascii="Times New Roman" w:hAnsi="Times New Roman"/>
                <w:sz w:val="22"/>
              </w:rPr>
              <w:t xml:space="preserve">and timeline of </w:t>
            </w:r>
            <w:r>
              <w:rPr>
                <w:rFonts w:ascii="Times New Roman" w:hAnsi="Times New Roman"/>
                <w:sz w:val="22"/>
              </w:rPr>
              <w:t>plan.</w:t>
            </w:r>
          </w:p>
        </w:tc>
        <w:tc>
          <w:tcPr>
            <w:tcW w:w="810" w:type="dxa"/>
          </w:tcPr>
          <w:p w:rsidR="003C53AD" w:rsidRDefault="00206184">
            <w:pPr>
              <w:pStyle w:val="HTMLPreformatted"/>
              <w:tabs>
                <w:tab w:val="num" w:pos="360"/>
              </w:tabs>
              <w:jc w:val="center"/>
              <w:rPr>
                <w:rFonts w:ascii="Times New Roman" w:hAnsi="Times New Roman"/>
                <w:b/>
                <w:sz w:val="22"/>
              </w:rPr>
            </w:pPr>
            <w:r>
              <w:rPr>
                <w:rFonts w:ascii="Times New Roman" w:hAnsi="Times New Roman"/>
                <w:b/>
                <w:sz w:val="22"/>
              </w:rPr>
              <w:t>35</w:t>
            </w:r>
          </w:p>
          <w:p w:rsidR="003C53AD" w:rsidRDefault="003C53AD">
            <w:pPr>
              <w:pStyle w:val="HTMLPreformatted"/>
              <w:tabs>
                <w:tab w:val="num" w:pos="360"/>
              </w:tabs>
              <w:jc w:val="center"/>
              <w:rPr>
                <w:rFonts w:ascii="Times New Roman" w:hAnsi="Times New Roman"/>
                <w:sz w:val="22"/>
              </w:rPr>
            </w:pPr>
          </w:p>
        </w:tc>
      </w:tr>
      <w:tr w:rsidR="003C53AD" w:rsidTr="00A60DBB">
        <w:trPr>
          <w:trHeight w:val="359"/>
        </w:trPr>
        <w:tc>
          <w:tcPr>
            <w:tcW w:w="7920" w:type="dxa"/>
          </w:tcPr>
          <w:p w:rsidR="003C53AD" w:rsidRPr="00BD5331" w:rsidRDefault="00FB5E7C">
            <w:pPr>
              <w:pStyle w:val="HTMLPreformatted"/>
              <w:tabs>
                <w:tab w:val="num" w:pos="360"/>
              </w:tabs>
              <w:rPr>
                <w:rFonts w:ascii="Times New Roman" w:hAnsi="Times New Roman"/>
                <w:b/>
                <w:sz w:val="22"/>
              </w:rPr>
            </w:pPr>
            <w:r w:rsidRPr="00BD5331">
              <w:rPr>
                <w:rFonts w:ascii="Times New Roman" w:hAnsi="Times New Roman"/>
                <w:b/>
                <w:sz w:val="22"/>
              </w:rPr>
              <w:t xml:space="preserve">Research Design </w:t>
            </w:r>
          </w:p>
          <w:p w:rsidR="003C53AD" w:rsidRDefault="003C53AD">
            <w:pPr>
              <w:pStyle w:val="HTMLPreformatted"/>
              <w:tabs>
                <w:tab w:val="num" w:pos="360"/>
              </w:tabs>
              <w:rPr>
                <w:rFonts w:ascii="Times New Roman" w:hAnsi="Times New Roman"/>
                <w:sz w:val="22"/>
              </w:rPr>
            </w:pPr>
            <w:r>
              <w:rPr>
                <w:rFonts w:ascii="Times New Roman" w:hAnsi="Times New Roman"/>
                <w:sz w:val="22"/>
              </w:rPr>
              <w:t xml:space="preserve">     Points will be awarded for:</w:t>
            </w:r>
          </w:p>
          <w:p w:rsidR="00BD5331" w:rsidRDefault="003C53AD" w:rsidP="00BD5331">
            <w:pPr>
              <w:pStyle w:val="HTMLPreformatted"/>
              <w:numPr>
                <w:ilvl w:val="0"/>
                <w:numId w:val="6"/>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demonstrated connection of project activities with scientifically-based research; and</w:t>
            </w:r>
          </w:p>
          <w:p w:rsidR="00FB5E7C" w:rsidRPr="00BD5331" w:rsidRDefault="003C53AD" w:rsidP="00BD5331">
            <w:pPr>
              <w:pStyle w:val="HTMLPreformatted"/>
              <w:numPr>
                <w:ilvl w:val="0"/>
                <w:numId w:val="6"/>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BD5331">
              <w:rPr>
                <w:rFonts w:ascii="Times New Roman" w:hAnsi="Times New Roman"/>
                <w:sz w:val="22"/>
              </w:rPr>
              <w:t>description of research design and appropriate methodology for project implementation and data changes.</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10</w:t>
            </w:r>
          </w:p>
          <w:p w:rsidR="003C53AD" w:rsidRDefault="003C53AD">
            <w:pPr>
              <w:pStyle w:val="HTMLPreformatted"/>
              <w:tabs>
                <w:tab w:val="num" w:pos="360"/>
              </w:tabs>
              <w:jc w:val="center"/>
              <w:rPr>
                <w:rFonts w:ascii="Times New Roman" w:hAnsi="Times New Roman"/>
                <w:sz w:val="22"/>
              </w:rPr>
            </w:pPr>
          </w:p>
        </w:tc>
      </w:tr>
      <w:tr w:rsidR="003C53AD">
        <w:trPr>
          <w:cantSplit/>
        </w:trPr>
        <w:tc>
          <w:tcPr>
            <w:tcW w:w="7920" w:type="dxa"/>
          </w:tcPr>
          <w:p w:rsidR="003C53AD" w:rsidRPr="00BD5331" w:rsidRDefault="00FB5E7C">
            <w:pPr>
              <w:pStyle w:val="HTMLPreformatted"/>
              <w:tabs>
                <w:tab w:val="clear" w:pos="916"/>
                <w:tab w:val="clear" w:pos="1832"/>
                <w:tab w:val="left" w:pos="0"/>
              </w:tabs>
              <w:rPr>
                <w:rFonts w:ascii="Times New Roman" w:hAnsi="Times New Roman"/>
                <w:b/>
                <w:sz w:val="22"/>
              </w:rPr>
            </w:pPr>
            <w:r w:rsidRPr="00BD5331">
              <w:rPr>
                <w:rFonts w:ascii="Times New Roman" w:hAnsi="Times New Roman"/>
                <w:b/>
                <w:sz w:val="22"/>
              </w:rPr>
              <w:t>Evaluation and Accountability Plan</w:t>
            </w:r>
          </w:p>
          <w:p w:rsidR="003C53AD" w:rsidRDefault="003C53AD">
            <w:pPr>
              <w:pStyle w:val="HTMLPreformatted"/>
              <w:tabs>
                <w:tab w:val="clear" w:pos="916"/>
                <w:tab w:val="clear" w:pos="1832"/>
                <w:tab w:val="left" w:pos="0"/>
              </w:tabs>
              <w:rPr>
                <w:rFonts w:ascii="Times New Roman" w:hAnsi="Times New Roman"/>
                <w:sz w:val="22"/>
              </w:rPr>
            </w:pPr>
            <w:r>
              <w:rPr>
                <w:rFonts w:ascii="Times New Roman" w:hAnsi="Times New Roman"/>
                <w:sz w:val="22"/>
              </w:rPr>
              <w:t xml:space="preserve">     Points will be awarded for:</w:t>
            </w:r>
          </w:p>
          <w:p w:rsidR="003C53AD" w:rsidRPr="00206184" w:rsidRDefault="00F4584D" w:rsidP="0020782D">
            <w:pPr>
              <w:pStyle w:val="HTMLPreformatted"/>
              <w:numPr>
                <w:ilvl w:val="0"/>
                <w:numId w:val="7"/>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Pr>
                <w:rFonts w:ascii="Times New Roman" w:hAnsi="Times New Roman"/>
                <w:sz w:val="22"/>
              </w:rPr>
              <w:t xml:space="preserve">measurement of </w:t>
            </w:r>
            <w:r w:rsidR="003C53AD" w:rsidRPr="00206184">
              <w:rPr>
                <w:rFonts w:ascii="Times New Roman" w:hAnsi="Times New Roman"/>
                <w:sz w:val="22"/>
              </w:rPr>
              <w:t>gains in teacher content knowledge;</w:t>
            </w:r>
          </w:p>
          <w:p w:rsidR="003C53AD" w:rsidRPr="00206184" w:rsidRDefault="003C53AD" w:rsidP="0020782D">
            <w:pPr>
              <w:pStyle w:val="HTMLPreformatted"/>
              <w:numPr>
                <w:ilvl w:val="0"/>
                <w:numId w:val="7"/>
              </w:numPr>
              <w:tabs>
                <w:tab w:val="clear" w:pos="619"/>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206184">
              <w:rPr>
                <w:rFonts w:ascii="Times New Roman" w:hAnsi="Times New Roman"/>
                <w:sz w:val="22"/>
              </w:rPr>
              <w:t>measurement of progress in meeting needs of LEA;</w:t>
            </w:r>
            <w:r w:rsidR="00206184" w:rsidRPr="00206184">
              <w:rPr>
                <w:rFonts w:ascii="Times New Roman" w:hAnsi="Times New Roman"/>
                <w:sz w:val="22"/>
              </w:rPr>
              <w:t xml:space="preserve"> and</w:t>
            </w:r>
          </w:p>
          <w:p w:rsidR="00FB5E7C" w:rsidRDefault="003C53AD" w:rsidP="00BD5331">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rPr>
            </w:pPr>
            <w:r w:rsidRPr="00206184">
              <w:rPr>
                <w:rFonts w:ascii="Times New Roman" w:hAnsi="Times New Roman"/>
                <w:sz w:val="22"/>
              </w:rPr>
              <w:t>a plan for measuring gains in student achievement.</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20</w:t>
            </w:r>
          </w:p>
          <w:p w:rsidR="003C53AD" w:rsidRDefault="003C53AD">
            <w:pPr>
              <w:pStyle w:val="HTMLPreformatted"/>
              <w:tabs>
                <w:tab w:val="num" w:pos="360"/>
              </w:tabs>
              <w:jc w:val="center"/>
              <w:rPr>
                <w:rFonts w:ascii="Times New Roman" w:hAnsi="Times New Roman"/>
                <w:sz w:val="22"/>
              </w:rPr>
            </w:pPr>
          </w:p>
        </w:tc>
      </w:tr>
      <w:tr w:rsidR="003C53AD">
        <w:tc>
          <w:tcPr>
            <w:tcW w:w="7920" w:type="dxa"/>
          </w:tcPr>
          <w:p w:rsidR="003C53AD" w:rsidRPr="00BD5331" w:rsidRDefault="00FB5E7C">
            <w:pPr>
              <w:pStyle w:val="HTMLPreformatted"/>
              <w:tabs>
                <w:tab w:val="num" w:pos="360"/>
              </w:tabs>
              <w:rPr>
                <w:rFonts w:ascii="Times New Roman" w:hAnsi="Times New Roman"/>
                <w:b/>
                <w:sz w:val="22"/>
              </w:rPr>
            </w:pPr>
            <w:r w:rsidRPr="00BD5331">
              <w:rPr>
                <w:rFonts w:ascii="Times New Roman" w:hAnsi="Times New Roman"/>
                <w:b/>
                <w:sz w:val="22"/>
              </w:rPr>
              <w:t xml:space="preserve">Budget </w:t>
            </w:r>
          </w:p>
          <w:p w:rsidR="00503D53" w:rsidRPr="00887434" w:rsidRDefault="003C53AD">
            <w:pPr>
              <w:pStyle w:val="HTMLPreformatted"/>
              <w:ind w:left="324" w:hanging="288"/>
              <w:rPr>
                <w:rFonts w:ascii="Times New Roman" w:hAnsi="Times New Roman"/>
                <w:color w:val="0000FF"/>
                <w:sz w:val="22"/>
              </w:rPr>
            </w:pPr>
            <w:r w:rsidRPr="00206184">
              <w:rPr>
                <w:rFonts w:ascii="Times New Roman" w:hAnsi="Times New Roman"/>
                <w:sz w:val="22"/>
              </w:rPr>
              <w:t xml:space="preserve">    </w:t>
            </w:r>
            <w:r w:rsidRPr="00206184">
              <w:rPr>
                <w:rFonts w:ascii="Times New Roman" w:hAnsi="Times New Roman"/>
                <w:sz w:val="22"/>
              </w:rPr>
              <w:tab/>
              <w:t>Points will be awarded for appropriateness and cost effectiveness of expenditures as described in the Budget and the Budget Narrative.</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5</w:t>
            </w:r>
          </w:p>
          <w:p w:rsidR="003C53AD" w:rsidRDefault="003C53AD">
            <w:pPr>
              <w:pStyle w:val="HTMLPreformatted"/>
              <w:tabs>
                <w:tab w:val="num" w:pos="360"/>
              </w:tabs>
              <w:jc w:val="center"/>
              <w:rPr>
                <w:rFonts w:ascii="Times New Roman" w:hAnsi="Times New Roman"/>
                <w:sz w:val="22"/>
              </w:rPr>
            </w:pPr>
          </w:p>
        </w:tc>
      </w:tr>
      <w:tr w:rsidR="003C53AD">
        <w:tc>
          <w:tcPr>
            <w:tcW w:w="7920" w:type="dxa"/>
          </w:tcPr>
          <w:p w:rsidR="003C53AD" w:rsidRDefault="003C53AD">
            <w:pPr>
              <w:pStyle w:val="HTMLPreformatted"/>
              <w:tabs>
                <w:tab w:val="num" w:pos="360"/>
              </w:tabs>
              <w:rPr>
                <w:rFonts w:ascii="Times New Roman" w:hAnsi="Times New Roman"/>
                <w:b/>
                <w:sz w:val="22"/>
              </w:rPr>
            </w:pPr>
            <w:r>
              <w:rPr>
                <w:rFonts w:ascii="Times New Roman" w:hAnsi="Times New Roman"/>
                <w:b/>
                <w:sz w:val="22"/>
              </w:rPr>
              <w:t>Total Possible Points</w:t>
            </w:r>
          </w:p>
        </w:tc>
        <w:tc>
          <w:tcPr>
            <w:tcW w:w="810" w:type="dxa"/>
          </w:tcPr>
          <w:p w:rsidR="003C53AD" w:rsidRDefault="003C53AD">
            <w:pPr>
              <w:pStyle w:val="HTMLPreformatted"/>
              <w:tabs>
                <w:tab w:val="num" w:pos="360"/>
              </w:tabs>
              <w:jc w:val="center"/>
              <w:rPr>
                <w:rFonts w:ascii="Times New Roman" w:hAnsi="Times New Roman"/>
                <w:b/>
                <w:sz w:val="22"/>
              </w:rPr>
            </w:pPr>
            <w:r>
              <w:rPr>
                <w:rFonts w:ascii="Times New Roman" w:hAnsi="Times New Roman"/>
                <w:b/>
                <w:sz w:val="22"/>
              </w:rPr>
              <w:t>100</w:t>
            </w:r>
          </w:p>
        </w:tc>
      </w:tr>
    </w:tbl>
    <w:p w:rsidR="002027FF" w:rsidRDefault="002027FF" w:rsidP="008931D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b/>
          <w:sz w:val="24"/>
        </w:rPr>
      </w:pPr>
    </w:p>
    <w:p w:rsidR="002027FF" w:rsidRDefault="002027FF">
      <w:pPr>
        <w:rPr>
          <w:rFonts w:eastAsia="Courier New"/>
          <w:b/>
        </w:rPr>
      </w:pPr>
      <w:r>
        <w:rPr>
          <w:b/>
        </w:rPr>
        <w:br w:type="page"/>
      </w:r>
    </w:p>
    <w:p w:rsidR="003C53AD" w:rsidRDefault="003C53AD" w:rsidP="008E6F22">
      <w:pPr>
        <w:pStyle w:val="HTMLPreformatted"/>
        <w:keepNext/>
        <w:keepLines/>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lastRenderedPageBreak/>
        <w:t xml:space="preserve">Award Administration </w:t>
      </w:r>
    </w:p>
    <w:p w:rsidR="003C53AD" w:rsidRDefault="003C53AD">
      <w:pPr>
        <w:pStyle w:val="HTMLPreformatted"/>
        <w:rPr>
          <w:rFonts w:ascii="Times New Roman" w:hAnsi="Times New Roman"/>
          <w:b/>
          <w:sz w:val="24"/>
          <w:u w:val="single"/>
        </w:rPr>
      </w:pPr>
    </w:p>
    <w:p w:rsidR="003C53AD" w:rsidRPr="00C71483" w:rsidRDefault="003C53AD" w:rsidP="007E74E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C71483">
        <w:rPr>
          <w:rFonts w:ascii="Times New Roman" w:hAnsi="Times New Roman"/>
          <w:sz w:val="24"/>
          <w:u w:val="single"/>
        </w:rPr>
        <w:t>Notification of the Award</w:t>
      </w:r>
      <w:r w:rsidRPr="00C71483">
        <w:rPr>
          <w:rFonts w:ascii="Times New Roman" w:hAnsi="Times New Roman"/>
          <w:sz w:val="24"/>
        </w:rPr>
        <w:t>: Within thirty days of completion of the review process, the project director will be notified of the status of the proposal.  Anticipated notificati</w:t>
      </w:r>
      <w:r w:rsidR="00887434" w:rsidRPr="00C71483">
        <w:rPr>
          <w:rFonts w:ascii="Times New Roman" w:hAnsi="Times New Roman"/>
          <w:sz w:val="24"/>
        </w:rPr>
        <w:t xml:space="preserve">on of awards is </w:t>
      </w:r>
      <w:r w:rsidR="00A21AC1" w:rsidRPr="006C6F5E">
        <w:rPr>
          <w:rFonts w:ascii="Times New Roman" w:hAnsi="Times New Roman"/>
          <w:sz w:val="24"/>
        </w:rPr>
        <w:t>February</w:t>
      </w:r>
      <w:r w:rsidR="000F78EF" w:rsidRPr="006C6F5E">
        <w:rPr>
          <w:rFonts w:ascii="Times New Roman" w:hAnsi="Times New Roman"/>
          <w:sz w:val="24"/>
        </w:rPr>
        <w:t xml:space="preserve"> </w:t>
      </w:r>
      <w:r w:rsidR="000376FC" w:rsidRPr="006C6F5E">
        <w:rPr>
          <w:rFonts w:ascii="Times New Roman" w:hAnsi="Times New Roman"/>
          <w:sz w:val="24"/>
        </w:rPr>
        <w:t>201</w:t>
      </w:r>
      <w:r w:rsidR="00656703">
        <w:rPr>
          <w:rFonts w:ascii="Times New Roman" w:hAnsi="Times New Roman"/>
          <w:sz w:val="24"/>
        </w:rPr>
        <w:t>4</w:t>
      </w:r>
      <w:r w:rsidRPr="006C6F5E">
        <w:rPr>
          <w:rFonts w:ascii="Times New Roman" w:hAnsi="Times New Roman"/>
          <w:sz w:val="24"/>
        </w:rPr>
        <w:t>.</w:t>
      </w:r>
      <w:r w:rsidRPr="00C71483">
        <w:rPr>
          <w:rFonts w:ascii="Times New Roman" w:hAnsi="Times New Roman"/>
          <w:sz w:val="24"/>
        </w:rPr>
        <w:t xml:space="preserve">  </w:t>
      </w:r>
    </w:p>
    <w:p w:rsidR="003C53AD" w:rsidRPr="00C71483" w:rsidRDefault="003C53AD">
      <w:pPr>
        <w:pStyle w:val="HTMLPreformatted"/>
        <w:tabs>
          <w:tab w:val="clear" w:pos="916"/>
        </w:tabs>
        <w:ind w:left="360"/>
        <w:rPr>
          <w:rFonts w:ascii="Times New Roman" w:hAnsi="Times New Roman"/>
          <w:sz w:val="24"/>
        </w:rPr>
      </w:pPr>
    </w:p>
    <w:p w:rsidR="003C53AD" w:rsidRPr="00E52104" w:rsidRDefault="003C53AD" w:rsidP="007E74E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C71483">
        <w:rPr>
          <w:rFonts w:ascii="Times New Roman" w:hAnsi="Times New Roman"/>
          <w:sz w:val="24"/>
          <w:u w:val="single"/>
        </w:rPr>
        <w:t>Award Conditions</w:t>
      </w:r>
      <w:r w:rsidR="00DC79FF">
        <w:rPr>
          <w:rFonts w:ascii="Times New Roman" w:hAnsi="Times New Roman"/>
          <w:sz w:val="24"/>
        </w:rPr>
        <w:t>: For the 2013-2014</w:t>
      </w:r>
      <w:r w:rsidRPr="00C71483">
        <w:rPr>
          <w:rFonts w:ascii="Times New Roman" w:hAnsi="Times New Roman"/>
          <w:sz w:val="24"/>
        </w:rPr>
        <w:t xml:space="preserve"> competition, </w:t>
      </w:r>
      <w:r w:rsidR="002D6E0B">
        <w:rPr>
          <w:rFonts w:ascii="Times New Roman" w:hAnsi="Times New Roman"/>
          <w:sz w:val="24"/>
        </w:rPr>
        <w:t xml:space="preserve">approximately </w:t>
      </w:r>
      <w:r w:rsidR="00DC79FF" w:rsidRPr="00115327">
        <w:rPr>
          <w:rFonts w:ascii="Times New Roman" w:hAnsi="Times New Roman"/>
          <w:sz w:val="24"/>
        </w:rPr>
        <w:t>$2.1</w:t>
      </w:r>
      <w:r w:rsidR="00835C20" w:rsidRPr="00115327">
        <w:rPr>
          <w:rFonts w:ascii="Times New Roman" w:hAnsi="Times New Roman"/>
          <w:sz w:val="24"/>
        </w:rPr>
        <w:t xml:space="preserve"> </w:t>
      </w:r>
      <w:r w:rsidR="00BA5C9B" w:rsidRPr="00115327">
        <w:rPr>
          <w:rFonts w:ascii="Times New Roman" w:hAnsi="Times New Roman"/>
          <w:sz w:val="24"/>
        </w:rPr>
        <w:t>million</w:t>
      </w:r>
      <w:r w:rsidR="00BA5C9B">
        <w:rPr>
          <w:rFonts w:ascii="Times New Roman" w:hAnsi="Times New Roman"/>
          <w:sz w:val="24"/>
        </w:rPr>
        <w:t xml:space="preserve"> is</w:t>
      </w:r>
      <w:r w:rsidRPr="00C71483">
        <w:rPr>
          <w:rFonts w:ascii="Times New Roman" w:hAnsi="Times New Roman"/>
          <w:sz w:val="24"/>
        </w:rPr>
        <w:t xml:space="preserve"> available for </w:t>
      </w:r>
      <w:r w:rsidR="00887434" w:rsidRPr="00C71483">
        <w:rPr>
          <w:rFonts w:ascii="Times New Roman" w:hAnsi="Times New Roman"/>
          <w:sz w:val="24"/>
        </w:rPr>
        <w:t xml:space="preserve">new </w:t>
      </w:r>
      <w:r w:rsidRPr="00C71483">
        <w:rPr>
          <w:rFonts w:ascii="Times New Roman" w:hAnsi="Times New Roman"/>
          <w:sz w:val="24"/>
        </w:rPr>
        <w:t xml:space="preserve">MSP awards in Virginia.  </w:t>
      </w:r>
      <w:r w:rsidR="00D13365" w:rsidRPr="00C71483">
        <w:rPr>
          <w:rFonts w:ascii="Times New Roman" w:hAnsi="Times New Roman"/>
          <w:sz w:val="24"/>
        </w:rPr>
        <w:t>Subgrante</w:t>
      </w:r>
      <w:r w:rsidR="000376FC">
        <w:rPr>
          <w:rFonts w:ascii="Times New Roman" w:hAnsi="Times New Roman"/>
          <w:sz w:val="24"/>
        </w:rPr>
        <w:t xml:space="preserve">es have until </w:t>
      </w:r>
      <w:r w:rsidR="00E52104" w:rsidRPr="00E52104">
        <w:rPr>
          <w:rFonts w:ascii="Times New Roman" w:hAnsi="Times New Roman"/>
          <w:sz w:val="24"/>
        </w:rPr>
        <w:t xml:space="preserve">September </w:t>
      </w:r>
      <w:r w:rsidR="00DC79FF">
        <w:rPr>
          <w:rFonts w:ascii="Times New Roman" w:hAnsi="Times New Roman"/>
          <w:sz w:val="24"/>
        </w:rPr>
        <w:t>30, 2015</w:t>
      </w:r>
      <w:r w:rsidR="00794E81" w:rsidRPr="00E52104">
        <w:rPr>
          <w:rFonts w:ascii="Times New Roman" w:hAnsi="Times New Roman"/>
          <w:sz w:val="24"/>
        </w:rPr>
        <w:t>,</w:t>
      </w:r>
      <w:r w:rsidR="00D13365" w:rsidRPr="00E52104">
        <w:rPr>
          <w:rFonts w:ascii="Times New Roman" w:hAnsi="Times New Roman"/>
          <w:sz w:val="24"/>
        </w:rPr>
        <w:t xml:space="preserve"> to encumber grant funds.</w:t>
      </w:r>
      <w:r w:rsidR="008F2C4A" w:rsidRPr="00E52104">
        <w:rPr>
          <w:rFonts w:ascii="Times New Roman" w:hAnsi="Times New Roman"/>
          <w:sz w:val="24"/>
        </w:rPr>
        <w:t xml:space="preserve">  </w:t>
      </w:r>
    </w:p>
    <w:p w:rsidR="003C53AD" w:rsidRPr="00C71483"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C53AD" w:rsidRPr="00C71483" w:rsidRDefault="003C53AD" w:rsidP="007E74E8">
      <w:pPr>
        <w:pStyle w:val="HTMLPreformatted"/>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C71483">
        <w:rPr>
          <w:rFonts w:ascii="Times New Roman" w:hAnsi="Times New Roman"/>
          <w:sz w:val="24"/>
          <w:u w:val="single"/>
        </w:rPr>
        <w:t>Reporting Requirements</w:t>
      </w:r>
      <w:r w:rsidRPr="00C71483">
        <w:rPr>
          <w:rFonts w:ascii="Times New Roman" w:hAnsi="Times New Roman"/>
          <w:sz w:val="24"/>
        </w:rPr>
        <w:t>: Each eligible partnership receiving a grant or subgrant must report annually to the United States Department of Education (USED) and the United States Secretary of Education as well as to the Virginia Department of Education regarding the eligible partnership’s progress in meeting the objectives and annual targets described in the partnership’s accountability plan.  Further information regarding reporting requirements</w:t>
      </w:r>
      <w:r w:rsidR="000A0BDE">
        <w:rPr>
          <w:rFonts w:ascii="Times New Roman" w:hAnsi="Times New Roman"/>
          <w:sz w:val="24"/>
        </w:rPr>
        <w:t xml:space="preserve"> </w:t>
      </w:r>
      <w:r w:rsidR="008B7EE5">
        <w:rPr>
          <w:rFonts w:ascii="Times New Roman" w:hAnsi="Times New Roman"/>
          <w:sz w:val="24"/>
        </w:rPr>
        <w:t>is</w:t>
      </w:r>
      <w:r w:rsidR="000A0BDE">
        <w:rPr>
          <w:rFonts w:ascii="Times New Roman" w:hAnsi="Times New Roman"/>
          <w:sz w:val="24"/>
        </w:rPr>
        <w:t xml:space="preserve"> </w:t>
      </w:r>
      <w:r w:rsidRPr="00C71483">
        <w:rPr>
          <w:rFonts w:ascii="Times New Roman" w:hAnsi="Times New Roman"/>
          <w:sz w:val="24"/>
        </w:rPr>
        <w:t xml:space="preserve">available on the </w:t>
      </w:r>
      <w:hyperlink r:id="rId26" w:history="1">
        <w:r w:rsidRPr="000A0BDE">
          <w:rPr>
            <w:rStyle w:val="Hyperlink"/>
            <w:rFonts w:ascii="Times New Roman" w:hAnsi="Times New Roman"/>
            <w:sz w:val="24"/>
          </w:rPr>
          <w:t>USED</w:t>
        </w:r>
        <w:r w:rsidR="000A0BDE">
          <w:rPr>
            <w:rStyle w:val="Hyperlink"/>
            <w:rFonts w:ascii="Times New Roman" w:hAnsi="Times New Roman"/>
            <w:sz w:val="24"/>
          </w:rPr>
          <w:t xml:space="preserve"> Mathematics and Science Partnership</w:t>
        </w:r>
        <w:r w:rsidR="008B7EE5">
          <w:rPr>
            <w:rStyle w:val="Hyperlink"/>
            <w:rFonts w:ascii="Times New Roman" w:hAnsi="Times New Roman"/>
            <w:sz w:val="24"/>
          </w:rPr>
          <w:t>s Program</w:t>
        </w:r>
        <w:r w:rsidR="008B7EE5" w:rsidRPr="000A0BDE">
          <w:rPr>
            <w:rStyle w:val="Hyperlink"/>
            <w:rFonts w:ascii="Times New Roman" w:hAnsi="Times New Roman"/>
            <w:sz w:val="24"/>
          </w:rPr>
          <w:t xml:space="preserve"> Web</w:t>
        </w:r>
        <w:r w:rsidRPr="000A0BDE">
          <w:rPr>
            <w:rStyle w:val="Hyperlink"/>
            <w:rFonts w:ascii="Times New Roman" w:hAnsi="Times New Roman"/>
            <w:sz w:val="24"/>
          </w:rPr>
          <w:t xml:space="preserve"> site</w:t>
        </w:r>
      </w:hyperlink>
      <w:r w:rsidRPr="00C71483">
        <w:rPr>
          <w:rFonts w:ascii="Times New Roman" w:hAnsi="Times New Roman"/>
          <w:sz w:val="24"/>
        </w:rPr>
        <w:t xml:space="preserve">.  </w:t>
      </w:r>
      <w:hyperlink r:id="rId27" w:history="1">
        <w:r w:rsidR="00E67188" w:rsidRPr="000A0BDE">
          <w:rPr>
            <w:rStyle w:val="Hyperlink"/>
            <w:rFonts w:ascii="Times New Roman" w:hAnsi="Times New Roman"/>
            <w:sz w:val="24"/>
          </w:rPr>
          <w:t>Semi</w:t>
        </w:r>
        <w:r w:rsidR="008F2C4A" w:rsidRPr="000A0BDE">
          <w:rPr>
            <w:rStyle w:val="Hyperlink"/>
            <w:rFonts w:ascii="Times New Roman" w:hAnsi="Times New Roman"/>
            <w:sz w:val="24"/>
          </w:rPr>
          <w:t>annual</w:t>
        </w:r>
        <w:r w:rsidRPr="000A0BDE">
          <w:rPr>
            <w:rStyle w:val="Hyperlink"/>
            <w:rFonts w:ascii="Times New Roman" w:hAnsi="Times New Roman"/>
            <w:sz w:val="24"/>
          </w:rPr>
          <w:t xml:space="preserve"> reports</w:t>
        </w:r>
      </w:hyperlink>
      <w:r w:rsidRPr="00C71483">
        <w:rPr>
          <w:rFonts w:ascii="Times New Roman" w:hAnsi="Times New Roman"/>
          <w:sz w:val="24"/>
        </w:rPr>
        <w:t xml:space="preserve"> must also be submitted to the Virginia Department of Education.  Subgrantees </w:t>
      </w:r>
      <w:r w:rsidR="00C71483">
        <w:rPr>
          <w:rFonts w:ascii="Times New Roman" w:hAnsi="Times New Roman"/>
          <w:sz w:val="24"/>
        </w:rPr>
        <w:t>may</w:t>
      </w:r>
      <w:r w:rsidRPr="00C71483">
        <w:rPr>
          <w:rFonts w:ascii="Times New Roman" w:hAnsi="Times New Roman"/>
          <w:sz w:val="24"/>
        </w:rPr>
        <w:t xml:space="preserve"> also be required to participate in statewide evaluation activities for the duration of the grant and will agree to participate in statewide dissemination activities concernin</w:t>
      </w:r>
      <w:r w:rsidR="00603FA0" w:rsidRPr="00C71483">
        <w:rPr>
          <w:rFonts w:ascii="Times New Roman" w:hAnsi="Times New Roman"/>
          <w:sz w:val="24"/>
        </w:rPr>
        <w:t>g the results of their projects.</w:t>
      </w:r>
    </w:p>
    <w:p w:rsidR="00603FA0" w:rsidRDefault="00603FA0" w:rsidP="00603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603FA0" w:rsidRDefault="00603FA0" w:rsidP="00603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sectPr w:rsidR="00603FA0" w:rsidSect="00603FA0">
          <w:headerReference w:type="default" r:id="rId28"/>
          <w:footerReference w:type="default" r:id="rId29"/>
          <w:pgSz w:w="12240" w:h="15840"/>
          <w:pgMar w:top="1440" w:right="1440" w:bottom="1440" w:left="1440" w:header="720" w:footer="720" w:gutter="0"/>
          <w:pgNumType w:start="1"/>
          <w:cols w:space="720"/>
          <w:docGrid w:linePitch="360"/>
        </w:sectPr>
      </w:pPr>
    </w:p>
    <w:p w:rsidR="00C71483" w:rsidRDefault="00C71483" w:rsidP="00603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603FA0" w:rsidRDefault="00603FA0" w:rsidP="00603F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BodyText2"/>
        <w:pBdr>
          <w:top w:val="double" w:sz="4" w:space="1" w:color="auto"/>
          <w:left w:val="double" w:sz="4" w:space="4" w:color="auto"/>
          <w:bottom w:val="double" w:sz="4" w:space="1" w:color="auto"/>
          <w:right w:val="double" w:sz="4" w:space="4" w:color="auto"/>
        </w:pBdr>
        <w:rPr>
          <w:sz w:val="52"/>
        </w:rPr>
      </w:pPr>
    </w:p>
    <w:p w:rsidR="003C53AD" w:rsidRDefault="003C53AD">
      <w:pPr>
        <w:pStyle w:val="BodyText2"/>
        <w:pBdr>
          <w:top w:val="double" w:sz="4" w:space="1" w:color="auto"/>
          <w:left w:val="double" w:sz="4" w:space="4" w:color="auto"/>
          <w:bottom w:val="double" w:sz="4" w:space="1" w:color="auto"/>
          <w:right w:val="double" w:sz="4" w:space="4" w:color="auto"/>
        </w:pBdr>
        <w:rPr>
          <w:sz w:val="52"/>
        </w:rPr>
      </w:pPr>
    </w:p>
    <w:p w:rsidR="003C53AD" w:rsidRDefault="003C53AD">
      <w:pPr>
        <w:pStyle w:val="BodyText2"/>
        <w:pBdr>
          <w:top w:val="double" w:sz="4" w:space="1" w:color="auto"/>
          <w:left w:val="double" w:sz="4" w:space="4" w:color="auto"/>
          <w:bottom w:val="double" w:sz="4" w:space="1" w:color="auto"/>
          <w:right w:val="double" w:sz="4" w:space="4" w:color="auto"/>
        </w:pBdr>
        <w:rPr>
          <w:sz w:val="52"/>
        </w:rPr>
      </w:pPr>
    </w:p>
    <w:p w:rsidR="003C53AD" w:rsidRDefault="003C53AD">
      <w:pPr>
        <w:pStyle w:val="BodyText2"/>
        <w:pBdr>
          <w:top w:val="double" w:sz="4" w:space="1" w:color="auto"/>
          <w:left w:val="double" w:sz="4" w:space="4" w:color="auto"/>
          <w:bottom w:val="double" w:sz="4" w:space="1" w:color="auto"/>
          <w:right w:val="double" w:sz="4" w:space="4" w:color="auto"/>
        </w:pBdr>
        <w:rPr>
          <w:sz w:val="52"/>
        </w:rPr>
      </w:pPr>
      <w:r>
        <w:rPr>
          <w:sz w:val="52"/>
        </w:rPr>
        <w:t>APPENDICES</w:t>
      </w: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BodyTextIndent"/>
        <w:pBdr>
          <w:top w:val="double" w:sz="4" w:space="1" w:color="auto"/>
          <w:left w:val="double" w:sz="4" w:space="4" w:color="auto"/>
          <w:bottom w:val="double" w:sz="4" w:space="1" w:color="auto"/>
          <w:right w:val="double" w:sz="4" w:space="4" w:color="auto"/>
        </w:pBdr>
        <w:ind w:left="0"/>
        <w:jc w:val="center"/>
        <w:rPr>
          <w:b/>
          <w:i/>
          <w:sz w:val="48"/>
        </w:rPr>
      </w:pPr>
      <w:r>
        <w:rPr>
          <w:b/>
          <w:i/>
          <w:sz w:val="48"/>
        </w:rPr>
        <w:t>Mathematics and Science Partnership Program</w:t>
      </w: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7A7F32" w:rsidRDefault="007A7F32">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7A7F32" w:rsidRDefault="007A7F32">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3C53AD" w:rsidRDefault="003C53AD">
      <w:pPr>
        <w:pStyle w:val="HTMLPreformatted"/>
        <w:pBdr>
          <w:top w:val="double" w:sz="4" w:space="1" w:color="auto"/>
          <w:left w:val="double" w:sz="4" w:space="4" w:color="auto"/>
          <w:bottom w:val="double" w:sz="4" w:space="1" w:color="auto"/>
          <w:right w:val="double" w:sz="4" w:space="4" w:color="auto"/>
        </w:pBdr>
        <w:tabs>
          <w:tab w:val="clear" w:pos="916"/>
          <w:tab w:val="clear" w:pos="1832"/>
        </w:tabs>
        <w:rPr>
          <w:rFonts w:ascii="Times New Roman" w:hAnsi="Times New Roman"/>
          <w:sz w:val="24"/>
        </w:rPr>
      </w:pPr>
    </w:p>
    <w:p w:rsidR="00603FA0" w:rsidRDefault="00603FA0">
      <w:pPr>
        <w:pStyle w:val="HTMLPreformatted"/>
        <w:tabs>
          <w:tab w:val="clear" w:pos="916"/>
          <w:tab w:val="clear" w:pos="1832"/>
        </w:tabs>
        <w:rPr>
          <w:rFonts w:ascii="Times New Roman" w:hAnsi="Times New Roman"/>
          <w:sz w:val="24"/>
        </w:rPr>
        <w:sectPr w:rsidR="00603FA0" w:rsidSect="008F2C4A">
          <w:pgSz w:w="12240" w:h="15840"/>
          <w:pgMar w:top="1440" w:right="1440" w:bottom="1440" w:left="1440" w:header="720" w:footer="720" w:gutter="0"/>
          <w:cols w:space="720"/>
          <w:docGrid w:linePitch="360"/>
        </w:sectPr>
      </w:pPr>
    </w:p>
    <w:p w:rsidR="003C53AD" w:rsidRDefault="003C53AD">
      <w:pPr>
        <w:pStyle w:val="HTMLPreformatted"/>
        <w:tabs>
          <w:tab w:val="clear" w:pos="916"/>
          <w:tab w:val="clear" w:pos="1832"/>
        </w:tabs>
        <w:rPr>
          <w:rFonts w:ascii="Times New Roman" w:hAnsi="Times New Roman"/>
          <w:sz w:val="24"/>
        </w:rPr>
      </w:pPr>
    </w:p>
    <w:p w:rsidR="003C53AD" w:rsidRDefault="008B3571">
      <w:pPr>
        <w:pStyle w:val="HTMLPreformatted"/>
        <w:tabs>
          <w:tab w:val="clear" w:pos="916"/>
          <w:tab w:val="clear" w:pos="1832"/>
        </w:tabs>
        <w:rPr>
          <w:rFonts w:ascii="Times New Roman" w:hAnsi="Times New Roman"/>
          <w:sz w:val="24"/>
        </w:rPr>
      </w:pPr>
      <w:r w:rsidRPr="008B3571">
        <w:rPr>
          <w:rFonts w:ascii="Times New Roman" w:hAnsi="Times New Roman"/>
          <w:noProof/>
        </w:rPr>
        <w:pict>
          <v:shapetype id="_x0000_t202" coordsize="21600,21600" o:spt="202" path="m,l,21600r21600,l21600,xe">
            <v:stroke joinstyle="miter"/>
            <v:path gradientshapeok="t" o:connecttype="rect"/>
          </v:shapetype>
          <v:shape id="Text Box 6" o:spid="_x0000_s1030" type="#_x0000_t202" style="position:absolute;margin-left:7.2pt;margin-top:4.9pt;width:477pt;height:90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" strokeweight="2pt">
            <v:textbox>
              <w:txbxContent>
                <w:p w:rsidR="00883F30" w:rsidRDefault="00883F30">
                  <w:pPr>
                    <w:pStyle w:val="BodyText2"/>
                    <w:rPr>
                      <w:sz w:val="52"/>
                    </w:rPr>
                  </w:pPr>
                  <w:r>
                    <w:rPr>
                      <w:sz w:val="52"/>
                    </w:rPr>
                    <w:t>Virginia Department of Education</w:t>
                  </w:r>
                </w:p>
                <w:p w:rsidR="00883F30" w:rsidRDefault="00883F30">
                  <w:pPr>
                    <w:pStyle w:val="BodyText2"/>
                    <w:rPr>
                      <w:sz w:val="40"/>
                    </w:rPr>
                  </w:pPr>
                  <w:r>
                    <w:rPr>
                      <w:sz w:val="40"/>
                    </w:rPr>
                    <w:t>101 North 14</w:t>
                  </w:r>
                  <w:r>
                    <w:rPr>
                      <w:sz w:val="40"/>
                      <w:vertAlign w:val="superscript"/>
                    </w:rPr>
                    <w:t>th</w:t>
                  </w:r>
                  <w:r>
                    <w:rPr>
                      <w:sz w:val="40"/>
                    </w:rPr>
                    <w:t xml:space="preserve"> Street</w:t>
                  </w:r>
                </w:p>
                <w:p w:rsidR="00883F30" w:rsidRDefault="00883F30">
                  <w:pPr>
                    <w:pStyle w:val="BodyText2"/>
                    <w:rPr>
                      <w:sz w:val="52"/>
                    </w:rPr>
                  </w:pPr>
                  <w:r>
                    <w:rPr>
                      <w:sz w:val="40"/>
                    </w:rPr>
                    <w:t>Richmond, VA 23219</w:t>
                  </w:r>
                </w:p>
              </w:txbxContent>
            </v:textbox>
          </v:shape>
        </w:pict>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jc w:val="center"/>
        <w:rPr>
          <w:rFonts w:ascii="Times New Roman" w:hAnsi="Times New Roman"/>
          <w:b/>
          <w:sz w:val="16"/>
        </w:rPr>
      </w:pPr>
    </w:p>
    <w:p w:rsidR="003C53AD" w:rsidRPr="009F625B" w:rsidRDefault="003C53AD">
      <w:pPr>
        <w:pStyle w:val="HTMLPreformatted"/>
        <w:tabs>
          <w:tab w:val="clear" w:pos="916"/>
          <w:tab w:val="clear" w:pos="1832"/>
        </w:tabs>
        <w:jc w:val="center"/>
        <w:rPr>
          <w:rFonts w:ascii="Times New Roman" w:hAnsi="Times New Roman"/>
          <w:b/>
          <w:sz w:val="36"/>
          <w:szCs w:val="36"/>
        </w:rPr>
      </w:pPr>
      <w:r w:rsidRPr="009F625B">
        <w:rPr>
          <w:rFonts w:ascii="Times New Roman" w:hAnsi="Times New Roman"/>
          <w:b/>
          <w:sz w:val="36"/>
          <w:szCs w:val="36"/>
        </w:rPr>
        <w:t>Mathematics and Science Partnership (MSP) Grant</w:t>
      </w:r>
    </w:p>
    <w:p w:rsidR="003C53AD" w:rsidRPr="009F625B" w:rsidRDefault="00656703">
      <w:pPr>
        <w:pStyle w:val="HTMLPreformatted"/>
        <w:tabs>
          <w:tab w:val="clear" w:pos="916"/>
          <w:tab w:val="clear" w:pos="1832"/>
        </w:tabs>
        <w:jc w:val="center"/>
        <w:rPr>
          <w:rFonts w:ascii="Times New Roman" w:hAnsi="Times New Roman"/>
          <w:b/>
          <w:sz w:val="36"/>
          <w:szCs w:val="36"/>
        </w:rPr>
      </w:pPr>
      <w:r>
        <w:rPr>
          <w:rFonts w:ascii="Times New Roman" w:hAnsi="Times New Roman"/>
          <w:b/>
          <w:sz w:val="36"/>
          <w:szCs w:val="36"/>
        </w:rPr>
        <w:t>2013-2014</w:t>
      </w:r>
    </w:p>
    <w:p w:rsidR="003C53AD" w:rsidRPr="009F625B" w:rsidRDefault="003C53AD" w:rsidP="00794E81">
      <w:pPr>
        <w:pStyle w:val="HTMLPreformatted"/>
        <w:tabs>
          <w:tab w:val="clear" w:pos="916"/>
          <w:tab w:val="clear" w:pos="1832"/>
        </w:tabs>
        <w:jc w:val="center"/>
        <w:rPr>
          <w:rFonts w:ascii="Times New Roman" w:hAnsi="Times New Roman"/>
          <w:b/>
          <w:sz w:val="36"/>
          <w:szCs w:val="36"/>
        </w:rPr>
      </w:pPr>
      <w:r w:rsidRPr="009F625B">
        <w:rPr>
          <w:rFonts w:ascii="Times New Roman" w:hAnsi="Times New Roman"/>
          <w:b/>
          <w:sz w:val="36"/>
          <w:szCs w:val="36"/>
        </w:rPr>
        <w:t>Intent to Submit Form</w:t>
      </w:r>
      <w:r w:rsidR="00527751">
        <w:rPr>
          <w:rFonts w:ascii="Times New Roman" w:hAnsi="Times New Roman"/>
          <w:b/>
          <w:sz w:val="36"/>
          <w:szCs w:val="36"/>
        </w:rPr>
        <w:t xml:space="preserve"> </w:t>
      </w:r>
    </w:p>
    <w:p w:rsidR="003C53AD" w:rsidRDefault="003C53AD">
      <w:pPr>
        <w:pStyle w:val="HTMLPreformatted"/>
        <w:tabs>
          <w:tab w:val="clear" w:pos="916"/>
          <w:tab w:val="clear" w:pos="1832"/>
        </w:tabs>
        <w:rPr>
          <w:rFonts w:ascii="Times New Roman" w:hAnsi="Times New Roman"/>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8"/>
        <w:gridCol w:w="1476"/>
        <w:gridCol w:w="2224"/>
        <w:gridCol w:w="2084"/>
        <w:gridCol w:w="3144"/>
      </w:tblGrid>
      <w:tr w:rsidR="00846E99" w:rsidTr="00551A91">
        <w:trPr>
          <w:cantSplit/>
        </w:trPr>
        <w:tc>
          <w:tcPr>
            <w:tcW w:w="4348" w:type="dxa"/>
            <w:gridSpan w:val="3"/>
            <w:tcBorders>
              <w:right w:val="nil"/>
            </w:tcBorders>
          </w:tcPr>
          <w:p w:rsidR="00794E81" w:rsidRDefault="00794E8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Applying institution or organization:</w:t>
            </w:r>
          </w:p>
        </w:tc>
        <w:tc>
          <w:tcPr>
            <w:tcW w:w="5228" w:type="dxa"/>
            <w:gridSpan w:val="2"/>
            <w:tcBorders>
              <w:top w:val="single" w:sz="4" w:space="0" w:color="auto"/>
              <w:left w:val="nil"/>
              <w:bottom w:val="single" w:sz="4" w:space="0" w:color="auto"/>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794E81"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794E8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sidR="00794E81">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2124" w:type="dxa"/>
            <w:gridSpan w:val="2"/>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bottom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2124" w:type="dxa"/>
            <w:gridSpan w:val="2"/>
          </w:tcPr>
          <w:p w:rsidR="00846E99" w:rsidRDefault="000A02ED" w:rsidP="000A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r w:rsidR="00846E99">
              <w:rPr>
                <w:rFonts w:ascii="Times New Roman" w:hAnsi="Times New Roman"/>
                <w:b/>
                <w:sz w:val="24"/>
              </w:rPr>
              <w:t>:</w:t>
            </w:r>
          </w:p>
        </w:tc>
        <w:tc>
          <w:tcPr>
            <w:tcW w:w="7452" w:type="dxa"/>
            <w:gridSpan w:val="3"/>
            <w:tcBorders>
              <w:top w:val="nil"/>
              <w:bottom w:val="single" w:sz="4" w:space="0" w:color="auto"/>
            </w:tcBorders>
          </w:tcPr>
          <w:p w:rsidR="00527751"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r w:rsidR="00A21AC1">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sidR="00A21AC1">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top w:val="single" w:sz="4" w:space="0" w:color="auto"/>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AB4793">
        <w:trPr>
          <w:cantSplit/>
        </w:trPr>
        <w:tc>
          <w:tcPr>
            <w:tcW w:w="2124" w:type="dxa"/>
            <w:gridSpan w:val="2"/>
          </w:tcPr>
          <w:p w:rsidR="00846E99" w:rsidRDefault="00D33598"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Grade Band</w:t>
            </w:r>
            <w:r w:rsidR="00846E99">
              <w:rPr>
                <w:rFonts w:ascii="Times New Roman" w:hAnsi="Times New Roman"/>
                <w:b/>
                <w:sz w:val="24"/>
              </w:rPr>
              <w:t>:</w:t>
            </w:r>
          </w:p>
        </w:tc>
        <w:tc>
          <w:tcPr>
            <w:tcW w:w="7452" w:type="dxa"/>
            <w:gridSpan w:val="3"/>
            <w:tcBorders>
              <w:top w:val="nil"/>
              <w:bottom w:val="single" w:sz="4" w:space="0" w:color="auto"/>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bottom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w:t>
            </w:r>
          </w:p>
        </w:tc>
        <w:tc>
          <w:tcPr>
            <w:tcW w:w="7452" w:type="dxa"/>
            <w:gridSpan w:val="3"/>
            <w:tcBorders>
              <w:top w:val="nil"/>
              <w:bottom w:val="single" w:sz="4" w:space="0" w:color="auto"/>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top w:val="single" w:sz="4" w:space="0" w:color="auto"/>
              <w:bottom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7452" w:type="dxa"/>
            <w:gridSpan w:val="3"/>
            <w:tcBorders>
              <w:top w:val="nil"/>
              <w:bottom w:val="single" w:sz="4" w:space="0" w:color="auto"/>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top w:val="single" w:sz="4" w:space="0" w:color="auto"/>
              <w:bottom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Address:</w:t>
            </w:r>
          </w:p>
        </w:tc>
        <w:tc>
          <w:tcPr>
            <w:tcW w:w="7452" w:type="dxa"/>
            <w:gridSpan w:val="3"/>
            <w:tcBorders>
              <w:top w:val="nil"/>
              <w:bottom w:val="single" w:sz="4" w:space="0" w:color="auto"/>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top w:val="single" w:sz="4" w:space="0" w:color="auto"/>
              <w:bottom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3"/>
            <w:tcBorders>
              <w:top w:val="nil"/>
              <w:bottom w:val="single" w:sz="4" w:space="0" w:color="auto"/>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6"/>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8928" w:type="dxa"/>
            <w:gridSpan w:val="4"/>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B7EE5" w:rsidTr="008B7EE5">
        <w:trPr>
          <w:cantSplit/>
        </w:trPr>
        <w:tc>
          <w:tcPr>
            <w:tcW w:w="648" w:type="dxa"/>
          </w:tcPr>
          <w:p w:rsidR="008B7EE5" w:rsidRDefault="008B7EE5"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B7EE5" w:rsidRDefault="008B7EE5"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7452" w:type="dxa"/>
            <w:gridSpan w:val="3"/>
            <w:tcBorders>
              <w:top w:val="nil"/>
              <w:bottom w:val="single" w:sz="4" w:space="0" w:color="auto"/>
            </w:tcBorders>
          </w:tcPr>
          <w:p w:rsidR="008B7EE5" w:rsidRPr="008B7EE5"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r w:rsidR="008B7EE5">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B7EE5">
              <w:rPr>
                <w:rFonts w:ascii="Times New Roman" w:hAnsi="Times New Roman"/>
                <w:b/>
                <w:noProof/>
                <w:sz w:val="24"/>
              </w:rPr>
              <w:t> </w:t>
            </w:r>
            <w:r w:rsidR="008B7EE5">
              <w:rPr>
                <w:rFonts w:ascii="Times New Roman" w:hAnsi="Times New Roman"/>
                <w:b/>
                <w:noProof/>
                <w:sz w:val="24"/>
              </w:rPr>
              <w:t> </w:t>
            </w:r>
            <w:r w:rsidR="008B7EE5">
              <w:rPr>
                <w:rFonts w:ascii="Times New Roman" w:hAnsi="Times New Roman"/>
                <w:b/>
                <w:noProof/>
                <w:sz w:val="24"/>
              </w:rPr>
              <w:t> </w:t>
            </w:r>
            <w:r w:rsidR="008B7EE5">
              <w:rPr>
                <w:rFonts w:ascii="Times New Roman" w:hAnsi="Times New Roman"/>
                <w:b/>
                <w:noProof/>
                <w:sz w:val="24"/>
              </w:rPr>
              <w:t> </w:t>
            </w:r>
            <w:r w:rsidR="008B7EE5">
              <w:rPr>
                <w:rFonts w:ascii="Times New Roman" w:hAnsi="Times New Roman"/>
                <w:b/>
                <w:noProof/>
                <w:sz w:val="24"/>
              </w:rPr>
              <w:t> </w:t>
            </w:r>
            <w:r>
              <w:rPr>
                <w:rFonts w:ascii="Times New Roman" w:hAnsi="Times New Roman"/>
                <w:b/>
                <w:sz w:val="24"/>
              </w:rPr>
              <w:fldChar w:fldCharType="end"/>
            </w:r>
          </w:p>
        </w:tc>
      </w:tr>
      <w:tr w:rsidR="00846E99" w:rsidTr="00551A91">
        <w:trPr>
          <w:cantSplit/>
        </w:trPr>
        <w:tc>
          <w:tcPr>
            <w:tcW w:w="9576" w:type="dxa"/>
            <w:gridSpan w:val="5"/>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846E99">
        <w:tc>
          <w:tcPr>
            <w:tcW w:w="648" w:type="dxa"/>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846E99" w:rsidRDefault="009B71CD"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w:t>
            </w:r>
            <w:r w:rsidR="00D9023A">
              <w:rPr>
                <w:rFonts w:ascii="Times New Roman" w:hAnsi="Times New Roman"/>
                <w:b/>
                <w:sz w:val="24"/>
              </w:rPr>
              <w:t>-</w:t>
            </w:r>
            <w:r>
              <w:rPr>
                <w:rFonts w:ascii="Times New Roman" w:hAnsi="Times New Roman"/>
                <w:b/>
                <w:sz w:val="24"/>
              </w:rPr>
              <w:t>m</w:t>
            </w:r>
            <w:r w:rsidR="00846E99">
              <w:rPr>
                <w:rFonts w:ascii="Times New Roman" w:hAnsi="Times New Roman"/>
                <w:b/>
                <w:sz w:val="24"/>
              </w:rPr>
              <w:t>ail:</w:t>
            </w:r>
          </w:p>
        </w:tc>
        <w:tc>
          <w:tcPr>
            <w:tcW w:w="4308" w:type="dxa"/>
            <w:gridSpan w:val="2"/>
            <w:tcBorders>
              <w:top w:val="nil"/>
              <w:bottom w:val="single" w:sz="4" w:space="0" w:color="auto"/>
              <w:right w:val="nil"/>
            </w:tcBorders>
          </w:tcPr>
          <w:p w:rsidR="00846E99" w:rsidRDefault="008B3571"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r w:rsidR="00846E9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sidR="00846E99">
              <w:rPr>
                <w:rFonts w:ascii="Times New Roman" w:hAnsi="Times New Roman"/>
                <w:b/>
                <w:noProof/>
                <w:sz w:val="24"/>
              </w:rPr>
              <w:t> </w:t>
            </w:r>
            <w:r>
              <w:rPr>
                <w:rFonts w:ascii="Times New Roman" w:hAnsi="Times New Roman"/>
                <w:b/>
                <w:sz w:val="24"/>
              </w:rPr>
              <w:fldChar w:fldCharType="end"/>
            </w:r>
          </w:p>
        </w:tc>
        <w:tc>
          <w:tcPr>
            <w:tcW w:w="3144" w:type="dxa"/>
            <w:tcBorders>
              <w:left w:val="nil"/>
            </w:tcBorders>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846E99" w:rsidTr="00551A91">
        <w:trPr>
          <w:cantSplit/>
        </w:trPr>
        <w:tc>
          <w:tcPr>
            <w:tcW w:w="9576" w:type="dxa"/>
            <w:gridSpan w:val="5"/>
          </w:tcPr>
          <w:p w:rsidR="00846E99" w:rsidRDefault="00846E99" w:rsidP="00551A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bl>
    <w:p w:rsidR="009F625B" w:rsidRDefault="009F625B" w:rsidP="009F625B">
      <w:pPr>
        <w:pStyle w:val="HTMLPreformatted"/>
        <w:tabs>
          <w:tab w:val="clear" w:pos="916"/>
          <w:tab w:val="clear" w:pos="1832"/>
          <w:tab w:val="left" w:pos="504"/>
        </w:tabs>
        <w:rPr>
          <w:rFonts w:ascii="Times New Roman" w:hAnsi="Times New Roman"/>
          <w:b/>
          <w:sz w:val="22"/>
          <w:szCs w:val="22"/>
        </w:rPr>
      </w:pPr>
    </w:p>
    <w:p w:rsidR="009F625B" w:rsidRDefault="008B3571" w:rsidP="009F625B">
      <w:pPr>
        <w:pStyle w:val="HTMLPreformatted"/>
        <w:tabs>
          <w:tab w:val="clear" w:pos="916"/>
          <w:tab w:val="clear" w:pos="1832"/>
          <w:tab w:val="left" w:pos="504"/>
        </w:tabs>
        <w:ind w:left="504" w:hanging="504"/>
        <w:rPr>
          <w:rFonts w:ascii="Times New Roman" w:hAnsi="Times New Roman"/>
          <w:b/>
          <w:sz w:val="22"/>
          <w:szCs w:val="22"/>
        </w:rPr>
      </w:pPr>
      <w:r w:rsidRPr="009F625B">
        <w:rPr>
          <w:rFonts w:ascii="Times New Roman" w:hAnsi="Times New Roman"/>
          <w:b/>
          <w:sz w:val="22"/>
          <w:szCs w:val="22"/>
        </w:rPr>
        <w:fldChar w:fldCharType="begin">
          <w:ffData>
            <w:name w:val="Check1"/>
            <w:enabled/>
            <w:calcOnExit w:val="0"/>
            <w:checkBox>
              <w:sizeAuto/>
              <w:default w:val="0"/>
            </w:checkBox>
          </w:ffData>
        </w:fldChar>
      </w:r>
      <w:bookmarkStart w:id="0" w:name="Check1"/>
      <w:r w:rsidR="003C53AD" w:rsidRPr="009F62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9F625B">
        <w:rPr>
          <w:rFonts w:ascii="Times New Roman" w:hAnsi="Times New Roman"/>
          <w:b/>
          <w:sz w:val="22"/>
          <w:szCs w:val="22"/>
        </w:rPr>
        <w:fldChar w:fldCharType="end"/>
      </w:r>
      <w:bookmarkEnd w:id="0"/>
      <w:r w:rsidR="003C53AD" w:rsidRPr="009F625B">
        <w:rPr>
          <w:rFonts w:ascii="Times New Roman" w:hAnsi="Times New Roman"/>
          <w:b/>
          <w:sz w:val="22"/>
          <w:szCs w:val="22"/>
        </w:rPr>
        <w:t xml:space="preserve">    </w:t>
      </w:r>
      <w:r w:rsidR="003C53AD" w:rsidRPr="009F625B">
        <w:rPr>
          <w:rFonts w:ascii="Times New Roman" w:hAnsi="Times New Roman"/>
          <w:sz w:val="22"/>
          <w:szCs w:val="22"/>
        </w:rPr>
        <w:t xml:space="preserve">Please check if you plan to attend the </w:t>
      </w:r>
      <w:r w:rsidR="004179B2">
        <w:rPr>
          <w:rFonts w:ascii="Times New Roman" w:hAnsi="Times New Roman"/>
          <w:sz w:val="22"/>
          <w:szCs w:val="22"/>
        </w:rPr>
        <w:t>Pre-proposal Conference</w:t>
      </w:r>
      <w:r w:rsidR="003C53AD" w:rsidRPr="009F625B">
        <w:rPr>
          <w:rFonts w:ascii="Times New Roman" w:hAnsi="Times New Roman"/>
          <w:sz w:val="22"/>
          <w:szCs w:val="22"/>
        </w:rPr>
        <w:t xml:space="preserve"> </w:t>
      </w:r>
      <w:r w:rsidR="003C53AD" w:rsidRPr="00E3380C">
        <w:rPr>
          <w:rFonts w:ascii="Times New Roman" w:hAnsi="Times New Roman"/>
          <w:sz w:val="22"/>
          <w:szCs w:val="22"/>
        </w:rPr>
        <w:t xml:space="preserve">on </w:t>
      </w:r>
      <w:r w:rsidR="005856A7" w:rsidRPr="006C6F5E">
        <w:rPr>
          <w:rFonts w:ascii="Times New Roman" w:hAnsi="Times New Roman"/>
          <w:sz w:val="22"/>
          <w:szCs w:val="22"/>
        </w:rPr>
        <w:t>Fri</w:t>
      </w:r>
      <w:r w:rsidR="00BF7F3F" w:rsidRPr="006C6F5E">
        <w:rPr>
          <w:rFonts w:ascii="Times New Roman" w:hAnsi="Times New Roman"/>
          <w:sz w:val="22"/>
          <w:szCs w:val="22"/>
        </w:rPr>
        <w:t xml:space="preserve">day, </w:t>
      </w:r>
      <w:r w:rsidR="00115327">
        <w:rPr>
          <w:rFonts w:ascii="Times New Roman" w:hAnsi="Times New Roman"/>
          <w:sz w:val="22"/>
          <w:szCs w:val="22"/>
        </w:rPr>
        <w:t>October 11</w:t>
      </w:r>
      <w:r w:rsidR="00F65D5E" w:rsidRPr="006C6F5E">
        <w:rPr>
          <w:rFonts w:ascii="Times New Roman" w:hAnsi="Times New Roman"/>
          <w:sz w:val="22"/>
          <w:szCs w:val="22"/>
        </w:rPr>
        <w:t>,</w:t>
      </w:r>
      <w:r w:rsidR="000376FC" w:rsidRPr="006C6F5E">
        <w:rPr>
          <w:rFonts w:ascii="Times New Roman" w:hAnsi="Times New Roman"/>
          <w:sz w:val="22"/>
          <w:szCs w:val="22"/>
        </w:rPr>
        <w:t xml:space="preserve"> 201</w:t>
      </w:r>
      <w:r w:rsidR="00656703">
        <w:rPr>
          <w:rFonts w:ascii="Times New Roman" w:hAnsi="Times New Roman"/>
          <w:sz w:val="22"/>
          <w:szCs w:val="22"/>
        </w:rPr>
        <w:t>3</w:t>
      </w:r>
      <w:r w:rsidR="00895AA7" w:rsidRPr="006C6F5E">
        <w:rPr>
          <w:rFonts w:ascii="Times New Roman" w:hAnsi="Times New Roman"/>
          <w:sz w:val="22"/>
          <w:szCs w:val="22"/>
        </w:rPr>
        <w:t>,</w:t>
      </w:r>
      <w:r w:rsidR="00224AB6" w:rsidRPr="006C6F5E">
        <w:rPr>
          <w:rFonts w:ascii="Times New Roman" w:hAnsi="Times New Roman"/>
          <w:sz w:val="22"/>
          <w:szCs w:val="22"/>
        </w:rPr>
        <w:t xml:space="preserve"> at 10 a.m. in </w:t>
      </w:r>
      <w:r w:rsidR="009E694C" w:rsidRPr="006C6F5E">
        <w:rPr>
          <w:rFonts w:ascii="Times New Roman" w:hAnsi="Times New Roman"/>
          <w:sz w:val="22"/>
          <w:szCs w:val="22"/>
        </w:rPr>
        <w:t xml:space="preserve">the </w:t>
      </w:r>
      <w:r w:rsidR="009A4948">
        <w:rPr>
          <w:rFonts w:ascii="Times New Roman" w:hAnsi="Times New Roman"/>
          <w:sz w:val="22"/>
          <w:szCs w:val="22"/>
        </w:rPr>
        <w:t>Monroe</w:t>
      </w:r>
      <w:r w:rsidR="00E71BAC" w:rsidRPr="006C6F5E">
        <w:rPr>
          <w:rFonts w:ascii="Times New Roman" w:hAnsi="Times New Roman"/>
          <w:sz w:val="22"/>
          <w:szCs w:val="22"/>
        </w:rPr>
        <w:t xml:space="preserve"> Conference Room</w:t>
      </w:r>
      <w:r w:rsidR="009E694C" w:rsidRPr="006C6F5E">
        <w:rPr>
          <w:rFonts w:ascii="Times New Roman" w:hAnsi="Times New Roman"/>
          <w:sz w:val="22"/>
          <w:szCs w:val="22"/>
        </w:rPr>
        <w:t xml:space="preserve"> </w:t>
      </w:r>
      <w:r w:rsidR="009F625B" w:rsidRPr="006C6F5E">
        <w:rPr>
          <w:rFonts w:ascii="Times New Roman" w:hAnsi="Times New Roman"/>
          <w:sz w:val="22"/>
          <w:szCs w:val="22"/>
        </w:rPr>
        <w:t>on the 2</w:t>
      </w:r>
      <w:r w:rsidR="009A4948">
        <w:rPr>
          <w:rFonts w:ascii="Times New Roman" w:hAnsi="Times New Roman"/>
          <w:sz w:val="22"/>
          <w:szCs w:val="22"/>
        </w:rPr>
        <w:t>3</w:t>
      </w:r>
      <w:r w:rsidR="009F625B" w:rsidRPr="006C6F5E">
        <w:rPr>
          <w:rFonts w:ascii="Times New Roman" w:hAnsi="Times New Roman"/>
          <w:sz w:val="22"/>
          <w:szCs w:val="22"/>
          <w:vertAlign w:val="superscript"/>
        </w:rPr>
        <w:t>nd</w:t>
      </w:r>
      <w:r w:rsidR="009F625B" w:rsidRPr="006C6F5E">
        <w:rPr>
          <w:rFonts w:ascii="Times New Roman" w:hAnsi="Times New Roman"/>
          <w:sz w:val="22"/>
          <w:szCs w:val="22"/>
        </w:rPr>
        <w:t xml:space="preserve"> Floor</w:t>
      </w:r>
      <w:r w:rsidR="009F625B" w:rsidRPr="00E3380C">
        <w:rPr>
          <w:rFonts w:ascii="Times New Roman" w:hAnsi="Times New Roman"/>
          <w:sz w:val="22"/>
          <w:szCs w:val="22"/>
        </w:rPr>
        <w:t xml:space="preserve"> </w:t>
      </w:r>
      <w:r w:rsidR="003C53AD" w:rsidRPr="00E3380C">
        <w:rPr>
          <w:rFonts w:ascii="Times New Roman" w:hAnsi="Times New Roman"/>
          <w:sz w:val="22"/>
          <w:szCs w:val="22"/>
        </w:rPr>
        <w:t>of the James Monroe</w:t>
      </w:r>
      <w:r w:rsidR="003C53AD" w:rsidRPr="009F625B">
        <w:rPr>
          <w:rFonts w:ascii="Times New Roman" w:hAnsi="Times New Roman"/>
          <w:sz w:val="22"/>
          <w:szCs w:val="22"/>
        </w:rPr>
        <w:t xml:space="preserve"> Building, 101 N. 14</w:t>
      </w:r>
      <w:r w:rsidR="003C53AD" w:rsidRPr="009F625B">
        <w:rPr>
          <w:rFonts w:ascii="Times New Roman" w:hAnsi="Times New Roman"/>
          <w:sz w:val="22"/>
          <w:szCs w:val="22"/>
          <w:vertAlign w:val="superscript"/>
        </w:rPr>
        <w:t>th</w:t>
      </w:r>
      <w:r w:rsidR="003C53AD" w:rsidRPr="009F625B">
        <w:rPr>
          <w:rFonts w:ascii="Times New Roman" w:hAnsi="Times New Roman"/>
          <w:sz w:val="22"/>
          <w:szCs w:val="22"/>
        </w:rPr>
        <w:t xml:space="preserve"> Street, Richmond, VA 23219.  How many people will be in your party?  </w:t>
      </w:r>
      <w:r w:rsidRPr="006C6F5E">
        <w:rPr>
          <w:rFonts w:ascii="Times New Roman" w:hAnsi="Times New Roman"/>
          <w:sz w:val="22"/>
          <w:szCs w:val="22"/>
          <w:u w:val="single"/>
        </w:rPr>
        <w:fldChar w:fldCharType="begin">
          <w:ffData>
            <w:name w:val="Text10"/>
            <w:enabled/>
            <w:calcOnExit w:val="0"/>
            <w:textInput/>
          </w:ffData>
        </w:fldChar>
      </w:r>
      <w:bookmarkStart w:id="1" w:name="Text10"/>
      <w:r w:rsidR="003C53AD" w:rsidRPr="006C6F5E">
        <w:rPr>
          <w:rFonts w:ascii="Times New Roman" w:hAnsi="Times New Roman"/>
          <w:sz w:val="22"/>
          <w:szCs w:val="22"/>
          <w:u w:val="single"/>
        </w:rPr>
        <w:instrText xml:space="preserve"> FORMTEXT </w:instrText>
      </w:r>
      <w:r w:rsidRPr="006C6F5E">
        <w:rPr>
          <w:rFonts w:ascii="Times New Roman" w:hAnsi="Times New Roman"/>
          <w:sz w:val="22"/>
          <w:szCs w:val="22"/>
          <w:u w:val="single"/>
        </w:rPr>
      </w:r>
      <w:r w:rsidRPr="006C6F5E">
        <w:rPr>
          <w:rFonts w:ascii="Times New Roman" w:hAnsi="Times New Roman"/>
          <w:sz w:val="22"/>
          <w:szCs w:val="22"/>
          <w:u w:val="single"/>
        </w:rPr>
        <w:fldChar w:fldCharType="separate"/>
      </w:r>
      <w:r w:rsidR="00E30FC9" w:rsidRPr="006C6F5E">
        <w:rPr>
          <w:rFonts w:ascii="Times New Roman" w:hAnsi="Times New Roman"/>
          <w:noProof/>
          <w:sz w:val="22"/>
          <w:szCs w:val="22"/>
          <w:u w:val="single"/>
        </w:rPr>
        <w:t> </w:t>
      </w:r>
      <w:r w:rsidR="00E30FC9" w:rsidRPr="006C6F5E">
        <w:rPr>
          <w:rFonts w:ascii="Times New Roman" w:hAnsi="Times New Roman"/>
          <w:noProof/>
          <w:sz w:val="22"/>
          <w:szCs w:val="22"/>
          <w:u w:val="single"/>
        </w:rPr>
        <w:t> </w:t>
      </w:r>
      <w:r w:rsidR="00E30FC9" w:rsidRPr="006C6F5E">
        <w:rPr>
          <w:rFonts w:ascii="Times New Roman" w:hAnsi="Times New Roman"/>
          <w:noProof/>
          <w:sz w:val="22"/>
          <w:szCs w:val="22"/>
          <w:u w:val="single"/>
        </w:rPr>
        <w:t> </w:t>
      </w:r>
      <w:r w:rsidR="00E30FC9" w:rsidRPr="006C6F5E">
        <w:rPr>
          <w:rFonts w:ascii="Times New Roman" w:hAnsi="Times New Roman"/>
          <w:noProof/>
          <w:sz w:val="22"/>
          <w:szCs w:val="22"/>
          <w:u w:val="single"/>
        </w:rPr>
        <w:t> </w:t>
      </w:r>
      <w:r w:rsidR="00E30FC9" w:rsidRPr="006C6F5E">
        <w:rPr>
          <w:rFonts w:ascii="Times New Roman" w:hAnsi="Times New Roman"/>
          <w:noProof/>
          <w:sz w:val="22"/>
          <w:szCs w:val="22"/>
          <w:u w:val="single"/>
        </w:rPr>
        <w:t> </w:t>
      </w:r>
      <w:r w:rsidRPr="006C6F5E">
        <w:rPr>
          <w:rFonts w:ascii="Times New Roman" w:hAnsi="Times New Roman"/>
          <w:sz w:val="22"/>
          <w:szCs w:val="22"/>
          <w:u w:val="single"/>
        </w:rPr>
        <w:fldChar w:fldCharType="end"/>
      </w:r>
      <w:bookmarkEnd w:id="1"/>
    </w:p>
    <w:p w:rsidR="009F625B" w:rsidRPr="009F625B" w:rsidRDefault="008B3571" w:rsidP="009F625B">
      <w:pPr>
        <w:pStyle w:val="HTMLPreformatted"/>
        <w:tabs>
          <w:tab w:val="clear" w:pos="916"/>
          <w:tab w:val="clear" w:pos="1832"/>
          <w:tab w:val="left" w:pos="504"/>
        </w:tabs>
        <w:ind w:left="504" w:hanging="504"/>
        <w:rPr>
          <w:rFonts w:ascii="Times New Roman" w:hAnsi="Times New Roman"/>
          <w:b/>
          <w:sz w:val="22"/>
          <w:szCs w:val="22"/>
        </w:rPr>
      </w:pPr>
      <w:r w:rsidRPr="009F625B">
        <w:rPr>
          <w:rFonts w:ascii="Times New Roman" w:hAnsi="Times New Roman"/>
          <w:b/>
          <w:sz w:val="22"/>
          <w:szCs w:val="22"/>
        </w:rPr>
        <w:fldChar w:fldCharType="begin">
          <w:ffData>
            <w:name w:val="Check1"/>
            <w:enabled/>
            <w:calcOnExit w:val="0"/>
            <w:checkBox>
              <w:sizeAuto/>
              <w:default w:val="0"/>
            </w:checkBox>
          </w:ffData>
        </w:fldChar>
      </w:r>
      <w:r w:rsidR="009F625B" w:rsidRPr="009F625B">
        <w:rPr>
          <w:rFonts w:ascii="Times New Roman" w:hAnsi="Times New Roman"/>
          <w:b/>
          <w:sz w:val="22"/>
          <w:szCs w:val="22"/>
        </w:rPr>
        <w:instrText xml:space="preserve"> FORMCHECKBOX </w:instrText>
      </w:r>
      <w:r>
        <w:rPr>
          <w:rFonts w:ascii="Times New Roman" w:hAnsi="Times New Roman"/>
          <w:b/>
          <w:sz w:val="22"/>
          <w:szCs w:val="22"/>
        </w:rPr>
      </w:r>
      <w:r>
        <w:rPr>
          <w:rFonts w:ascii="Times New Roman" w:hAnsi="Times New Roman"/>
          <w:b/>
          <w:sz w:val="22"/>
          <w:szCs w:val="22"/>
        </w:rPr>
        <w:fldChar w:fldCharType="separate"/>
      </w:r>
      <w:r w:rsidRPr="009F625B">
        <w:rPr>
          <w:rFonts w:ascii="Times New Roman" w:hAnsi="Times New Roman"/>
          <w:b/>
          <w:sz w:val="22"/>
          <w:szCs w:val="22"/>
        </w:rPr>
        <w:fldChar w:fldCharType="end"/>
      </w:r>
      <w:r w:rsidR="009F625B">
        <w:rPr>
          <w:rFonts w:ascii="Times New Roman" w:hAnsi="Times New Roman"/>
          <w:b/>
          <w:sz w:val="22"/>
          <w:szCs w:val="22"/>
        </w:rPr>
        <w:tab/>
      </w:r>
      <w:r w:rsidR="009F625B" w:rsidRPr="009F625B">
        <w:rPr>
          <w:rFonts w:ascii="Times New Roman" w:hAnsi="Times New Roman"/>
          <w:sz w:val="22"/>
          <w:szCs w:val="22"/>
        </w:rPr>
        <w:t xml:space="preserve">Please check if you plan to attend the </w:t>
      </w:r>
      <w:r w:rsidR="004179B2">
        <w:rPr>
          <w:rFonts w:ascii="Times New Roman" w:hAnsi="Times New Roman"/>
          <w:sz w:val="22"/>
          <w:szCs w:val="22"/>
        </w:rPr>
        <w:t>Pre-proposal</w:t>
      </w:r>
      <w:r w:rsidR="009F625B" w:rsidRPr="009F625B">
        <w:rPr>
          <w:rFonts w:ascii="Times New Roman" w:hAnsi="Times New Roman"/>
          <w:sz w:val="22"/>
          <w:szCs w:val="22"/>
        </w:rPr>
        <w:t xml:space="preserve"> Conference via </w:t>
      </w:r>
      <w:r w:rsidR="008F2C4A">
        <w:rPr>
          <w:rFonts w:ascii="Times New Roman" w:hAnsi="Times New Roman"/>
          <w:sz w:val="22"/>
          <w:szCs w:val="22"/>
        </w:rPr>
        <w:t>webinar</w:t>
      </w:r>
      <w:r w:rsidR="009F625B" w:rsidRPr="009F625B">
        <w:rPr>
          <w:rFonts w:ascii="Times New Roman" w:hAnsi="Times New Roman"/>
          <w:sz w:val="22"/>
          <w:szCs w:val="22"/>
        </w:rPr>
        <w:t>.  Information will be sent to the contact listed above regarding how to access the meeting.</w:t>
      </w:r>
    </w:p>
    <w:p w:rsidR="003C53AD" w:rsidRDefault="003C53AD">
      <w:pPr>
        <w:pStyle w:val="HTMLPreformatted"/>
        <w:tabs>
          <w:tab w:val="clear" w:pos="916"/>
          <w:tab w:val="clear" w:pos="1832"/>
        </w:tabs>
        <w:rPr>
          <w:rFonts w:ascii="Times New Roman" w:hAnsi="Times New Roman"/>
          <w:b/>
          <w:sz w:val="16"/>
        </w:rPr>
      </w:pPr>
    </w:p>
    <w:p w:rsidR="003C53AD" w:rsidRDefault="003C53AD">
      <w:pPr>
        <w:pStyle w:val="HTMLPreformatted"/>
        <w:tabs>
          <w:tab w:val="clear" w:pos="916"/>
          <w:tab w:val="clear" w:pos="1832"/>
        </w:tabs>
        <w:rPr>
          <w:rFonts w:ascii="Times New Roman" w:hAnsi="Times New Roman"/>
          <w:b/>
        </w:rPr>
      </w:pPr>
      <w:r>
        <w:rPr>
          <w:rFonts w:ascii="Times New Roman" w:hAnsi="Times New Roman"/>
          <w:b/>
        </w:rPr>
        <w:t xml:space="preserve">Interested </w:t>
      </w:r>
      <w:r w:rsidR="00DD189B">
        <w:rPr>
          <w:rFonts w:ascii="Times New Roman" w:hAnsi="Times New Roman"/>
          <w:b/>
        </w:rPr>
        <w:t>offerors</w:t>
      </w:r>
      <w:r>
        <w:rPr>
          <w:rFonts w:ascii="Times New Roman" w:hAnsi="Times New Roman"/>
          <w:b/>
        </w:rPr>
        <w:t xml:space="preserve"> must </w:t>
      </w:r>
      <w:r w:rsidR="00D13365">
        <w:rPr>
          <w:rFonts w:ascii="Times New Roman" w:hAnsi="Times New Roman"/>
          <w:b/>
        </w:rPr>
        <w:t xml:space="preserve">return this form by </w:t>
      </w:r>
      <w:r w:rsidR="00115327">
        <w:rPr>
          <w:rFonts w:ascii="Times New Roman" w:hAnsi="Times New Roman"/>
          <w:b/>
        </w:rPr>
        <w:t>October 4</w:t>
      </w:r>
      <w:r w:rsidR="00F65D5E" w:rsidRPr="006C6F5E">
        <w:rPr>
          <w:rFonts w:ascii="Times New Roman" w:hAnsi="Times New Roman"/>
          <w:b/>
        </w:rPr>
        <w:t>,</w:t>
      </w:r>
      <w:r w:rsidR="00656703">
        <w:rPr>
          <w:rFonts w:ascii="Times New Roman" w:hAnsi="Times New Roman"/>
          <w:b/>
        </w:rPr>
        <w:t xml:space="preserve"> 2013</w:t>
      </w:r>
      <w:r w:rsidRPr="006C6F5E">
        <w:rPr>
          <w:rFonts w:ascii="Times New Roman" w:hAnsi="Times New Roman"/>
          <w:b/>
        </w:rPr>
        <w:t>,</w:t>
      </w:r>
      <w:r>
        <w:rPr>
          <w:rFonts w:ascii="Times New Roman" w:hAnsi="Times New Roman"/>
          <w:b/>
        </w:rPr>
        <w:t xml:space="preserve"> to:</w:t>
      </w:r>
    </w:p>
    <w:p w:rsidR="003C53AD" w:rsidRDefault="000376FC">
      <w:pPr>
        <w:pStyle w:val="HTMLPreformatted"/>
        <w:tabs>
          <w:tab w:val="clear" w:pos="916"/>
          <w:tab w:val="clear" w:pos="1832"/>
        </w:tabs>
        <w:jc w:val="center"/>
        <w:rPr>
          <w:rFonts w:ascii="Times New Roman" w:hAnsi="Times New Roman"/>
          <w:b/>
        </w:rPr>
      </w:pPr>
      <w:r>
        <w:rPr>
          <w:rFonts w:ascii="Times New Roman" w:hAnsi="Times New Roman"/>
          <w:b/>
        </w:rPr>
        <w:t>Eric Rhoades</w:t>
      </w:r>
      <w:r w:rsidR="00B06E78">
        <w:rPr>
          <w:rFonts w:ascii="Times New Roman" w:hAnsi="Times New Roman"/>
          <w:b/>
        </w:rPr>
        <w:t xml:space="preserve">, </w:t>
      </w:r>
      <w:r w:rsidR="00D51B26">
        <w:rPr>
          <w:rFonts w:ascii="Times New Roman" w:hAnsi="Times New Roman"/>
          <w:b/>
        </w:rPr>
        <w:t>Director</w:t>
      </w:r>
    </w:p>
    <w:p w:rsidR="006C6F5E" w:rsidRDefault="006C6F5E">
      <w:pPr>
        <w:pStyle w:val="HTMLPreformatted"/>
        <w:tabs>
          <w:tab w:val="clear" w:pos="916"/>
          <w:tab w:val="clear" w:pos="1832"/>
        </w:tabs>
        <w:jc w:val="center"/>
        <w:rPr>
          <w:rFonts w:ascii="Times New Roman" w:hAnsi="Times New Roman"/>
          <w:b/>
        </w:rPr>
      </w:pPr>
      <w:r>
        <w:rPr>
          <w:rFonts w:ascii="Times New Roman" w:hAnsi="Times New Roman"/>
          <w:b/>
        </w:rPr>
        <w:t>Office of Science and Health Education</w:t>
      </w:r>
    </w:p>
    <w:p w:rsidR="003C53AD" w:rsidRDefault="003C53AD">
      <w:pPr>
        <w:pStyle w:val="HTMLPreformatted"/>
        <w:tabs>
          <w:tab w:val="clear" w:pos="916"/>
          <w:tab w:val="clear" w:pos="1832"/>
        </w:tabs>
        <w:jc w:val="center"/>
        <w:rPr>
          <w:rFonts w:ascii="Times New Roman" w:hAnsi="Times New Roman"/>
          <w:b/>
        </w:rPr>
      </w:pPr>
      <w:r>
        <w:rPr>
          <w:rFonts w:ascii="Times New Roman" w:hAnsi="Times New Roman"/>
          <w:b/>
        </w:rPr>
        <w:t>Virginia Department of Education</w:t>
      </w:r>
    </w:p>
    <w:p w:rsidR="003C53AD" w:rsidRDefault="003C53AD">
      <w:pPr>
        <w:pStyle w:val="HTMLPreformatted"/>
        <w:tabs>
          <w:tab w:val="clear" w:pos="916"/>
          <w:tab w:val="clear" w:pos="1832"/>
        </w:tabs>
        <w:jc w:val="center"/>
        <w:rPr>
          <w:rFonts w:ascii="Times New Roman" w:hAnsi="Times New Roman"/>
          <w:b/>
        </w:rPr>
      </w:pPr>
      <w:r>
        <w:rPr>
          <w:rFonts w:ascii="Times New Roman" w:hAnsi="Times New Roman"/>
          <w:b/>
        </w:rPr>
        <w:t>101 N. 14</w:t>
      </w:r>
      <w:r>
        <w:rPr>
          <w:rFonts w:ascii="Times New Roman" w:hAnsi="Times New Roman"/>
          <w:b/>
          <w:vertAlign w:val="superscript"/>
        </w:rPr>
        <w:t>th</w:t>
      </w:r>
      <w:r>
        <w:rPr>
          <w:rFonts w:ascii="Times New Roman" w:hAnsi="Times New Roman"/>
          <w:b/>
        </w:rPr>
        <w:t xml:space="preserve"> Street</w:t>
      </w:r>
    </w:p>
    <w:p w:rsidR="009A4948" w:rsidRDefault="003C53AD" w:rsidP="009A4948">
      <w:pPr>
        <w:pStyle w:val="HTMLPreformatted"/>
        <w:tabs>
          <w:tab w:val="clear" w:pos="916"/>
          <w:tab w:val="clear" w:pos="1832"/>
        </w:tabs>
        <w:jc w:val="center"/>
        <w:rPr>
          <w:rFonts w:ascii="Times New Roman" w:hAnsi="Times New Roman"/>
          <w:b/>
        </w:rPr>
      </w:pPr>
      <w:r>
        <w:rPr>
          <w:rFonts w:ascii="Times New Roman" w:hAnsi="Times New Roman"/>
          <w:b/>
        </w:rPr>
        <w:t>Richmond, VA 23219</w:t>
      </w:r>
    </w:p>
    <w:p w:rsidR="00846E99" w:rsidRPr="00656703" w:rsidRDefault="00846E99" w:rsidP="00656703">
      <w:pPr>
        <w:pStyle w:val="BodyTextIndent"/>
        <w:jc w:val="center"/>
        <w:rPr>
          <w:b/>
          <w:sz w:val="20"/>
        </w:rPr>
      </w:pPr>
      <w:r w:rsidRPr="00656703">
        <w:rPr>
          <w:b/>
          <w:sz w:val="20"/>
        </w:rPr>
        <w:t>E</w:t>
      </w:r>
      <w:r w:rsidR="00B06E78" w:rsidRPr="00656703">
        <w:rPr>
          <w:b/>
          <w:sz w:val="20"/>
        </w:rPr>
        <w:t>-</w:t>
      </w:r>
      <w:r w:rsidRPr="00656703">
        <w:rPr>
          <w:b/>
          <w:sz w:val="20"/>
        </w:rPr>
        <w:t>MAIL</w:t>
      </w:r>
      <w:r w:rsidR="0069466D" w:rsidRPr="00656703">
        <w:rPr>
          <w:b/>
          <w:sz w:val="20"/>
        </w:rPr>
        <w:t>:</w:t>
      </w:r>
      <w:r w:rsidRPr="00656703">
        <w:rPr>
          <w:b/>
          <w:sz w:val="20"/>
        </w:rPr>
        <w:t xml:space="preserve"> </w:t>
      </w:r>
      <w:r w:rsidR="0069466D" w:rsidRPr="00656703">
        <w:rPr>
          <w:b/>
          <w:sz w:val="20"/>
        </w:rPr>
        <w:t xml:space="preserve"> </w:t>
      </w:r>
      <w:hyperlink r:id="rId30" w:history="1">
        <w:r w:rsidR="000376FC" w:rsidRPr="00656703">
          <w:rPr>
            <w:rStyle w:val="Hyperlink"/>
            <w:b/>
            <w:sz w:val="20"/>
          </w:rPr>
          <w:t>Eric.Rhoades@doe.virginia.gov</w:t>
        </w:r>
      </w:hyperlink>
    </w:p>
    <w:p w:rsidR="00D05B0D" w:rsidRDefault="00D05B0D">
      <w:pPr>
        <w:pStyle w:val="HTMLPreformatted"/>
        <w:tabs>
          <w:tab w:val="clear" w:pos="916"/>
          <w:tab w:val="clear" w:pos="1832"/>
        </w:tabs>
        <w:rPr>
          <w:rFonts w:ascii="Times New Roman" w:hAnsi="Times New Roman"/>
          <w:b/>
          <w:sz w:val="22"/>
        </w:rPr>
        <w:sectPr w:rsidR="00D05B0D" w:rsidSect="005C66CC">
          <w:headerReference w:type="default" r:id="rId31"/>
          <w:pgSz w:w="12240" w:h="15840" w:code="1"/>
          <w:pgMar w:top="1440" w:right="1008" w:bottom="1440" w:left="1224" w:header="720" w:footer="720" w:gutter="0"/>
          <w:cols w:space="720"/>
          <w:docGrid w:linePitch="360"/>
        </w:sectPr>
      </w:pPr>
    </w:p>
    <w:p w:rsidR="003C53AD" w:rsidRDefault="008B3571">
      <w:pPr>
        <w:pStyle w:val="HTMLPreformatted"/>
        <w:tabs>
          <w:tab w:val="clear" w:pos="916"/>
          <w:tab w:val="clear" w:pos="1832"/>
        </w:tabs>
        <w:rPr>
          <w:rFonts w:ascii="Times New Roman" w:hAnsi="Times New Roman"/>
          <w:sz w:val="24"/>
        </w:rPr>
      </w:pPr>
      <w:r w:rsidRPr="008B3571">
        <w:rPr>
          <w:rFonts w:ascii="Times New Roman" w:hAnsi="Times New Roman"/>
          <w:noProof/>
        </w:rPr>
        <w:lastRenderedPageBreak/>
        <w:pict>
          <v:shape id="Text Box 2" o:spid="_x0000_s1026" type="#_x0000_t202" style="position:absolute;margin-left:14.4pt;margin-top:-9.3pt;width:477pt;height:90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" strokeweight="2pt">
            <v:textbox>
              <w:txbxContent>
                <w:p w:rsidR="00883F30" w:rsidRDefault="00883F30" w:rsidP="004027B4">
                  <w:pPr>
                    <w:pStyle w:val="BodyText2"/>
                    <w:rPr>
                      <w:sz w:val="52"/>
                    </w:rPr>
                  </w:pPr>
                  <w:r>
                    <w:rPr>
                      <w:sz w:val="52"/>
                    </w:rPr>
                    <w:t>Virginia Department of Education</w:t>
                  </w:r>
                </w:p>
                <w:p w:rsidR="00883F30" w:rsidRDefault="00883F30" w:rsidP="004027B4">
                  <w:pPr>
                    <w:pStyle w:val="BodyText2"/>
                    <w:rPr>
                      <w:sz w:val="40"/>
                    </w:rPr>
                  </w:pPr>
                  <w:r>
                    <w:rPr>
                      <w:sz w:val="40"/>
                    </w:rPr>
                    <w:t>101 North 14</w:t>
                  </w:r>
                  <w:r>
                    <w:rPr>
                      <w:sz w:val="40"/>
                      <w:vertAlign w:val="superscript"/>
                    </w:rPr>
                    <w:t>th</w:t>
                  </w:r>
                  <w:r>
                    <w:rPr>
                      <w:sz w:val="40"/>
                    </w:rPr>
                    <w:t xml:space="preserve"> Street</w:t>
                  </w:r>
                </w:p>
                <w:p w:rsidR="00883F30" w:rsidRDefault="00883F30" w:rsidP="004027B4">
                  <w:pPr>
                    <w:pStyle w:val="BodyText2"/>
                    <w:rPr>
                      <w:sz w:val="52"/>
                    </w:rPr>
                  </w:pPr>
                  <w:r>
                    <w:rPr>
                      <w:sz w:val="40"/>
                    </w:rPr>
                    <w:t>Richmond, VA 23219</w:t>
                  </w:r>
                </w:p>
              </w:txbxContent>
            </v:textbox>
          </v:shape>
        </w:pict>
      </w:r>
      <w:r w:rsidR="003C53AD">
        <w:rPr>
          <w:rFonts w:ascii="Times New Roman" w:hAnsi="Times New Roman"/>
          <w:b/>
          <w:sz w:val="22"/>
        </w:rPr>
        <w:tab/>
      </w: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3C53AD" w:rsidRDefault="003C53AD">
      <w:pPr>
        <w:pStyle w:val="HTMLPreformatted"/>
        <w:tabs>
          <w:tab w:val="clear" w:pos="916"/>
          <w:tab w:val="clear" w:pos="1832"/>
        </w:tabs>
        <w:rPr>
          <w:rFonts w:ascii="Times New Roman" w:hAnsi="Times New Roman"/>
          <w:sz w:val="24"/>
        </w:rPr>
      </w:pPr>
    </w:p>
    <w:p w:rsidR="00603FA0" w:rsidRDefault="00603FA0" w:rsidP="00603FA0">
      <w:pPr>
        <w:pStyle w:val="HTMLPreformatted"/>
        <w:tabs>
          <w:tab w:val="clear" w:pos="916"/>
          <w:tab w:val="clear" w:pos="1832"/>
        </w:tabs>
        <w:rPr>
          <w:rFonts w:ascii="Times New Roman" w:hAnsi="Times New Roman"/>
          <w:b/>
          <w:sz w:val="32"/>
        </w:rPr>
      </w:pPr>
    </w:p>
    <w:p w:rsidR="003C53AD" w:rsidRDefault="000C1E63">
      <w:pPr>
        <w:pStyle w:val="HTMLPreformatted"/>
        <w:tabs>
          <w:tab w:val="clear" w:pos="916"/>
          <w:tab w:val="clear" w:pos="1832"/>
        </w:tabs>
        <w:jc w:val="center"/>
        <w:rPr>
          <w:rFonts w:ascii="Times New Roman" w:hAnsi="Times New Roman"/>
          <w:b/>
          <w:sz w:val="32"/>
        </w:rPr>
      </w:pPr>
      <w:r>
        <w:rPr>
          <w:rFonts w:ascii="Times New Roman" w:hAnsi="Times New Roman"/>
          <w:b/>
          <w:sz w:val="32"/>
        </w:rPr>
        <w:t>Application for 2013-2014</w:t>
      </w:r>
    </w:p>
    <w:p w:rsidR="003C53AD" w:rsidRDefault="003C53AD">
      <w:pPr>
        <w:pStyle w:val="HTMLPreformatted"/>
        <w:tabs>
          <w:tab w:val="clear" w:pos="916"/>
          <w:tab w:val="clear" w:pos="1832"/>
        </w:tabs>
        <w:jc w:val="center"/>
        <w:rPr>
          <w:rFonts w:ascii="Times New Roman" w:hAnsi="Times New Roman"/>
          <w:b/>
          <w:sz w:val="32"/>
        </w:rPr>
      </w:pPr>
      <w:r>
        <w:rPr>
          <w:rFonts w:ascii="Times New Roman" w:hAnsi="Times New Roman"/>
          <w:b/>
          <w:sz w:val="32"/>
        </w:rPr>
        <w:t>Mathematics and Science Partnership (MSP) Grant</w:t>
      </w:r>
    </w:p>
    <w:p w:rsidR="003C53AD" w:rsidRDefault="003C53AD">
      <w:pPr>
        <w:pStyle w:val="HTMLPreformatted"/>
        <w:tabs>
          <w:tab w:val="clear" w:pos="916"/>
          <w:tab w:val="clear" w:pos="1832"/>
        </w:tabs>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8"/>
        <w:gridCol w:w="1476"/>
        <w:gridCol w:w="36"/>
        <w:gridCol w:w="2188"/>
        <w:gridCol w:w="368"/>
        <w:gridCol w:w="972"/>
        <w:gridCol w:w="744"/>
        <w:gridCol w:w="1776"/>
        <w:gridCol w:w="1368"/>
      </w:tblGrid>
      <w:tr w:rsidR="003C53AD" w:rsidTr="004027B4">
        <w:trPr>
          <w:cantSplit/>
          <w:jc w:val="center"/>
        </w:trPr>
        <w:tc>
          <w:tcPr>
            <w:tcW w:w="4348" w:type="dxa"/>
            <w:gridSpan w:val="4"/>
            <w:tcBorders>
              <w:right w:val="nil"/>
            </w:tcBorders>
          </w:tcPr>
          <w:p w:rsidR="00846E99" w:rsidRDefault="00846E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40"/>
              </w:rPr>
            </w:pPr>
            <w:r>
              <w:rPr>
                <w:rFonts w:ascii="Times New Roman" w:hAnsi="Times New Roman"/>
                <w:b/>
                <w:sz w:val="24"/>
              </w:rPr>
              <w:t>Applying institution or organization:</w:t>
            </w:r>
          </w:p>
        </w:tc>
        <w:tc>
          <w:tcPr>
            <w:tcW w:w="5228" w:type="dxa"/>
            <w:gridSpan w:val="5"/>
            <w:tcBorders>
              <w:top w:val="single" w:sz="4" w:space="0" w:color="auto"/>
              <w:left w:val="nil"/>
              <w:bottom w:val="single" w:sz="4" w:space="0" w:color="auto"/>
            </w:tcBorders>
          </w:tcPr>
          <w:p w:rsidR="00846E99" w:rsidRDefault="00846E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3C53AD"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1"/>
                  <w:enabled/>
                  <w:calcOnExit w:val="0"/>
                  <w:textInput/>
                </w:ffData>
              </w:fldChar>
            </w:r>
            <w:bookmarkStart w:id="2" w:name="Text11"/>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2"/>
          </w:p>
        </w:tc>
      </w:tr>
      <w:tr w:rsidR="003C53AD" w:rsidTr="004027B4">
        <w:trPr>
          <w:cantSplit/>
          <w:jc w:val="center"/>
        </w:trPr>
        <w:tc>
          <w:tcPr>
            <w:tcW w:w="2124" w:type="dxa"/>
            <w:gridSpan w:val="2"/>
          </w:tcPr>
          <w:p w:rsidR="00E30FC9" w:rsidRDefault="00E30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bottom w:val="nil"/>
            </w:tcBorders>
          </w:tcPr>
          <w:p w:rsidR="003C53AD" w:rsidRDefault="003C53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3C53AD" w:rsidTr="004027B4">
        <w:trPr>
          <w:cantSplit/>
          <w:jc w:val="center"/>
        </w:trPr>
        <w:tc>
          <w:tcPr>
            <w:tcW w:w="2124" w:type="dxa"/>
            <w:gridSpan w:val="2"/>
          </w:tcPr>
          <w:p w:rsidR="003C53AD" w:rsidRDefault="000A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Program T</w:t>
            </w:r>
            <w:r w:rsidR="003C53AD">
              <w:rPr>
                <w:rFonts w:ascii="Times New Roman" w:hAnsi="Times New Roman"/>
                <w:b/>
                <w:sz w:val="24"/>
              </w:rPr>
              <w:t>itle:</w:t>
            </w:r>
          </w:p>
        </w:tc>
        <w:tc>
          <w:tcPr>
            <w:tcW w:w="7452" w:type="dxa"/>
            <w:gridSpan w:val="7"/>
            <w:tcBorders>
              <w:top w:val="nil"/>
              <w:bottom w:val="single" w:sz="4" w:space="0" w:color="auto"/>
            </w:tcBorders>
          </w:tcPr>
          <w:p w:rsidR="003C53AD"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2"/>
                  <w:enabled/>
                  <w:calcOnExit w:val="0"/>
                  <w:textInput/>
                </w:ffData>
              </w:fldChar>
            </w:r>
            <w:bookmarkStart w:id="3" w:name="Text12"/>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3"/>
            <w:r w:rsidR="003C53AD">
              <w:rPr>
                <w:rFonts w:ascii="Times New Roman" w:hAnsi="Times New Roman"/>
                <w:b/>
                <w:sz w:val="24"/>
              </w:rPr>
              <w:tab/>
            </w:r>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E30FC9" w:rsidRDefault="00E30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top w:val="single" w:sz="4" w:space="0" w:color="auto"/>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02ED" w:rsidTr="00706227">
        <w:trPr>
          <w:cantSplit/>
          <w:jc w:val="center"/>
        </w:trPr>
        <w:tc>
          <w:tcPr>
            <w:tcW w:w="2160" w:type="dxa"/>
            <w:gridSpan w:val="3"/>
          </w:tcPr>
          <w:p w:rsidR="000A02ED" w:rsidRDefault="007062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Priority Area:</w:t>
            </w:r>
          </w:p>
        </w:tc>
        <w:tc>
          <w:tcPr>
            <w:tcW w:w="7416" w:type="dxa"/>
            <w:gridSpan w:val="6"/>
            <w:tcBorders>
              <w:top w:val="nil"/>
              <w:bottom w:val="single" w:sz="4" w:space="0" w:color="auto"/>
            </w:tcBorders>
          </w:tcPr>
          <w:p w:rsidR="000A02ED"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r w:rsidR="00706227">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sidR="00706227">
              <w:rPr>
                <w:rFonts w:ascii="Times New Roman" w:hAnsi="Times New Roman"/>
                <w:b/>
                <w:noProof/>
                <w:sz w:val="24"/>
              </w:rPr>
              <w:t> </w:t>
            </w:r>
            <w:r>
              <w:rPr>
                <w:rFonts w:ascii="Times New Roman" w:hAnsi="Times New Roman"/>
                <w:b/>
                <w:sz w:val="24"/>
              </w:rPr>
              <w:fldChar w:fldCharType="end"/>
            </w:r>
          </w:p>
        </w:tc>
      </w:tr>
      <w:tr w:rsidR="000A02ED" w:rsidTr="00706227">
        <w:trPr>
          <w:cantSplit/>
          <w:jc w:val="center"/>
        </w:trPr>
        <w:tc>
          <w:tcPr>
            <w:tcW w:w="2160" w:type="dxa"/>
            <w:gridSpan w:val="3"/>
          </w:tcPr>
          <w:p w:rsidR="000A02ED" w:rsidRDefault="000A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16" w:type="dxa"/>
            <w:gridSpan w:val="6"/>
            <w:tcBorders>
              <w:top w:val="single" w:sz="4" w:space="0" w:color="auto"/>
              <w:bottom w:val="nil"/>
            </w:tcBorders>
          </w:tcPr>
          <w:p w:rsidR="000A02ED" w:rsidRDefault="000A02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E30FC9" w:rsidTr="00706227">
        <w:trPr>
          <w:cantSplit/>
          <w:jc w:val="center"/>
        </w:trPr>
        <w:tc>
          <w:tcPr>
            <w:tcW w:w="2160" w:type="dxa"/>
            <w:gridSpan w:val="3"/>
          </w:tcPr>
          <w:p w:rsidR="00E30FC9" w:rsidRDefault="00D335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Grade Band</w:t>
            </w:r>
            <w:r w:rsidR="00E30FC9">
              <w:rPr>
                <w:rFonts w:ascii="Times New Roman" w:hAnsi="Times New Roman"/>
                <w:b/>
                <w:sz w:val="24"/>
              </w:rPr>
              <w:t>:</w:t>
            </w:r>
          </w:p>
        </w:tc>
        <w:tc>
          <w:tcPr>
            <w:tcW w:w="7416" w:type="dxa"/>
            <w:gridSpan w:val="6"/>
            <w:tcBorders>
              <w:top w:val="nil"/>
              <w:bottom w:val="single" w:sz="4" w:space="0" w:color="auto"/>
            </w:tcBorders>
          </w:tcPr>
          <w:p w:rsidR="000A02ED"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60"/>
                  <w:enabled/>
                  <w:calcOnExit w:val="0"/>
                  <w:textInput/>
                </w:ffData>
              </w:fldChar>
            </w:r>
            <w:bookmarkStart w:id="4" w:name="Text60"/>
            <w:r w:rsidR="00E30FC9">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4"/>
          </w:p>
        </w:tc>
      </w:tr>
      <w:tr w:rsidR="00E30FC9" w:rsidTr="004027B4">
        <w:trPr>
          <w:cantSplit/>
          <w:jc w:val="center"/>
        </w:trPr>
        <w:tc>
          <w:tcPr>
            <w:tcW w:w="648" w:type="dxa"/>
          </w:tcPr>
          <w:p w:rsidR="00E30FC9" w:rsidRDefault="00E30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E30FC9" w:rsidRDefault="00E30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bottom w:val="nil"/>
            </w:tcBorders>
          </w:tcPr>
          <w:p w:rsidR="00E30FC9" w:rsidRDefault="00E30F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Name:</w:t>
            </w:r>
          </w:p>
        </w:tc>
        <w:tc>
          <w:tcPr>
            <w:tcW w:w="7452" w:type="dxa"/>
            <w:gridSpan w:val="7"/>
            <w:tcBorders>
              <w:top w:val="nil"/>
              <w:bottom w:val="single" w:sz="4" w:space="0" w:color="auto"/>
            </w:tcBorders>
          </w:tcPr>
          <w:p w:rsidR="000A3AAE"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3"/>
                  <w:enabled/>
                  <w:calcOnExit w:val="0"/>
                  <w:textInput/>
                </w:ffData>
              </w:fldChar>
            </w:r>
            <w:bookmarkStart w:id="5" w:name="Text13"/>
            <w:r w:rsidR="000A3AA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5"/>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top w:val="single" w:sz="4" w:space="0" w:color="auto"/>
              <w:bottom w:val="nil"/>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Title:</w:t>
            </w:r>
          </w:p>
        </w:tc>
        <w:tc>
          <w:tcPr>
            <w:tcW w:w="7452" w:type="dxa"/>
            <w:gridSpan w:val="7"/>
            <w:tcBorders>
              <w:top w:val="nil"/>
              <w:bottom w:val="single" w:sz="4" w:space="0" w:color="auto"/>
            </w:tcBorders>
          </w:tcPr>
          <w:p w:rsidR="000A3AAE"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4"/>
                  <w:enabled/>
                  <w:calcOnExit w:val="0"/>
                  <w:textInput/>
                </w:ffData>
              </w:fldChar>
            </w:r>
            <w:bookmarkStart w:id="6" w:name="Text14"/>
            <w:r w:rsidR="000A3AA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6"/>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top w:val="single" w:sz="4" w:space="0" w:color="auto"/>
              <w:bottom w:val="nil"/>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Address:</w:t>
            </w:r>
          </w:p>
        </w:tc>
        <w:tc>
          <w:tcPr>
            <w:tcW w:w="7452" w:type="dxa"/>
            <w:gridSpan w:val="7"/>
            <w:tcBorders>
              <w:top w:val="nil"/>
              <w:bottom w:val="single" w:sz="4" w:space="0" w:color="auto"/>
            </w:tcBorders>
          </w:tcPr>
          <w:p w:rsidR="000A3AAE"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5"/>
                  <w:enabled/>
                  <w:calcOnExit w:val="0"/>
                  <w:textInput/>
                </w:ffData>
              </w:fldChar>
            </w:r>
            <w:bookmarkStart w:id="7" w:name="Text15"/>
            <w:r w:rsidR="000A3AA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7"/>
          </w:p>
        </w:tc>
      </w:tr>
      <w:tr w:rsidR="000A3AAE" w:rsidTr="004027B4">
        <w:trPr>
          <w:cantSplit/>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7452" w:type="dxa"/>
            <w:gridSpan w:val="7"/>
            <w:tcBorders>
              <w:top w:val="single" w:sz="4" w:space="0" w:color="auto"/>
              <w:bottom w:val="nil"/>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CA01AD" w:rsidTr="003A6D74">
        <w:trPr>
          <w:cantSplit/>
          <w:jc w:val="center"/>
        </w:trPr>
        <w:tc>
          <w:tcPr>
            <w:tcW w:w="648" w:type="dxa"/>
          </w:tcPr>
          <w:p w:rsidR="00CA01AD" w:rsidRDefault="00CA01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CA01AD" w:rsidRDefault="00CA01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Telephone:</w:t>
            </w:r>
          </w:p>
        </w:tc>
        <w:tc>
          <w:tcPr>
            <w:tcW w:w="7452" w:type="dxa"/>
            <w:gridSpan w:val="7"/>
            <w:tcBorders>
              <w:top w:val="nil"/>
              <w:bottom w:val="single" w:sz="4" w:space="0" w:color="auto"/>
            </w:tcBorders>
          </w:tcPr>
          <w:p w:rsidR="00CA01AD"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7"/>
                  <w:enabled/>
                  <w:calcOnExit w:val="0"/>
                  <w:textInput/>
                </w:ffData>
              </w:fldChar>
            </w:r>
            <w:bookmarkStart w:id="8" w:name="Text17"/>
            <w:r w:rsidR="00CA01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Pr>
                <w:rFonts w:ascii="Times New Roman" w:hAnsi="Times New Roman"/>
                <w:b/>
                <w:sz w:val="24"/>
              </w:rPr>
              <w:fldChar w:fldCharType="end"/>
            </w:r>
            <w:bookmarkEnd w:id="8"/>
          </w:p>
        </w:tc>
      </w:tr>
      <w:tr w:rsidR="000A3AAE" w:rsidTr="004027B4">
        <w:trPr>
          <w:cantSplit/>
          <w:jc w:val="center"/>
        </w:trPr>
        <w:tc>
          <w:tcPr>
            <w:tcW w:w="9576" w:type="dxa"/>
            <w:gridSpan w:val="9"/>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jc w:val="center"/>
        </w:trPr>
        <w:tc>
          <w:tcPr>
            <w:tcW w:w="64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1476" w:type="dxa"/>
          </w:tcPr>
          <w:p w:rsidR="000A3AAE" w:rsidRDefault="009B7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E</w:t>
            </w:r>
            <w:r w:rsidR="00B06E78">
              <w:rPr>
                <w:rFonts w:ascii="Times New Roman" w:hAnsi="Times New Roman"/>
                <w:b/>
                <w:sz w:val="24"/>
              </w:rPr>
              <w:t>-</w:t>
            </w:r>
            <w:r>
              <w:rPr>
                <w:rFonts w:ascii="Times New Roman" w:hAnsi="Times New Roman"/>
                <w:b/>
                <w:sz w:val="24"/>
              </w:rPr>
              <w:t>m</w:t>
            </w:r>
            <w:r w:rsidR="000A3AAE">
              <w:rPr>
                <w:rFonts w:ascii="Times New Roman" w:hAnsi="Times New Roman"/>
                <w:b/>
                <w:sz w:val="24"/>
              </w:rPr>
              <w:t>ail:</w:t>
            </w:r>
          </w:p>
        </w:tc>
        <w:tc>
          <w:tcPr>
            <w:tcW w:w="4308" w:type="dxa"/>
            <w:gridSpan w:val="5"/>
            <w:tcBorders>
              <w:top w:val="nil"/>
              <w:bottom w:val="single" w:sz="4" w:space="0" w:color="auto"/>
              <w:right w:val="nil"/>
            </w:tcBorders>
          </w:tcPr>
          <w:p w:rsidR="000A3AAE" w:rsidRDefault="008B35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fldChar w:fldCharType="begin">
                <w:ffData>
                  <w:name w:val="Text19"/>
                  <w:enabled/>
                  <w:calcOnExit w:val="0"/>
                  <w:textInput/>
                </w:ffData>
              </w:fldChar>
            </w:r>
            <w:bookmarkStart w:id="9" w:name="Text19"/>
            <w:r w:rsidR="000A3AAE">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bookmarkEnd w:id="9"/>
          </w:p>
        </w:tc>
        <w:tc>
          <w:tcPr>
            <w:tcW w:w="3144" w:type="dxa"/>
            <w:gridSpan w:val="2"/>
            <w:tcBorders>
              <w:left w:val="nil"/>
            </w:tcBorders>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cantSplit/>
          <w:jc w:val="center"/>
        </w:trPr>
        <w:tc>
          <w:tcPr>
            <w:tcW w:w="9576" w:type="dxa"/>
            <w:gridSpan w:val="9"/>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jc w:val="center"/>
        </w:trPr>
        <w:tc>
          <w:tcPr>
            <w:tcW w:w="4716" w:type="dxa"/>
            <w:gridSpan w:val="5"/>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Amount of MSP funds requested:</w:t>
            </w:r>
          </w:p>
        </w:tc>
        <w:tc>
          <w:tcPr>
            <w:tcW w:w="972"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2520" w:type="dxa"/>
            <w:gridSpan w:val="2"/>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 </w:t>
            </w:r>
            <w:r w:rsidR="008B3571">
              <w:rPr>
                <w:rFonts w:ascii="Times New Roman" w:hAnsi="Times New Roman"/>
                <w:b/>
                <w:sz w:val="24"/>
                <w:u w:val="single"/>
              </w:rPr>
              <w:fldChar w:fldCharType="begin">
                <w:ffData>
                  <w:name w:val="Text20"/>
                  <w:enabled/>
                  <w:calcOnExit w:val="0"/>
                  <w:textInput/>
                </w:ffData>
              </w:fldChar>
            </w:r>
            <w:bookmarkStart w:id="10" w:name="Text20"/>
            <w:r>
              <w:rPr>
                <w:rFonts w:ascii="Times New Roman" w:hAnsi="Times New Roman"/>
                <w:b/>
                <w:sz w:val="24"/>
                <w:u w:val="single"/>
              </w:rPr>
              <w:instrText xml:space="preserve"> FORMTEXT </w:instrText>
            </w:r>
            <w:r w:rsidR="008B3571">
              <w:rPr>
                <w:rFonts w:ascii="Times New Roman" w:hAnsi="Times New Roman"/>
                <w:b/>
                <w:sz w:val="24"/>
                <w:u w:val="single"/>
              </w:rPr>
            </w:r>
            <w:r w:rsidR="008B3571">
              <w:rPr>
                <w:rFonts w:ascii="Times New Roman" w:hAnsi="Times New Roman"/>
                <w:b/>
                <w:sz w:val="24"/>
                <w:u w:val="single"/>
              </w:rPr>
              <w:fldChar w:fldCharType="separate"/>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8B3571">
              <w:rPr>
                <w:rFonts w:ascii="Times New Roman" w:hAnsi="Times New Roman"/>
                <w:b/>
                <w:sz w:val="24"/>
                <w:u w:val="single"/>
              </w:rPr>
              <w:fldChar w:fldCharType="end"/>
            </w:r>
            <w:bookmarkEnd w:id="10"/>
          </w:p>
        </w:tc>
        <w:tc>
          <w:tcPr>
            <w:tcW w:w="136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jc w:val="center"/>
        </w:trPr>
        <w:tc>
          <w:tcPr>
            <w:tcW w:w="4716" w:type="dxa"/>
            <w:gridSpan w:val="5"/>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972"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3888" w:type="dxa"/>
            <w:gridSpan w:val="3"/>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jc w:val="center"/>
        </w:trPr>
        <w:tc>
          <w:tcPr>
            <w:tcW w:w="4716" w:type="dxa"/>
            <w:gridSpan w:val="5"/>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Number of teachers to be served directly:</w:t>
            </w:r>
          </w:p>
        </w:tc>
        <w:tc>
          <w:tcPr>
            <w:tcW w:w="972"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2520" w:type="dxa"/>
            <w:gridSpan w:val="2"/>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u w:val="single"/>
              </w:rPr>
            </w:pPr>
            <w:r>
              <w:rPr>
                <w:rFonts w:ascii="Times New Roman" w:hAnsi="Times New Roman"/>
                <w:b/>
                <w:sz w:val="24"/>
              </w:rPr>
              <w:t xml:space="preserve">   </w:t>
            </w:r>
            <w:r w:rsidR="008B3571">
              <w:rPr>
                <w:rFonts w:ascii="Times New Roman" w:hAnsi="Times New Roman"/>
                <w:b/>
                <w:sz w:val="24"/>
                <w:u w:val="single"/>
              </w:rPr>
              <w:fldChar w:fldCharType="begin">
                <w:ffData>
                  <w:name w:val="Text21"/>
                  <w:enabled/>
                  <w:calcOnExit w:val="0"/>
                  <w:textInput/>
                </w:ffData>
              </w:fldChar>
            </w:r>
            <w:bookmarkStart w:id="11" w:name="Text21"/>
            <w:r>
              <w:rPr>
                <w:rFonts w:ascii="Times New Roman" w:hAnsi="Times New Roman"/>
                <w:b/>
                <w:sz w:val="24"/>
                <w:u w:val="single"/>
              </w:rPr>
              <w:instrText xml:space="preserve"> FORMTEXT </w:instrText>
            </w:r>
            <w:r w:rsidR="008B3571">
              <w:rPr>
                <w:rFonts w:ascii="Times New Roman" w:hAnsi="Times New Roman"/>
                <w:b/>
                <w:sz w:val="24"/>
                <w:u w:val="single"/>
              </w:rPr>
            </w:r>
            <w:r w:rsidR="008B3571">
              <w:rPr>
                <w:rFonts w:ascii="Times New Roman" w:hAnsi="Times New Roman"/>
                <w:b/>
                <w:sz w:val="24"/>
                <w:u w:val="single"/>
              </w:rPr>
              <w:fldChar w:fldCharType="separate"/>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E30FC9">
              <w:rPr>
                <w:rFonts w:ascii="Times New Roman" w:hAnsi="Times New Roman"/>
                <w:b/>
                <w:noProof/>
                <w:sz w:val="24"/>
                <w:u w:val="single"/>
              </w:rPr>
              <w:t> </w:t>
            </w:r>
            <w:r w:rsidR="008B3571">
              <w:rPr>
                <w:rFonts w:ascii="Times New Roman" w:hAnsi="Times New Roman"/>
                <w:b/>
                <w:sz w:val="24"/>
                <w:u w:val="single"/>
              </w:rPr>
              <w:fldChar w:fldCharType="end"/>
            </w:r>
            <w:bookmarkEnd w:id="11"/>
          </w:p>
        </w:tc>
        <w:tc>
          <w:tcPr>
            <w:tcW w:w="1368"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r w:rsidR="000A3AAE" w:rsidTr="004027B4">
        <w:trPr>
          <w:jc w:val="center"/>
        </w:trPr>
        <w:tc>
          <w:tcPr>
            <w:tcW w:w="4716" w:type="dxa"/>
            <w:gridSpan w:val="5"/>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972" w:type="dxa"/>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c>
          <w:tcPr>
            <w:tcW w:w="3888" w:type="dxa"/>
            <w:gridSpan w:val="3"/>
          </w:tcPr>
          <w:p w:rsidR="000A3AAE" w:rsidRDefault="000A3A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tc>
      </w:tr>
    </w:tbl>
    <w:p w:rsidR="003C53AD" w:rsidRDefault="008B3571" w:rsidP="004027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8B3571">
        <w:rPr>
          <w:rFonts w:ascii="Times New Roman" w:hAnsi="Times New Roman"/>
          <w:noProof/>
        </w:rPr>
        <w:pict>
          <v:rect id="Rectangle 5" o:spid="_x0000_s1029" style="position:absolute;margin-left:-3.55pt;margin-top:2.25pt;width:482.4pt;height:177.65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" stroked="f"/>
        </w:pic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392"/>
        <w:gridCol w:w="360"/>
        <w:gridCol w:w="4320"/>
      </w:tblGrid>
      <w:tr w:rsidR="003C53AD" w:rsidTr="004027B4">
        <w:trPr>
          <w:cantSplit/>
          <w:jc w:val="center"/>
        </w:trPr>
        <w:tc>
          <w:tcPr>
            <w:tcW w:w="9072" w:type="dxa"/>
            <w:gridSpan w:val="3"/>
            <w:tcBorders>
              <w:bottom w:val="nil"/>
            </w:tcBorders>
          </w:tcPr>
          <w:p w:rsidR="003C53AD" w:rsidRDefault="003C53AD">
            <w:r>
              <w:t>Certification by Authorized or Institutional Official:</w:t>
            </w:r>
          </w:p>
        </w:tc>
      </w:tr>
      <w:tr w:rsidR="003C53AD" w:rsidTr="004027B4">
        <w:trPr>
          <w:cantSplit/>
          <w:jc w:val="center"/>
        </w:trPr>
        <w:tc>
          <w:tcPr>
            <w:tcW w:w="9072" w:type="dxa"/>
            <w:gridSpan w:val="3"/>
            <w:tcBorders>
              <w:top w:val="nil"/>
              <w:bottom w:val="nil"/>
            </w:tcBorders>
          </w:tcPr>
          <w:p w:rsidR="003C53AD" w:rsidRDefault="003C53AD">
            <w:pPr>
              <w:rPr>
                <w:sz w:val="16"/>
              </w:rPr>
            </w:pPr>
          </w:p>
        </w:tc>
      </w:tr>
      <w:tr w:rsidR="003C53AD" w:rsidTr="004027B4">
        <w:trPr>
          <w:cantSplit/>
          <w:jc w:val="center"/>
        </w:trPr>
        <w:tc>
          <w:tcPr>
            <w:tcW w:w="9072" w:type="dxa"/>
            <w:gridSpan w:val="3"/>
            <w:tcBorders>
              <w:top w:val="nil"/>
              <w:bottom w:val="nil"/>
            </w:tcBorders>
          </w:tcPr>
          <w:p w:rsidR="003C53AD" w:rsidRDefault="003C53AD">
            <w:r>
              <w:t>The applicant certifies that to the best of his/her knowledge the information in this application is correct, that the filing of this application is duly authorized by the gove</w:t>
            </w:r>
            <w:r w:rsidR="00022469">
              <w:t xml:space="preserve">rning body </w:t>
            </w:r>
            <w:r w:rsidR="00E67188">
              <w:t>of this organization</w:t>
            </w:r>
            <w:r>
              <w:t xml:space="preserve"> or institution, and that the applicant</w:t>
            </w:r>
            <w:r w:rsidR="00E90B8C">
              <w:t xml:space="preserve"> will comply with the attached Statement of A</w:t>
            </w:r>
            <w:r>
              <w:t>ssurances.</w:t>
            </w:r>
          </w:p>
          <w:p w:rsidR="003C53AD" w:rsidRDefault="003C53AD"/>
        </w:tc>
      </w:tr>
      <w:tr w:rsidR="003C53AD" w:rsidTr="004027B4">
        <w:trPr>
          <w:jc w:val="center"/>
        </w:trPr>
        <w:tc>
          <w:tcPr>
            <w:tcW w:w="4392" w:type="dxa"/>
            <w:tcBorders>
              <w:top w:val="nil"/>
            </w:tcBorders>
          </w:tcPr>
          <w:p w:rsidR="003C53AD" w:rsidRDefault="008B3571">
            <w:pPr>
              <w:pStyle w:val="NormalWeb"/>
              <w:spacing w:before="0" w:after="0"/>
            </w:pPr>
            <w:r>
              <w:fldChar w:fldCharType="begin">
                <w:ffData>
                  <w:name w:val="Text48"/>
                  <w:enabled/>
                  <w:calcOnExit w:val="0"/>
                  <w:textInput/>
                </w:ffData>
              </w:fldChar>
            </w:r>
            <w:bookmarkStart w:id="12" w:name="Text48"/>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2"/>
          </w:p>
        </w:tc>
        <w:tc>
          <w:tcPr>
            <w:tcW w:w="360" w:type="dxa"/>
            <w:tcBorders>
              <w:top w:val="nil"/>
            </w:tcBorders>
          </w:tcPr>
          <w:p w:rsidR="003C53AD" w:rsidRDefault="003C53AD"/>
        </w:tc>
        <w:tc>
          <w:tcPr>
            <w:tcW w:w="4320" w:type="dxa"/>
            <w:tcBorders>
              <w:top w:val="nil"/>
            </w:tcBorders>
          </w:tcPr>
          <w:p w:rsidR="003C53AD" w:rsidRDefault="008B3571">
            <w:r>
              <w:fldChar w:fldCharType="begin">
                <w:ffData>
                  <w:name w:val="Text46"/>
                  <w:enabled/>
                  <w:calcOnExit w:val="0"/>
                  <w:textInput/>
                </w:ffData>
              </w:fldChar>
            </w:r>
            <w:bookmarkStart w:id="13" w:name="Text46"/>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3"/>
          </w:p>
        </w:tc>
      </w:tr>
      <w:tr w:rsidR="003C53AD" w:rsidTr="004027B4">
        <w:trPr>
          <w:jc w:val="center"/>
        </w:trPr>
        <w:tc>
          <w:tcPr>
            <w:tcW w:w="4392" w:type="dxa"/>
            <w:tcBorders>
              <w:bottom w:val="nil"/>
            </w:tcBorders>
          </w:tcPr>
          <w:p w:rsidR="003C53AD" w:rsidRDefault="003C53AD">
            <w:pPr>
              <w:rPr>
                <w:sz w:val="22"/>
              </w:rPr>
            </w:pPr>
            <w:r>
              <w:rPr>
                <w:sz w:val="22"/>
              </w:rPr>
              <w:t>Typed or Printed Name of Authorized Official</w:t>
            </w:r>
          </w:p>
        </w:tc>
        <w:tc>
          <w:tcPr>
            <w:tcW w:w="360" w:type="dxa"/>
            <w:tcBorders>
              <w:bottom w:val="nil"/>
            </w:tcBorders>
          </w:tcPr>
          <w:p w:rsidR="003C53AD" w:rsidRDefault="003C53AD"/>
        </w:tc>
        <w:tc>
          <w:tcPr>
            <w:tcW w:w="4320" w:type="dxa"/>
            <w:tcBorders>
              <w:bottom w:val="nil"/>
            </w:tcBorders>
          </w:tcPr>
          <w:p w:rsidR="003C53AD" w:rsidRDefault="003C53AD">
            <w:pPr>
              <w:rPr>
                <w:sz w:val="22"/>
              </w:rPr>
            </w:pPr>
            <w:r>
              <w:rPr>
                <w:sz w:val="22"/>
              </w:rPr>
              <w:t>Title</w:t>
            </w:r>
          </w:p>
        </w:tc>
      </w:tr>
      <w:tr w:rsidR="003C53AD" w:rsidTr="004027B4">
        <w:trPr>
          <w:jc w:val="center"/>
        </w:trPr>
        <w:tc>
          <w:tcPr>
            <w:tcW w:w="4392" w:type="dxa"/>
            <w:tcBorders>
              <w:top w:val="nil"/>
              <w:bottom w:val="nil"/>
            </w:tcBorders>
          </w:tcPr>
          <w:p w:rsidR="003C53AD" w:rsidRDefault="003C53AD"/>
        </w:tc>
        <w:tc>
          <w:tcPr>
            <w:tcW w:w="360" w:type="dxa"/>
            <w:tcBorders>
              <w:top w:val="nil"/>
              <w:bottom w:val="nil"/>
            </w:tcBorders>
          </w:tcPr>
          <w:p w:rsidR="003C53AD" w:rsidRDefault="003C53AD"/>
        </w:tc>
        <w:tc>
          <w:tcPr>
            <w:tcW w:w="4320" w:type="dxa"/>
            <w:tcBorders>
              <w:top w:val="nil"/>
              <w:bottom w:val="nil"/>
            </w:tcBorders>
          </w:tcPr>
          <w:p w:rsidR="003C53AD" w:rsidRDefault="003C53AD"/>
        </w:tc>
      </w:tr>
      <w:tr w:rsidR="003C53AD" w:rsidTr="004027B4">
        <w:trPr>
          <w:jc w:val="center"/>
        </w:trPr>
        <w:tc>
          <w:tcPr>
            <w:tcW w:w="4392" w:type="dxa"/>
            <w:tcBorders>
              <w:top w:val="nil"/>
            </w:tcBorders>
          </w:tcPr>
          <w:p w:rsidR="003C53AD" w:rsidRDefault="008B3571">
            <w:r>
              <w:fldChar w:fldCharType="begin">
                <w:ffData>
                  <w:name w:val="Text48"/>
                  <w:enabled/>
                  <w:calcOnExit w:val="0"/>
                  <w:textInput/>
                </w:ffData>
              </w:fldChar>
            </w:r>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p>
        </w:tc>
        <w:tc>
          <w:tcPr>
            <w:tcW w:w="360" w:type="dxa"/>
            <w:tcBorders>
              <w:top w:val="nil"/>
            </w:tcBorders>
          </w:tcPr>
          <w:p w:rsidR="003C53AD" w:rsidRDefault="003C53AD"/>
        </w:tc>
        <w:tc>
          <w:tcPr>
            <w:tcW w:w="4320" w:type="dxa"/>
            <w:tcBorders>
              <w:top w:val="nil"/>
            </w:tcBorders>
          </w:tcPr>
          <w:p w:rsidR="003C53AD" w:rsidRDefault="008B3571">
            <w:pPr>
              <w:pStyle w:val="NormalWeb"/>
              <w:spacing w:before="0" w:after="0"/>
            </w:pPr>
            <w:r>
              <w:fldChar w:fldCharType="begin">
                <w:ffData>
                  <w:name w:val="Text47"/>
                  <w:enabled/>
                  <w:calcOnExit w:val="0"/>
                  <w:textInput/>
                </w:ffData>
              </w:fldChar>
            </w:r>
            <w:bookmarkStart w:id="14" w:name="Text47"/>
            <w:r w:rsidR="003C53AD">
              <w:instrText xml:space="preserve"> FORMTEXT </w:instrText>
            </w:r>
            <w:r>
              <w:fldChar w:fldCharType="separate"/>
            </w:r>
            <w:r w:rsidR="00E30FC9">
              <w:rPr>
                <w:noProof/>
              </w:rPr>
              <w:t> </w:t>
            </w:r>
            <w:r w:rsidR="00E30FC9">
              <w:rPr>
                <w:noProof/>
              </w:rPr>
              <w:t> </w:t>
            </w:r>
            <w:r w:rsidR="00E30FC9">
              <w:rPr>
                <w:noProof/>
              </w:rPr>
              <w:t> </w:t>
            </w:r>
            <w:r w:rsidR="00E30FC9">
              <w:rPr>
                <w:noProof/>
              </w:rPr>
              <w:t> </w:t>
            </w:r>
            <w:r w:rsidR="00E30FC9">
              <w:rPr>
                <w:noProof/>
              </w:rPr>
              <w:t> </w:t>
            </w:r>
            <w:r>
              <w:fldChar w:fldCharType="end"/>
            </w:r>
            <w:bookmarkEnd w:id="14"/>
          </w:p>
        </w:tc>
      </w:tr>
      <w:tr w:rsidR="003C53AD" w:rsidTr="004027B4">
        <w:trPr>
          <w:jc w:val="center"/>
        </w:trPr>
        <w:tc>
          <w:tcPr>
            <w:tcW w:w="4392" w:type="dxa"/>
          </w:tcPr>
          <w:p w:rsidR="003C53AD" w:rsidRDefault="003C53AD">
            <w:pPr>
              <w:rPr>
                <w:sz w:val="22"/>
              </w:rPr>
            </w:pPr>
            <w:r>
              <w:rPr>
                <w:sz w:val="22"/>
              </w:rPr>
              <w:t>Signature of Authorized Official</w:t>
            </w:r>
          </w:p>
        </w:tc>
        <w:tc>
          <w:tcPr>
            <w:tcW w:w="360" w:type="dxa"/>
          </w:tcPr>
          <w:p w:rsidR="003C53AD" w:rsidRDefault="003C53AD">
            <w:pPr>
              <w:rPr>
                <w:sz w:val="22"/>
              </w:rPr>
            </w:pPr>
          </w:p>
        </w:tc>
        <w:tc>
          <w:tcPr>
            <w:tcW w:w="4320" w:type="dxa"/>
          </w:tcPr>
          <w:p w:rsidR="003C53AD" w:rsidRDefault="003C53AD">
            <w:pPr>
              <w:rPr>
                <w:sz w:val="22"/>
              </w:rPr>
            </w:pPr>
            <w:r>
              <w:rPr>
                <w:sz w:val="22"/>
              </w:rPr>
              <w:t>Date</w:t>
            </w:r>
          </w:p>
        </w:tc>
      </w:tr>
    </w:tbl>
    <w:p w:rsidR="004027B4" w:rsidRDefault="004027B4">
      <w:pPr>
        <w:pStyle w:val="HTMLPreformatted"/>
        <w:tabs>
          <w:tab w:val="clear" w:pos="916"/>
          <w:tab w:val="clear" w:pos="1832"/>
        </w:tabs>
        <w:rPr>
          <w:rFonts w:ascii="Times New Roman" w:hAnsi="Times New Roman"/>
          <w:sz w:val="24"/>
        </w:rPr>
        <w:sectPr w:rsidR="004027B4" w:rsidSect="005C66CC">
          <w:headerReference w:type="default" r:id="rId32"/>
          <w:pgSz w:w="12240" w:h="15840" w:code="1"/>
          <w:pgMar w:top="1440" w:right="1008" w:bottom="1440" w:left="1224" w:header="720" w:footer="720" w:gutter="0"/>
          <w:cols w:space="720"/>
          <w:docGrid w:linePitch="360"/>
        </w:sectPr>
      </w:pPr>
    </w:p>
    <w:p w:rsidR="003C53AD" w:rsidRDefault="004F40F1">
      <w:pPr>
        <w:pStyle w:val="Title"/>
      </w:pPr>
      <w:r>
        <w:lastRenderedPageBreak/>
        <w:br w:type="page"/>
      </w:r>
      <w:r w:rsidR="003C53AD">
        <w:lastRenderedPageBreak/>
        <w:t>Math</w:t>
      </w:r>
      <w:r w:rsidR="004C6DAC">
        <w:t>ematics and Science Partnership</w:t>
      </w:r>
    </w:p>
    <w:p w:rsidR="003C53AD" w:rsidRDefault="000C1E63">
      <w:pPr>
        <w:pStyle w:val="Title"/>
      </w:pPr>
      <w:r>
        <w:t>2013-2014</w:t>
      </w:r>
    </w:p>
    <w:p w:rsidR="003C53AD" w:rsidRDefault="003C53AD">
      <w:pPr>
        <w:pStyle w:val="Title"/>
      </w:pPr>
    </w:p>
    <w:p w:rsidR="003C53AD" w:rsidRDefault="003C53AD">
      <w:pPr>
        <w:pStyle w:val="Title"/>
      </w:pPr>
      <w:r>
        <w:t>STATEMENT OF ASSURANCES</w:t>
      </w:r>
    </w:p>
    <w:p w:rsidR="003C53AD" w:rsidRDefault="003C53AD"/>
    <w:p w:rsidR="003C53AD" w:rsidRDefault="003C53AD">
      <w:r>
        <w:t>Should an award of funds from the Mathematics and Science Partnership Program be made to the applicant in support of the activities proposed in this application, the authorized signature on the cover page of this application certifies to the Virginia Department of Education that the authorized official will:</w:t>
      </w:r>
    </w:p>
    <w:p w:rsidR="003C53AD" w:rsidRDefault="003C53AD"/>
    <w:p w:rsidR="003C53AD" w:rsidRDefault="008308D6">
      <w:pPr>
        <w:ind w:left="360" w:hanging="360"/>
      </w:pPr>
      <w:r>
        <w:t xml:space="preserve">1.  </w:t>
      </w:r>
      <w:r>
        <w:tab/>
        <w:t>U</w:t>
      </w:r>
      <w:r w:rsidR="003C53AD">
        <w:t>pon request, provide the Virginia Department of Education with access to records and other sources of information that may be necessary to determine compliance with appropriate federal and state laws and regulations;</w:t>
      </w:r>
    </w:p>
    <w:p w:rsidR="008308D6" w:rsidRDefault="008308D6">
      <w:pPr>
        <w:ind w:left="360" w:hanging="360"/>
      </w:pPr>
    </w:p>
    <w:p w:rsidR="003C53AD" w:rsidRDefault="003C53AD">
      <w:r>
        <w:t xml:space="preserve">2.  </w:t>
      </w:r>
      <w:r w:rsidR="00206F9D">
        <w:t xml:space="preserve"> </w:t>
      </w:r>
      <w:r w:rsidR="008308D6">
        <w:t>C</w:t>
      </w:r>
      <w:r>
        <w:t>onduct educational activities funded by this project in compliance with the following federal laws:</w:t>
      </w:r>
    </w:p>
    <w:p w:rsidR="003C53AD" w:rsidRDefault="003C53AD">
      <w:pPr>
        <w:pStyle w:val="CommentText"/>
      </w:pPr>
      <w:r>
        <w:tab/>
        <w:t>a.  Title VI of the Civil Rights Act of 1964;</w:t>
      </w:r>
    </w:p>
    <w:p w:rsidR="003C53AD" w:rsidRDefault="003C53AD">
      <w:r>
        <w:tab/>
        <w:t>b.  Title IX of the Education Amendments of 1972;</w:t>
      </w:r>
    </w:p>
    <w:p w:rsidR="003C53AD" w:rsidRDefault="003C53AD">
      <w:r>
        <w:tab/>
        <w:t>c.  Section 504 of the Rehabilitation Act of 1973;</w:t>
      </w:r>
    </w:p>
    <w:p w:rsidR="003C53AD" w:rsidRDefault="003C53AD">
      <w:r>
        <w:tab/>
        <w:t>d.  Age Discrimination Act of 1975;</w:t>
      </w:r>
    </w:p>
    <w:p w:rsidR="003C53AD" w:rsidRDefault="003C53AD">
      <w:r>
        <w:tab/>
        <w:t>e.  Americans with Disabilities Act of 1990; and</w:t>
      </w:r>
    </w:p>
    <w:p w:rsidR="003C53AD" w:rsidRDefault="003C53AD">
      <w:r>
        <w:tab/>
        <w:t>f.  Improving America’s Schools Act of 1994.</w:t>
      </w:r>
    </w:p>
    <w:p w:rsidR="003C53AD" w:rsidRDefault="003C53AD"/>
    <w:p w:rsidR="003C53AD" w:rsidRDefault="008308D6">
      <w:pPr>
        <w:ind w:left="360" w:hanging="360"/>
      </w:pPr>
      <w:r>
        <w:t xml:space="preserve">3.  </w:t>
      </w:r>
      <w:r>
        <w:tab/>
        <w:t>U</w:t>
      </w:r>
      <w:r w:rsidR="003C53AD">
        <w:t>se grant funds to supplement and not supplant funds from nonfederal sources;</w:t>
      </w:r>
    </w:p>
    <w:p w:rsidR="003C53AD" w:rsidRDefault="003C53AD"/>
    <w:p w:rsidR="003C53AD" w:rsidRDefault="008308D6">
      <w:pPr>
        <w:ind w:left="360" w:hanging="360"/>
      </w:pPr>
      <w:r>
        <w:t xml:space="preserve">4.  </w:t>
      </w:r>
      <w:r>
        <w:tab/>
        <w:t>T</w:t>
      </w:r>
      <w:r w:rsidR="003C53AD">
        <w:t>ake into account during the development of programming the need for greater access to and participation in the targeted disciplines by students from historically underrepresented and underserved groups; and</w:t>
      </w:r>
    </w:p>
    <w:p w:rsidR="003C53AD" w:rsidRDefault="003C53AD"/>
    <w:p w:rsidR="003C53AD" w:rsidRDefault="008308D6">
      <w:pPr>
        <w:ind w:left="360" w:hanging="360"/>
      </w:pPr>
      <w:r>
        <w:t xml:space="preserve">5.  </w:t>
      </w:r>
      <w:r>
        <w:tab/>
        <w:t>S</w:t>
      </w:r>
      <w:r w:rsidR="003C53AD">
        <w:t>ubmit, in accordance with stated guidelines and deadlines, all program and evaluation reports required by the U.S. Department of Education and the Virginia Department of Education.</w:t>
      </w:r>
    </w:p>
    <w:p w:rsidR="00CA01AD" w:rsidRDefault="00CA01AD">
      <w:pPr>
        <w:ind w:left="360" w:hanging="360"/>
      </w:pPr>
    </w:p>
    <w:p w:rsidR="00FB5E7C" w:rsidRPr="00FB5E7C" w:rsidRDefault="00FB5E7C" w:rsidP="00FB5E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eastAsia="Times New Roman" w:hAnsi="Times New Roman"/>
          <w:sz w:val="24"/>
        </w:rPr>
      </w:pPr>
      <w:r w:rsidRPr="00FB5E7C">
        <w:rPr>
          <w:rFonts w:ascii="Times New Roman" w:eastAsia="Times New Roman" w:hAnsi="Times New Roman"/>
          <w:sz w:val="24"/>
        </w:rPr>
        <w:t xml:space="preserve">6.   </w:t>
      </w:r>
      <w:r w:rsidR="00B405C6">
        <w:rPr>
          <w:rFonts w:ascii="Times New Roman" w:eastAsia="Times New Roman" w:hAnsi="Times New Roman"/>
          <w:sz w:val="24"/>
        </w:rPr>
        <w:t>Ensure that e</w:t>
      </w:r>
      <w:r w:rsidRPr="00FB5E7C">
        <w:rPr>
          <w:rFonts w:ascii="Times New Roman" w:eastAsia="Times New Roman" w:hAnsi="Times New Roman"/>
          <w:sz w:val="24"/>
        </w:rPr>
        <w:t>a</w:t>
      </w:r>
      <w:r w:rsidR="00F7572C">
        <w:rPr>
          <w:rFonts w:ascii="Times New Roman" w:eastAsia="Times New Roman" w:hAnsi="Times New Roman"/>
          <w:sz w:val="24"/>
        </w:rPr>
        <w:t>ch school division</w:t>
      </w:r>
      <w:r w:rsidR="00B405C6">
        <w:rPr>
          <w:rFonts w:ascii="Times New Roman" w:eastAsia="Times New Roman" w:hAnsi="Times New Roman"/>
          <w:sz w:val="24"/>
        </w:rPr>
        <w:t xml:space="preserve"> will </w:t>
      </w:r>
      <w:r w:rsidRPr="00FB5E7C">
        <w:rPr>
          <w:rFonts w:ascii="Times New Roman" w:eastAsia="Times New Roman" w:hAnsi="Times New Roman"/>
          <w:sz w:val="24"/>
        </w:rPr>
        <w:t>inform officials of private schools located within the division's boundary, that private, nonprofit elementary and secondary schools are eligible to participate on an equitable basis.</w:t>
      </w:r>
    </w:p>
    <w:p w:rsidR="00CA01AD" w:rsidRDefault="00CA01AD">
      <w:pPr>
        <w:ind w:left="360" w:hanging="360"/>
      </w:pPr>
    </w:p>
    <w:p w:rsidR="003C53AD" w:rsidRDefault="003C53AD"/>
    <w:p w:rsidR="003C53AD" w:rsidRDefault="003C53AD"/>
    <w:p w:rsidR="003C53AD" w:rsidRDefault="008B3571">
      <w:r>
        <w:rPr>
          <w:noProof/>
        </w:rPr>
        <w:pict>
          <v:shape id="Text Box 4" o:spid="_x0000_s1028" type="#_x0000_t202" style="position:absolute;margin-left:0;margin-top:21.65pt;width:482.4pt;height:46.7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">
            <v:textbox>
              <w:txbxContent>
                <w:p w:rsidR="00883F30" w:rsidRDefault="00883F30">
                  <w:pPr>
                    <w:jc w:val="center"/>
                  </w:pPr>
                  <w:r>
                    <w:t>The authorized signature on the cover page indicates that the applicant will comply with the statement of assurances above.  This page should follow the cover page in the application packet.</w:t>
                  </w:r>
                </w:p>
                <w:p w:rsidR="00883F30" w:rsidRDefault="00883F30"/>
              </w:txbxContent>
            </v:textbox>
          </v:shape>
        </w:pict>
      </w:r>
    </w:p>
    <w:p w:rsidR="00603FA0" w:rsidRDefault="00603FA0">
      <w:pPr>
        <w:pStyle w:val="Title"/>
        <w:jc w:val="left"/>
        <w:rPr>
          <w:b w:val="0"/>
          <w:sz w:val="20"/>
        </w:rPr>
        <w:sectPr w:rsidR="00603FA0" w:rsidSect="008308D6">
          <w:headerReference w:type="default" r:id="rId33"/>
          <w:type w:val="continuous"/>
          <w:pgSz w:w="12240" w:h="15840" w:code="1"/>
          <w:pgMar w:top="1440" w:right="1008" w:bottom="1440" w:left="1224" w:header="720" w:footer="720" w:gutter="0"/>
          <w:cols w:space="720"/>
          <w:docGrid w:linePitch="360"/>
        </w:sectPr>
      </w:pPr>
    </w:p>
    <w:p w:rsidR="00603FA0" w:rsidRDefault="00603FA0">
      <w:pPr>
        <w:pStyle w:val="Title"/>
        <w:jc w:val="left"/>
        <w:rPr>
          <w:b w:val="0"/>
          <w:sz w:val="20"/>
        </w:rPr>
      </w:pPr>
    </w:p>
    <w:p w:rsidR="003C53AD" w:rsidRDefault="003C53AD">
      <w:pPr>
        <w:pStyle w:val="Title"/>
      </w:pPr>
      <w:r>
        <w:t>Math</w:t>
      </w:r>
      <w:r w:rsidR="004C6DAC">
        <w:t>ematics and Science Partnership</w:t>
      </w:r>
    </w:p>
    <w:p w:rsidR="003C53AD" w:rsidRDefault="0014470E">
      <w:pPr>
        <w:pStyle w:val="Title"/>
      </w:pPr>
      <w:r>
        <w:t>2013-2014</w:t>
      </w:r>
    </w:p>
    <w:p w:rsidR="003C53AD" w:rsidRDefault="003C53AD">
      <w:pPr>
        <w:pStyle w:val="Title"/>
      </w:pPr>
    </w:p>
    <w:p w:rsidR="003C53AD" w:rsidRDefault="003C53AD">
      <w:pPr>
        <w:pStyle w:val="Title"/>
      </w:pPr>
      <w:r>
        <w:t>PARTNER IDENTIFICATION FORM</w:t>
      </w:r>
    </w:p>
    <w:p w:rsidR="003C53AD" w:rsidRDefault="003C53AD">
      <w:pPr>
        <w:pStyle w:val="Heading2"/>
        <w:ind w:left="-187" w:right="-720"/>
        <w:rPr>
          <w:sz w:val="32"/>
        </w:rPr>
      </w:pPr>
    </w:p>
    <w:p w:rsidR="003C53AD" w:rsidRDefault="003C53AD">
      <w:pPr>
        <w:pStyle w:val="Heading2"/>
        <w:jc w:val="left"/>
        <w:rPr>
          <w:b w:val="0"/>
          <w:sz w:val="24"/>
        </w:rPr>
      </w:pPr>
      <w:r>
        <w:rPr>
          <w:b w:val="0"/>
          <w:sz w:val="24"/>
        </w:rPr>
        <w:t>Include a Partnership Identification Form for each of the partner institutions/organizations participating in the MSP proposal.</w:t>
      </w:r>
    </w:p>
    <w:p w:rsidR="003C53AD" w:rsidRDefault="003C53AD">
      <w:pPr>
        <w:pStyle w:val="Heading2"/>
        <w:ind w:left="-187" w:right="-720"/>
        <w:rPr>
          <w:sz w:val="28"/>
        </w:rPr>
      </w:pPr>
    </w:p>
    <w:tbl>
      <w:tblPr>
        <w:tblW w:w="0" w:type="auto"/>
        <w:tblLayout w:type="fixed"/>
        <w:tblLook w:val="0000"/>
      </w:tblPr>
      <w:tblGrid>
        <w:gridCol w:w="648"/>
        <w:gridCol w:w="1404"/>
        <w:gridCol w:w="9"/>
        <w:gridCol w:w="1719"/>
        <w:gridCol w:w="2652"/>
        <w:gridCol w:w="3144"/>
      </w:tblGrid>
      <w:tr w:rsidR="003C53AD">
        <w:trPr>
          <w:cantSplit/>
        </w:trPr>
        <w:tc>
          <w:tcPr>
            <w:tcW w:w="3780" w:type="dxa"/>
            <w:gridSpan w:val="4"/>
          </w:tcPr>
          <w:p w:rsidR="003C53AD" w:rsidRDefault="003C53AD">
            <w:pPr>
              <w:pStyle w:val="HTMLPreformatted"/>
              <w:tabs>
                <w:tab w:val="clear" w:pos="916"/>
                <w:tab w:val="clear" w:pos="1832"/>
              </w:tabs>
              <w:rPr>
                <w:rFonts w:ascii="Times New Roman" w:hAnsi="Times New Roman"/>
                <w:b/>
                <w:sz w:val="40"/>
              </w:rPr>
            </w:pPr>
            <w:r>
              <w:rPr>
                <w:rFonts w:ascii="Times New Roman" w:hAnsi="Times New Roman"/>
                <w:b/>
                <w:sz w:val="24"/>
              </w:rPr>
              <w:t>Partner Institution/Organization:</w:t>
            </w:r>
          </w:p>
        </w:tc>
        <w:tc>
          <w:tcPr>
            <w:tcW w:w="5796" w:type="dxa"/>
            <w:gridSpan w:val="2"/>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2"/>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2061" w:type="dxa"/>
            <w:gridSpan w:val="3"/>
          </w:tcPr>
          <w:p w:rsidR="003C53AD" w:rsidRDefault="003C53AD">
            <w:pPr>
              <w:pStyle w:val="HTMLPreformatted"/>
              <w:tabs>
                <w:tab w:val="clear" w:pos="916"/>
                <w:tab w:val="clear" w:pos="1832"/>
              </w:tabs>
              <w:rPr>
                <w:rFonts w:ascii="Times New Roman" w:hAnsi="Times New Roman"/>
                <w:b/>
                <w:sz w:val="24"/>
              </w:rPr>
            </w:pPr>
          </w:p>
        </w:tc>
        <w:tc>
          <w:tcPr>
            <w:tcW w:w="7515" w:type="dxa"/>
            <w:gridSpan w:val="3"/>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3780" w:type="dxa"/>
            <w:gridSpan w:val="4"/>
          </w:tcPr>
          <w:p w:rsidR="003C53AD" w:rsidRDefault="003C53AD">
            <w:pPr>
              <w:pStyle w:val="HTMLPreformatted"/>
              <w:tabs>
                <w:tab w:val="clear" w:pos="916"/>
                <w:tab w:val="clear" w:pos="1832"/>
              </w:tabs>
              <w:rPr>
                <w:rFonts w:ascii="Times New Roman" w:hAnsi="Times New Roman"/>
                <w:b/>
                <w:sz w:val="24"/>
              </w:rPr>
            </w:pPr>
            <w:r>
              <w:rPr>
                <w:rFonts w:ascii="Times New Roman" w:hAnsi="Times New Roman"/>
                <w:b/>
                <w:sz w:val="24"/>
              </w:rPr>
              <w:t>Primary Contact</w:t>
            </w:r>
          </w:p>
        </w:tc>
        <w:tc>
          <w:tcPr>
            <w:tcW w:w="5796" w:type="dxa"/>
            <w:gridSpan w:val="2"/>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r>
              <w:rPr>
                <w:rFonts w:ascii="Times New Roman" w:hAnsi="Times New Roman"/>
                <w:b/>
                <w:sz w:val="24"/>
              </w:rPr>
              <w:t>Name:</w:t>
            </w:r>
          </w:p>
        </w:tc>
        <w:tc>
          <w:tcPr>
            <w:tcW w:w="7524" w:type="dxa"/>
            <w:gridSpan w:val="4"/>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3"/>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r>
              <w:rPr>
                <w:rFonts w:ascii="Times New Roman" w:hAnsi="Times New Roman"/>
                <w:b/>
                <w:sz w:val="24"/>
              </w:rPr>
              <w:t>Title:</w:t>
            </w:r>
          </w:p>
        </w:tc>
        <w:tc>
          <w:tcPr>
            <w:tcW w:w="7524" w:type="dxa"/>
            <w:gridSpan w:val="4"/>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4"/>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r>
              <w:rPr>
                <w:rFonts w:ascii="Times New Roman" w:hAnsi="Times New Roman"/>
                <w:b/>
                <w:sz w:val="24"/>
              </w:rPr>
              <w:t>Address:</w:t>
            </w:r>
          </w:p>
        </w:tc>
        <w:tc>
          <w:tcPr>
            <w:tcW w:w="7524" w:type="dxa"/>
            <w:gridSpan w:val="4"/>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5"/>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Borders>
              <w:top w:val="single" w:sz="4" w:space="0" w:color="auto"/>
            </w:tcBorders>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6"/>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Borders>
              <w:top w:val="single" w:sz="4" w:space="0" w:color="auto"/>
            </w:tcBorders>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3C53AD">
            <w:pPr>
              <w:pStyle w:val="HTMLPreformatted"/>
              <w:tabs>
                <w:tab w:val="clear" w:pos="916"/>
                <w:tab w:val="clear" w:pos="1832"/>
              </w:tabs>
              <w:rPr>
                <w:rFonts w:ascii="Times New Roman" w:hAnsi="Times New Roman"/>
                <w:b/>
                <w:sz w:val="24"/>
              </w:rPr>
            </w:pPr>
          </w:p>
        </w:tc>
        <w:tc>
          <w:tcPr>
            <w:tcW w:w="7524" w:type="dxa"/>
            <w:gridSpan w:val="4"/>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7"/>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648" w:type="dxa"/>
          </w:tcPr>
          <w:p w:rsidR="003C53AD" w:rsidRDefault="003C53AD">
            <w:pPr>
              <w:pStyle w:val="HTMLPreformatted"/>
              <w:tabs>
                <w:tab w:val="clear" w:pos="916"/>
                <w:tab w:val="clear" w:pos="1832"/>
              </w:tabs>
              <w:rPr>
                <w:rFonts w:ascii="Times New Roman" w:hAnsi="Times New Roman"/>
                <w:b/>
                <w:sz w:val="24"/>
              </w:rPr>
            </w:pPr>
          </w:p>
        </w:tc>
        <w:tc>
          <w:tcPr>
            <w:tcW w:w="8928" w:type="dxa"/>
            <w:gridSpan w:val="5"/>
          </w:tcPr>
          <w:p w:rsidR="003C53AD" w:rsidRDefault="003C53AD">
            <w:pPr>
              <w:pStyle w:val="HTMLPreformatted"/>
              <w:tabs>
                <w:tab w:val="clear" w:pos="916"/>
                <w:tab w:val="clear" w:pos="1832"/>
              </w:tabs>
              <w:rPr>
                <w:rFonts w:ascii="Times New Roman" w:hAnsi="Times New Roman"/>
                <w:b/>
                <w:sz w:val="24"/>
              </w:rPr>
            </w:pPr>
          </w:p>
        </w:tc>
      </w:tr>
      <w:tr w:rsidR="00CA01AD" w:rsidTr="003A6D74">
        <w:trPr>
          <w:cantSplit/>
        </w:trPr>
        <w:tc>
          <w:tcPr>
            <w:tcW w:w="648" w:type="dxa"/>
          </w:tcPr>
          <w:p w:rsidR="00CA01AD" w:rsidRDefault="00CA01AD">
            <w:pPr>
              <w:pStyle w:val="HTMLPreformatted"/>
              <w:tabs>
                <w:tab w:val="clear" w:pos="916"/>
                <w:tab w:val="clear" w:pos="1832"/>
              </w:tabs>
              <w:rPr>
                <w:rFonts w:ascii="Times New Roman" w:hAnsi="Times New Roman"/>
                <w:b/>
                <w:sz w:val="24"/>
              </w:rPr>
            </w:pPr>
          </w:p>
        </w:tc>
        <w:tc>
          <w:tcPr>
            <w:tcW w:w="1404" w:type="dxa"/>
          </w:tcPr>
          <w:p w:rsidR="00CA01AD" w:rsidRDefault="00CA01AD">
            <w:pPr>
              <w:pStyle w:val="HTMLPreformatted"/>
              <w:tabs>
                <w:tab w:val="clear" w:pos="916"/>
                <w:tab w:val="clear" w:pos="1832"/>
              </w:tabs>
              <w:rPr>
                <w:rFonts w:ascii="Times New Roman" w:hAnsi="Times New Roman"/>
                <w:b/>
                <w:sz w:val="24"/>
              </w:rPr>
            </w:pPr>
            <w:r>
              <w:rPr>
                <w:rFonts w:ascii="Times New Roman" w:hAnsi="Times New Roman"/>
                <w:b/>
                <w:sz w:val="24"/>
              </w:rPr>
              <w:t>Telephone:</w:t>
            </w:r>
          </w:p>
        </w:tc>
        <w:tc>
          <w:tcPr>
            <w:tcW w:w="7524" w:type="dxa"/>
            <w:gridSpan w:val="4"/>
            <w:tcBorders>
              <w:bottom w:val="single" w:sz="4" w:space="0" w:color="auto"/>
            </w:tcBorders>
          </w:tcPr>
          <w:p w:rsidR="00CA01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28"/>
                  <w:enabled/>
                  <w:calcOnExit w:val="0"/>
                  <w:textInput/>
                </w:ffData>
              </w:fldChar>
            </w:r>
            <w:r w:rsidR="00CA01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sidR="00CA01AD">
              <w:rPr>
                <w:rFonts w:ascii="Times New Roman" w:hAnsi="Times New Roman"/>
                <w:b/>
                <w:noProof/>
                <w:sz w:val="24"/>
              </w:rPr>
              <w:t> </w:t>
            </w:r>
            <w:r>
              <w:rPr>
                <w:rFonts w:ascii="Times New Roman" w:hAnsi="Times New Roman"/>
                <w:b/>
                <w:sz w:val="24"/>
              </w:rPr>
              <w:fldChar w:fldCharType="end"/>
            </w:r>
          </w:p>
        </w:tc>
      </w:tr>
      <w:tr w:rsidR="003C53AD">
        <w:trPr>
          <w:cantSplit/>
        </w:trPr>
        <w:tc>
          <w:tcPr>
            <w:tcW w:w="9576" w:type="dxa"/>
            <w:gridSpan w:val="6"/>
          </w:tcPr>
          <w:p w:rsidR="003C53AD" w:rsidRDefault="003C53AD">
            <w:pPr>
              <w:pStyle w:val="HTMLPreformatted"/>
              <w:tabs>
                <w:tab w:val="clear" w:pos="916"/>
                <w:tab w:val="clear" w:pos="1832"/>
              </w:tabs>
              <w:rPr>
                <w:rFonts w:ascii="Times New Roman" w:hAnsi="Times New Roman"/>
                <w:b/>
                <w:sz w:val="24"/>
              </w:rPr>
            </w:pPr>
          </w:p>
        </w:tc>
      </w:tr>
      <w:tr w:rsidR="003C53AD">
        <w:tc>
          <w:tcPr>
            <w:tcW w:w="648" w:type="dxa"/>
          </w:tcPr>
          <w:p w:rsidR="003C53AD" w:rsidRDefault="003C53AD">
            <w:pPr>
              <w:pStyle w:val="HTMLPreformatted"/>
              <w:tabs>
                <w:tab w:val="clear" w:pos="916"/>
                <w:tab w:val="clear" w:pos="1832"/>
              </w:tabs>
              <w:rPr>
                <w:rFonts w:ascii="Times New Roman" w:hAnsi="Times New Roman"/>
                <w:b/>
                <w:sz w:val="24"/>
              </w:rPr>
            </w:pPr>
          </w:p>
        </w:tc>
        <w:tc>
          <w:tcPr>
            <w:tcW w:w="1404" w:type="dxa"/>
          </w:tcPr>
          <w:p w:rsidR="003C53AD" w:rsidRDefault="009B71CD">
            <w:pPr>
              <w:pStyle w:val="HTMLPreformatted"/>
              <w:tabs>
                <w:tab w:val="clear" w:pos="916"/>
                <w:tab w:val="clear" w:pos="1832"/>
              </w:tabs>
              <w:rPr>
                <w:rFonts w:ascii="Times New Roman" w:hAnsi="Times New Roman"/>
                <w:b/>
                <w:sz w:val="24"/>
              </w:rPr>
            </w:pPr>
            <w:r>
              <w:rPr>
                <w:rFonts w:ascii="Times New Roman" w:hAnsi="Times New Roman"/>
                <w:b/>
                <w:sz w:val="24"/>
              </w:rPr>
              <w:t>E</w:t>
            </w:r>
            <w:r w:rsidR="00B06E78">
              <w:rPr>
                <w:rFonts w:ascii="Times New Roman" w:hAnsi="Times New Roman"/>
                <w:b/>
                <w:sz w:val="24"/>
              </w:rPr>
              <w:t>-</w:t>
            </w:r>
            <w:r>
              <w:rPr>
                <w:rFonts w:ascii="Times New Roman" w:hAnsi="Times New Roman"/>
                <w:b/>
                <w:sz w:val="24"/>
              </w:rPr>
              <w:t>m</w:t>
            </w:r>
            <w:r w:rsidR="003C53AD">
              <w:rPr>
                <w:rFonts w:ascii="Times New Roman" w:hAnsi="Times New Roman"/>
                <w:b/>
                <w:sz w:val="24"/>
              </w:rPr>
              <w:t>ail:</w:t>
            </w:r>
          </w:p>
        </w:tc>
        <w:tc>
          <w:tcPr>
            <w:tcW w:w="4380" w:type="dxa"/>
            <w:gridSpan w:val="3"/>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30"/>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c>
          <w:tcPr>
            <w:tcW w:w="3144" w:type="dxa"/>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9576" w:type="dxa"/>
            <w:gridSpan w:val="6"/>
          </w:tcPr>
          <w:p w:rsidR="003C53AD" w:rsidRDefault="003C53AD">
            <w:pPr>
              <w:pStyle w:val="HTMLPreformatted"/>
              <w:tabs>
                <w:tab w:val="clear" w:pos="916"/>
                <w:tab w:val="clear" w:pos="1832"/>
              </w:tabs>
              <w:rPr>
                <w:rFonts w:ascii="Times New Roman" w:hAnsi="Times New Roman"/>
                <w:b/>
                <w:sz w:val="24"/>
              </w:rPr>
            </w:pPr>
          </w:p>
        </w:tc>
      </w:tr>
      <w:tr w:rsidR="003C53AD">
        <w:trPr>
          <w:cantSplit/>
        </w:trPr>
        <w:tc>
          <w:tcPr>
            <w:tcW w:w="3780" w:type="dxa"/>
            <w:gridSpan w:val="4"/>
          </w:tcPr>
          <w:p w:rsidR="003C53AD" w:rsidRDefault="003C53AD">
            <w:pPr>
              <w:pStyle w:val="HTMLPreformatted"/>
              <w:tabs>
                <w:tab w:val="clear" w:pos="916"/>
                <w:tab w:val="clear" w:pos="1832"/>
              </w:tabs>
              <w:rPr>
                <w:rFonts w:ascii="Times New Roman" w:hAnsi="Times New Roman"/>
                <w:b/>
                <w:sz w:val="24"/>
              </w:rPr>
            </w:pPr>
            <w:r>
              <w:rPr>
                <w:rFonts w:ascii="Times New Roman" w:hAnsi="Times New Roman"/>
                <w:b/>
                <w:sz w:val="24"/>
              </w:rPr>
              <w:t>Type of Institution/Organization:</w:t>
            </w:r>
          </w:p>
        </w:tc>
        <w:tc>
          <w:tcPr>
            <w:tcW w:w="5796" w:type="dxa"/>
            <w:gridSpan w:val="2"/>
            <w:tcBorders>
              <w:bottom w:val="single" w:sz="4" w:space="0" w:color="auto"/>
            </w:tcBorders>
          </w:tcPr>
          <w:p w:rsidR="003C53AD" w:rsidRDefault="008B3571">
            <w:pPr>
              <w:pStyle w:val="HTMLPreformatted"/>
              <w:tabs>
                <w:tab w:val="clear" w:pos="916"/>
                <w:tab w:val="clear" w:pos="1832"/>
              </w:tabs>
              <w:rPr>
                <w:rFonts w:ascii="Times New Roman" w:hAnsi="Times New Roman"/>
                <w:b/>
                <w:sz w:val="24"/>
              </w:rPr>
            </w:pPr>
            <w:r>
              <w:rPr>
                <w:rFonts w:ascii="Times New Roman" w:hAnsi="Times New Roman"/>
                <w:b/>
                <w:sz w:val="24"/>
              </w:rPr>
              <w:fldChar w:fldCharType="begin">
                <w:ffData>
                  <w:name w:val="Text31"/>
                  <w:enabled/>
                  <w:calcOnExit w:val="0"/>
                  <w:textInput/>
                </w:ffData>
              </w:fldChar>
            </w:r>
            <w:r w:rsidR="003C53AD">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sidR="00E30FC9">
              <w:rPr>
                <w:rFonts w:ascii="Times New Roman" w:hAnsi="Times New Roman"/>
                <w:b/>
                <w:noProof/>
                <w:sz w:val="24"/>
              </w:rPr>
              <w:t> </w:t>
            </w:r>
            <w:r>
              <w:rPr>
                <w:rFonts w:ascii="Times New Roman" w:hAnsi="Times New Roman"/>
                <w:b/>
                <w:sz w:val="24"/>
              </w:rPr>
              <w:fldChar w:fldCharType="end"/>
            </w:r>
          </w:p>
        </w:tc>
      </w:tr>
      <w:tr w:rsidR="003C53AD">
        <w:trPr>
          <w:cantSplit/>
        </w:trPr>
        <w:tc>
          <w:tcPr>
            <w:tcW w:w="9576" w:type="dxa"/>
            <w:gridSpan w:val="6"/>
          </w:tcPr>
          <w:p w:rsidR="003C53AD" w:rsidRDefault="003C53AD">
            <w:pPr>
              <w:pStyle w:val="HTMLPreformatted"/>
              <w:tabs>
                <w:tab w:val="clear" w:pos="916"/>
                <w:tab w:val="clear" w:pos="1832"/>
              </w:tabs>
              <w:rPr>
                <w:rFonts w:ascii="Times New Roman" w:hAnsi="Times New Roman"/>
                <w:b/>
                <w:sz w:val="24"/>
              </w:rPr>
            </w:pPr>
          </w:p>
        </w:tc>
      </w:tr>
    </w:tbl>
    <w:p w:rsidR="009B71CD" w:rsidRDefault="009B71CD">
      <w:pPr>
        <w:pStyle w:val="Title"/>
        <w:jc w:val="left"/>
      </w:pPr>
    </w:p>
    <w:p w:rsidR="00D05B0D" w:rsidRDefault="00D05B0D">
      <w:pPr>
        <w:pStyle w:val="Title"/>
        <w:rPr>
          <w:b w:val="0"/>
          <w:sz w:val="20"/>
        </w:rPr>
        <w:sectPr w:rsidR="00D05B0D" w:rsidSect="008308D6">
          <w:headerReference w:type="default" r:id="rId34"/>
          <w:pgSz w:w="12240" w:h="15840" w:code="1"/>
          <w:pgMar w:top="1440" w:right="1008" w:bottom="1440" w:left="1008" w:header="720" w:footer="720" w:gutter="0"/>
          <w:cols w:space="720"/>
          <w:docGrid w:linePitch="360"/>
        </w:sectPr>
      </w:pPr>
    </w:p>
    <w:p w:rsidR="003C53AD" w:rsidRDefault="003C53AD">
      <w:pPr>
        <w:pStyle w:val="Title"/>
        <w:rPr>
          <w:sz w:val="24"/>
        </w:rPr>
      </w:pPr>
      <w:r>
        <w:rPr>
          <w:sz w:val="24"/>
        </w:rPr>
        <w:lastRenderedPageBreak/>
        <w:t>Math</w:t>
      </w:r>
      <w:r w:rsidR="004C6DAC">
        <w:rPr>
          <w:sz w:val="24"/>
        </w:rPr>
        <w:t>ematics and Science Partnership</w:t>
      </w:r>
    </w:p>
    <w:p w:rsidR="003C53AD" w:rsidRDefault="000A3AAE">
      <w:pPr>
        <w:pStyle w:val="Title"/>
        <w:rPr>
          <w:sz w:val="24"/>
        </w:rPr>
      </w:pPr>
      <w:r>
        <w:rPr>
          <w:sz w:val="24"/>
        </w:rPr>
        <w:t>2</w:t>
      </w:r>
      <w:r w:rsidR="0014470E">
        <w:rPr>
          <w:sz w:val="24"/>
        </w:rPr>
        <w:t>013-2014</w:t>
      </w:r>
    </w:p>
    <w:p w:rsidR="003C53AD" w:rsidRDefault="003C53AD">
      <w:pPr>
        <w:pStyle w:val="Title"/>
        <w:rPr>
          <w:sz w:val="24"/>
        </w:rPr>
      </w:pPr>
      <w:r>
        <w:rPr>
          <w:sz w:val="24"/>
        </w:rPr>
        <w:t>TOTAL PROJECT BUDGET</w:t>
      </w:r>
    </w:p>
    <w:p w:rsidR="003A6D74" w:rsidRDefault="003A6D74" w:rsidP="003A6D74">
      <w:pPr>
        <w:jc w:val="both"/>
        <w:rPr>
          <w:sz w:val="22"/>
          <w:szCs w:val="22"/>
        </w:rPr>
      </w:pPr>
    </w:p>
    <w:p w:rsidR="003A6D74" w:rsidRPr="001E3361" w:rsidRDefault="003A6D74" w:rsidP="003A6D74">
      <w:pPr>
        <w:jc w:val="both"/>
        <w:rPr>
          <w:sz w:val="22"/>
          <w:szCs w:val="22"/>
        </w:rPr>
      </w:pPr>
      <w:r w:rsidRPr="001E3361">
        <w:rPr>
          <w:sz w:val="22"/>
          <w:szCs w:val="22"/>
        </w:rPr>
        <w:t xml:space="preserve">To support the budgeting process, </w:t>
      </w:r>
      <w:r w:rsidR="00115327">
        <w:rPr>
          <w:sz w:val="22"/>
          <w:szCs w:val="22"/>
        </w:rPr>
        <w:t>the Department has prepared an E</w:t>
      </w:r>
      <w:r w:rsidRPr="001E3361">
        <w:rPr>
          <w:sz w:val="22"/>
          <w:szCs w:val="22"/>
        </w:rPr>
        <w:t xml:space="preserve">xcel spreadsheet and posted it to the </w:t>
      </w:r>
      <w:hyperlink r:id="rId35" w:history="1">
        <w:r w:rsidRPr="003A6D74">
          <w:rPr>
            <w:rStyle w:val="Hyperlink"/>
            <w:sz w:val="22"/>
            <w:szCs w:val="22"/>
          </w:rPr>
          <w:t>MSP Web site</w:t>
        </w:r>
      </w:hyperlink>
      <w:r w:rsidRPr="001E3361">
        <w:rPr>
          <w:sz w:val="22"/>
          <w:szCs w:val="22"/>
        </w:rPr>
        <w:t xml:space="preserve">.  The electronic budget spreadsheet has formulas built into it that are intended to help applicants produce the proposed budget.  </w:t>
      </w:r>
      <w:r w:rsidR="00AA19FF">
        <w:rPr>
          <w:sz w:val="22"/>
          <w:szCs w:val="22"/>
        </w:rPr>
        <w:t xml:space="preserve">Applicants </w:t>
      </w:r>
      <w:r w:rsidR="005B63BA">
        <w:rPr>
          <w:sz w:val="22"/>
          <w:szCs w:val="22"/>
        </w:rPr>
        <w:t xml:space="preserve">should attach the </w:t>
      </w:r>
      <w:r w:rsidR="00115327">
        <w:rPr>
          <w:sz w:val="22"/>
          <w:szCs w:val="22"/>
        </w:rPr>
        <w:t>E</w:t>
      </w:r>
      <w:r w:rsidR="00756FB0">
        <w:rPr>
          <w:sz w:val="22"/>
          <w:szCs w:val="22"/>
        </w:rPr>
        <w:t xml:space="preserve">xcel </w:t>
      </w:r>
      <w:r w:rsidR="00AA19FF">
        <w:rPr>
          <w:sz w:val="22"/>
          <w:szCs w:val="22"/>
        </w:rPr>
        <w:t>budget to their proposal as Appendix E.</w:t>
      </w:r>
    </w:p>
    <w:p w:rsidR="003A6D74" w:rsidRDefault="003A6D74">
      <w:pPr>
        <w:pStyle w:val="Title"/>
        <w:rPr>
          <w:sz w:val="24"/>
        </w:rPr>
      </w:pPr>
    </w:p>
    <w:tbl>
      <w:tblPr>
        <w:tblW w:w="1288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614"/>
        <w:gridCol w:w="2729"/>
        <w:gridCol w:w="1571"/>
        <w:gridCol w:w="1547"/>
        <w:gridCol w:w="1325"/>
        <w:gridCol w:w="757"/>
        <w:gridCol w:w="752"/>
        <w:gridCol w:w="1588"/>
      </w:tblGrid>
      <w:tr w:rsidR="00AA19FF" w:rsidRPr="003A6D74" w:rsidTr="00526B39">
        <w:trPr>
          <w:trHeight w:val="372"/>
        </w:trPr>
        <w:tc>
          <w:tcPr>
            <w:tcW w:w="2614" w:type="dxa"/>
            <w:shd w:val="clear" w:color="auto" w:fill="auto"/>
            <w:noWrap/>
            <w:vAlign w:val="center"/>
            <w:hideMark/>
          </w:tcPr>
          <w:p w:rsidR="00AA19FF" w:rsidRPr="003A6D74" w:rsidRDefault="00AA19FF" w:rsidP="003A6D74">
            <w:pPr>
              <w:rPr>
                <w:b/>
                <w:bCs/>
                <w:color w:val="000000"/>
                <w:sz w:val="22"/>
                <w:szCs w:val="22"/>
              </w:rPr>
            </w:pPr>
            <w:r>
              <w:rPr>
                <w:b/>
                <w:bCs/>
                <w:color w:val="000000"/>
                <w:sz w:val="22"/>
                <w:szCs w:val="22"/>
              </w:rPr>
              <w:t>Applying Institution:</w:t>
            </w:r>
          </w:p>
        </w:tc>
        <w:tc>
          <w:tcPr>
            <w:tcW w:w="10269" w:type="dxa"/>
            <w:gridSpan w:val="7"/>
            <w:shd w:val="clear" w:color="auto" w:fill="auto"/>
            <w:noWrap/>
            <w:vAlign w:val="center"/>
            <w:hideMark/>
          </w:tcPr>
          <w:p w:rsidR="00AA19FF" w:rsidRPr="003A6D74" w:rsidRDefault="00AA19FF" w:rsidP="00B405C6">
            <w:pPr>
              <w:rPr>
                <w:b/>
                <w:bCs/>
                <w:color w:val="000000"/>
                <w:sz w:val="22"/>
                <w:szCs w:val="22"/>
              </w:rPr>
            </w:pPr>
          </w:p>
        </w:tc>
      </w:tr>
      <w:tr w:rsidR="00B405C6" w:rsidRPr="003A6D74" w:rsidTr="00526B39">
        <w:trPr>
          <w:trHeight w:val="372"/>
        </w:trPr>
        <w:tc>
          <w:tcPr>
            <w:tcW w:w="2614" w:type="dxa"/>
            <w:shd w:val="clear" w:color="auto" w:fill="auto"/>
            <w:noWrap/>
            <w:vAlign w:val="center"/>
            <w:hideMark/>
          </w:tcPr>
          <w:p w:rsidR="00B405C6" w:rsidRPr="003A6D74" w:rsidRDefault="00B405C6" w:rsidP="003A6D74">
            <w:pPr>
              <w:rPr>
                <w:b/>
                <w:bCs/>
                <w:color w:val="000000"/>
                <w:sz w:val="22"/>
                <w:szCs w:val="22"/>
              </w:rPr>
            </w:pPr>
            <w:r w:rsidRPr="003A6D74">
              <w:rPr>
                <w:b/>
                <w:bCs/>
                <w:color w:val="000000"/>
                <w:sz w:val="22"/>
                <w:szCs w:val="22"/>
              </w:rPr>
              <w:t xml:space="preserve">Period of Award:  </w:t>
            </w:r>
          </w:p>
        </w:tc>
        <w:tc>
          <w:tcPr>
            <w:tcW w:w="10269" w:type="dxa"/>
            <w:gridSpan w:val="7"/>
            <w:shd w:val="clear" w:color="auto" w:fill="auto"/>
            <w:noWrap/>
            <w:vAlign w:val="center"/>
            <w:hideMark/>
          </w:tcPr>
          <w:p w:rsidR="00FB5E7C" w:rsidRDefault="00B405C6" w:rsidP="00FB5E7C">
            <w:pPr>
              <w:rPr>
                <w:b/>
                <w:bCs/>
                <w:color w:val="000000"/>
                <w:sz w:val="22"/>
                <w:szCs w:val="22"/>
              </w:rPr>
            </w:pPr>
            <w:r w:rsidRPr="003A6D74">
              <w:rPr>
                <w:b/>
                <w:bCs/>
                <w:color w:val="000000"/>
                <w:sz w:val="22"/>
                <w:szCs w:val="22"/>
              </w:rPr>
              <w:t>March 1, 2014 - September 30, 2015</w:t>
            </w:r>
          </w:p>
        </w:tc>
      </w:tr>
      <w:tr w:rsidR="003A6D74" w:rsidRPr="003A6D74" w:rsidTr="00526B39">
        <w:trPr>
          <w:trHeight w:val="396"/>
        </w:trPr>
        <w:tc>
          <w:tcPr>
            <w:tcW w:w="2614" w:type="dxa"/>
            <w:shd w:val="clear" w:color="auto" w:fill="auto"/>
            <w:noWrap/>
            <w:vAlign w:val="center"/>
            <w:hideMark/>
          </w:tcPr>
          <w:p w:rsidR="003A6D74" w:rsidRPr="003A6D74" w:rsidRDefault="003A6D74" w:rsidP="003A6D74">
            <w:pPr>
              <w:rPr>
                <w:b/>
                <w:bCs/>
                <w:color w:val="000000"/>
                <w:sz w:val="22"/>
                <w:szCs w:val="22"/>
              </w:rPr>
            </w:pPr>
            <w:r w:rsidRPr="003A6D74">
              <w:rPr>
                <w:b/>
                <w:bCs/>
                <w:color w:val="000000"/>
                <w:sz w:val="22"/>
                <w:szCs w:val="22"/>
              </w:rPr>
              <w:t xml:space="preserve">Program Title:  </w:t>
            </w:r>
          </w:p>
        </w:tc>
        <w:tc>
          <w:tcPr>
            <w:tcW w:w="10269" w:type="dxa"/>
            <w:gridSpan w:val="7"/>
            <w:shd w:val="clear" w:color="auto" w:fill="auto"/>
            <w:noWrap/>
            <w:vAlign w:val="center"/>
            <w:hideMark/>
          </w:tcPr>
          <w:p w:rsidR="00FB5E7C" w:rsidRDefault="00FB5E7C" w:rsidP="00FB5E7C">
            <w:pPr>
              <w:rPr>
                <w:b/>
                <w:bCs/>
                <w:color w:val="000000"/>
                <w:sz w:val="22"/>
                <w:szCs w:val="22"/>
              </w:rPr>
            </w:pPr>
          </w:p>
        </w:tc>
      </w:tr>
      <w:tr w:rsidR="003A6D74" w:rsidRPr="003A6D74" w:rsidTr="00526B39">
        <w:trPr>
          <w:trHeight w:val="314"/>
        </w:trPr>
        <w:tc>
          <w:tcPr>
            <w:tcW w:w="12883" w:type="dxa"/>
            <w:gridSpan w:val="8"/>
            <w:tcBorders>
              <w:bottom w:val="single" w:sz="8" w:space="0" w:color="auto"/>
            </w:tcBorders>
            <w:shd w:val="clear" w:color="auto" w:fill="002060"/>
            <w:noWrap/>
            <w:vAlign w:val="center"/>
            <w:hideMark/>
          </w:tcPr>
          <w:p w:rsidR="003A6D74" w:rsidRPr="003A6D74" w:rsidRDefault="003A6D74" w:rsidP="003A6D74">
            <w:pPr>
              <w:jc w:val="center"/>
              <w:rPr>
                <w:b/>
                <w:bCs/>
                <w:i/>
                <w:iCs/>
                <w:sz w:val="22"/>
                <w:szCs w:val="22"/>
              </w:rPr>
            </w:pPr>
          </w:p>
        </w:tc>
      </w:tr>
      <w:tr w:rsidR="00756FB0" w:rsidRPr="003A6D74" w:rsidTr="00526B39">
        <w:trPr>
          <w:trHeight w:val="276"/>
        </w:trPr>
        <w:tc>
          <w:tcPr>
            <w:tcW w:w="9786" w:type="dxa"/>
            <w:gridSpan w:val="5"/>
            <w:shd w:val="pct5" w:color="auto" w:fill="auto"/>
            <w:vAlign w:val="center"/>
            <w:hideMark/>
          </w:tcPr>
          <w:p w:rsidR="00FB5E7C" w:rsidRDefault="00756FB0" w:rsidP="00FB5E7C">
            <w:pPr>
              <w:rPr>
                <w:color w:val="000000"/>
                <w:sz w:val="20"/>
              </w:rPr>
            </w:pPr>
            <w:r w:rsidRPr="003A6D74">
              <w:rPr>
                <w:b/>
                <w:bCs/>
                <w:color w:val="000000"/>
                <w:sz w:val="20"/>
              </w:rPr>
              <w:t>Personal Services  1000</w:t>
            </w:r>
            <w:r w:rsidRPr="003A6D74">
              <w:rPr>
                <w:color w:val="000000"/>
                <w:sz w:val="20"/>
              </w:rPr>
              <w:t>  </w:t>
            </w:r>
          </w:p>
        </w:tc>
        <w:tc>
          <w:tcPr>
            <w:tcW w:w="1509" w:type="dxa"/>
            <w:gridSpan w:val="2"/>
            <w:shd w:val="pct5" w:color="auto" w:fill="auto"/>
            <w:noWrap/>
            <w:vAlign w:val="bottom"/>
            <w:hideMark/>
          </w:tcPr>
          <w:p w:rsidR="00756FB0" w:rsidRPr="003A6D74" w:rsidRDefault="00756FB0" w:rsidP="003A6D74">
            <w:pPr>
              <w:jc w:val="center"/>
              <w:rPr>
                <w:b/>
                <w:bCs/>
                <w:color w:val="000000"/>
                <w:sz w:val="20"/>
              </w:rPr>
            </w:pPr>
            <w:r w:rsidRPr="003A6D74">
              <w:rPr>
                <w:b/>
                <w:bCs/>
                <w:color w:val="000000"/>
                <w:sz w:val="20"/>
              </w:rPr>
              <w:t>Source of Funds</w:t>
            </w:r>
          </w:p>
        </w:tc>
        <w:tc>
          <w:tcPr>
            <w:tcW w:w="1588" w:type="dxa"/>
            <w:shd w:val="pct5" w:color="auto" w:fill="auto"/>
            <w:noWrap/>
            <w:vAlign w:val="bottom"/>
            <w:hideMark/>
          </w:tcPr>
          <w:p w:rsidR="00756FB0" w:rsidRPr="003A6D74" w:rsidRDefault="00756FB0" w:rsidP="003A6D74">
            <w:pPr>
              <w:jc w:val="center"/>
              <w:rPr>
                <w:b/>
                <w:bCs/>
                <w:color w:val="000000"/>
                <w:sz w:val="20"/>
              </w:rPr>
            </w:pPr>
          </w:p>
        </w:tc>
      </w:tr>
      <w:tr w:rsidR="00756FB0" w:rsidRPr="003A6D74" w:rsidTr="00526B39">
        <w:trPr>
          <w:trHeight w:val="348"/>
        </w:trPr>
        <w:tc>
          <w:tcPr>
            <w:tcW w:w="9786" w:type="dxa"/>
            <w:gridSpan w:val="5"/>
            <w:shd w:val="pct5" w:color="auto" w:fill="auto"/>
            <w:vAlign w:val="center"/>
            <w:hideMark/>
          </w:tcPr>
          <w:p w:rsidR="00756FB0" w:rsidRPr="003A6D74" w:rsidRDefault="00756FB0" w:rsidP="00107A6C">
            <w:pPr>
              <w:rPr>
                <w:color w:val="000000"/>
                <w:sz w:val="20"/>
              </w:rPr>
            </w:pPr>
          </w:p>
        </w:tc>
        <w:tc>
          <w:tcPr>
            <w:tcW w:w="757" w:type="dxa"/>
            <w:tcBorders>
              <w:bottom w:val="single" w:sz="8" w:space="0" w:color="auto"/>
            </w:tcBorders>
            <w:shd w:val="pct5" w:color="auto" w:fill="auto"/>
            <w:noWrap/>
            <w:vAlign w:val="bottom"/>
            <w:hideMark/>
          </w:tcPr>
          <w:p w:rsidR="00756FB0" w:rsidRPr="003A6D74" w:rsidRDefault="00756FB0" w:rsidP="003A6D74">
            <w:pPr>
              <w:jc w:val="center"/>
              <w:rPr>
                <w:b/>
                <w:bCs/>
                <w:color w:val="000000"/>
                <w:sz w:val="20"/>
              </w:rPr>
            </w:pPr>
            <w:r w:rsidRPr="003A6D74">
              <w:rPr>
                <w:b/>
                <w:bCs/>
                <w:color w:val="000000"/>
                <w:sz w:val="20"/>
              </w:rPr>
              <w:t>MSP</w:t>
            </w:r>
          </w:p>
        </w:tc>
        <w:tc>
          <w:tcPr>
            <w:tcW w:w="752" w:type="dxa"/>
            <w:tcBorders>
              <w:bottom w:val="single" w:sz="8" w:space="0" w:color="auto"/>
            </w:tcBorders>
            <w:shd w:val="pct5" w:color="auto" w:fill="auto"/>
            <w:noWrap/>
            <w:vAlign w:val="bottom"/>
            <w:hideMark/>
          </w:tcPr>
          <w:p w:rsidR="00756FB0" w:rsidRPr="003A6D74" w:rsidRDefault="00756FB0" w:rsidP="003A6D74">
            <w:pPr>
              <w:jc w:val="center"/>
              <w:rPr>
                <w:b/>
                <w:bCs/>
                <w:color w:val="000000"/>
                <w:sz w:val="20"/>
              </w:rPr>
            </w:pPr>
            <w:r w:rsidRPr="003A6D74">
              <w:rPr>
                <w:b/>
                <w:bCs/>
                <w:color w:val="000000"/>
                <w:sz w:val="20"/>
              </w:rPr>
              <w:t>In-Kind</w:t>
            </w:r>
          </w:p>
        </w:tc>
        <w:tc>
          <w:tcPr>
            <w:tcW w:w="1588" w:type="dxa"/>
            <w:tcBorders>
              <w:bottom w:val="single" w:sz="8" w:space="0" w:color="auto"/>
            </w:tcBorders>
            <w:shd w:val="pct5" w:color="auto" w:fill="auto"/>
            <w:noWrap/>
            <w:vAlign w:val="bottom"/>
            <w:hideMark/>
          </w:tcPr>
          <w:p w:rsidR="00756FB0" w:rsidRPr="003A6D74" w:rsidRDefault="00756FB0" w:rsidP="003A6D74">
            <w:pPr>
              <w:jc w:val="center"/>
              <w:rPr>
                <w:color w:val="000000"/>
                <w:sz w:val="20"/>
              </w:rPr>
            </w:pPr>
            <w:r w:rsidRPr="003A6D74">
              <w:rPr>
                <w:b/>
                <w:bCs/>
                <w:color w:val="000000"/>
                <w:sz w:val="20"/>
              </w:rPr>
              <w:t>Total Cost</w:t>
            </w:r>
            <w:r w:rsidRPr="003A6D74">
              <w:rPr>
                <w:color w:val="000000"/>
                <w:sz w:val="20"/>
              </w:rPr>
              <w:t> </w:t>
            </w:r>
          </w:p>
        </w:tc>
      </w:tr>
      <w:tr w:rsidR="00756FB0" w:rsidRPr="003A6D74" w:rsidTr="00526B39">
        <w:trPr>
          <w:trHeight w:val="1176"/>
        </w:trPr>
        <w:tc>
          <w:tcPr>
            <w:tcW w:w="2614" w:type="dxa"/>
            <w:shd w:val="pct5" w:color="auto" w:fill="auto"/>
            <w:vAlign w:val="center"/>
            <w:hideMark/>
          </w:tcPr>
          <w:p w:rsidR="00756FB0" w:rsidRPr="003A6D74" w:rsidRDefault="00756FB0" w:rsidP="003A6D74">
            <w:pPr>
              <w:jc w:val="center"/>
              <w:rPr>
                <w:color w:val="000000"/>
                <w:sz w:val="20"/>
              </w:rPr>
            </w:pPr>
            <w:r w:rsidRPr="003A6D74">
              <w:rPr>
                <w:color w:val="000000"/>
                <w:sz w:val="20"/>
              </w:rPr>
              <w:t>Names of Individuals whose salary will be charged to this project</w:t>
            </w:r>
          </w:p>
        </w:tc>
        <w:tc>
          <w:tcPr>
            <w:tcW w:w="2729" w:type="dxa"/>
            <w:shd w:val="pct5" w:color="auto" w:fill="auto"/>
            <w:noWrap/>
            <w:vAlign w:val="center"/>
            <w:hideMark/>
          </w:tcPr>
          <w:p w:rsidR="00756FB0" w:rsidRPr="003A6D74" w:rsidRDefault="00756FB0" w:rsidP="003A6D74">
            <w:pPr>
              <w:jc w:val="center"/>
              <w:rPr>
                <w:color w:val="000000"/>
                <w:sz w:val="20"/>
              </w:rPr>
            </w:pPr>
            <w:r w:rsidRPr="003A6D74">
              <w:rPr>
                <w:color w:val="000000"/>
                <w:sz w:val="20"/>
              </w:rPr>
              <w:t>Project Role</w:t>
            </w:r>
          </w:p>
        </w:tc>
        <w:tc>
          <w:tcPr>
            <w:tcW w:w="1571" w:type="dxa"/>
            <w:shd w:val="pct5" w:color="auto" w:fill="auto"/>
            <w:vAlign w:val="center"/>
            <w:hideMark/>
          </w:tcPr>
          <w:p w:rsidR="00756FB0" w:rsidRPr="003A6D74" w:rsidRDefault="00756FB0" w:rsidP="003A6D74">
            <w:pPr>
              <w:jc w:val="center"/>
              <w:rPr>
                <w:color w:val="000000"/>
                <w:sz w:val="20"/>
              </w:rPr>
            </w:pPr>
            <w:r w:rsidRPr="003A6D74">
              <w:rPr>
                <w:color w:val="000000"/>
                <w:sz w:val="20"/>
              </w:rPr>
              <w:t xml:space="preserve">% FTE Administrative  </w:t>
            </w:r>
          </w:p>
        </w:tc>
        <w:tc>
          <w:tcPr>
            <w:tcW w:w="1547" w:type="dxa"/>
            <w:shd w:val="pct5" w:color="auto" w:fill="auto"/>
            <w:vAlign w:val="center"/>
            <w:hideMark/>
          </w:tcPr>
          <w:p w:rsidR="00756FB0" w:rsidRPr="003A6D74" w:rsidRDefault="00756FB0" w:rsidP="003A6D74">
            <w:pPr>
              <w:jc w:val="center"/>
              <w:rPr>
                <w:color w:val="000000"/>
                <w:sz w:val="20"/>
              </w:rPr>
            </w:pPr>
            <w:r w:rsidRPr="003A6D74">
              <w:rPr>
                <w:color w:val="000000"/>
                <w:sz w:val="20"/>
              </w:rPr>
              <w:t>Administrative Salary or Adjunct Replacement</w:t>
            </w:r>
          </w:p>
        </w:tc>
        <w:tc>
          <w:tcPr>
            <w:tcW w:w="1325" w:type="dxa"/>
            <w:shd w:val="pct5" w:color="auto" w:fill="auto"/>
            <w:vAlign w:val="center"/>
            <w:hideMark/>
          </w:tcPr>
          <w:p w:rsidR="00756FB0" w:rsidRPr="003A6D74" w:rsidRDefault="00756FB0" w:rsidP="003A6D74">
            <w:pPr>
              <w:jc w:val="center"/>
              <w:rPr>
                <w:color w:val="000000"/>
                <w:sz w:val="20"/>
              </w:rPr>
            </w:pPr>
            <w:r w:rsidRPr="003A6D74">
              <w:rPr>
                <w:color w:val="000000"/>
                <w:sz w:val="20"/>
              </w:rPr>
              <w:t>T</w:t>
            </w:r>
            <w:r w:rsidR="00115327">
              <w:rPr>
                <w:color w:val="000000"/>
                <w:sz w:val="20"/>
              </w:rPr>
              <w:t>otal Charged to Grant for this I</w:t>
            </w:r>
            <w:r w:rsidRPr="003A6D74">
              <w:rPr>
                <w:color w:val="000000"/>
                <w:sz w:val="20"/>
              </w:rPr>
              <w:t>ndividual</w:t>
            </w:r>
          </w:p>
        </w:tc>
        <w:tc>
          <w:tcPr>
            <w:tcW w:w="757" w:type="dxa"/>
            <w:shd w:val="pct5"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752" w:type="dxa"/>
            <w:shd w:val="pct5"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88" w:type="dxa"/>
            <w:shd w:val="pct5"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r>
      <w:tr w:rsidR="00756FB0" w:rsidRPr="003A6D74" w:rsidTr="00526B39">
        <w:trPr>
          <w:trHeight w:val="276"/>
        </w:trPr>
        <w:tc>
          <w:tcPr>
            <w:tcW w:w="2614"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2729"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47" w:type="dxa"/>
            <w:shd w:val="clear" w:color="auto" w:fill="auto"/>
            <w:noWrap/>
            <w:vAlign w:val="bottom"/>
            <w:hideMark/>
          </w:tcPr>
          <w:p w:rsidR="00756FB0" w:rsidRPr="003A6D74" w:rsidRDefault="00756FB0" w:rsidP="003A6D74">
            <w:pPr>
              <w:rPr>
                <w:color w:val="000000"/>
                <w:sz w:val="22"/>
                <w:szCs w:val="22"/>
              </w:rPr>
            </w:pPr>
            <w:r w:rsidRPr="003A6D74">
              <w:rPr>
                <w:color w:val="000000"/>
                <w:sz w:val="22"/>
                <w:szCs w:val="22"/>
              </w:rPr>
              <w:t> </w:t>
            </w:r>
          </w:p>
        </w:tc>
        <w:tc>
          <w:tcPr>
            <w:tcW w:w="1325" w:type="dxa"/>
            <w:shd w:val="clear" w:color="auto" w:fill="auto"/>
            <w:noWrap/>
            <w:vAlign w:val="bottom"/>
            <w:hideMark/>
          </w:tcPr>
          <w:p w:rsidR="00756FB0" w:rsidRPr="003A6D74" w:rsidRDefault="00756FB0" w:rsidP="003A6D74">
            <w:pPr>
              <w:jc w:val="center"/>
              <w:rPr>
                <w:color w:val="000000"/>
                <w:sz w:val="22"/>
                <w:szCs w:val="22"/>
              </w:rPr>
            </w:pPr>
          </w:p>
        </w:tc>
        <w:tc>
          <w:tcPr>
            <w:tcW w:w="757" w:type="dxa"/>
            <w:shd w:val="clear" w:color="auto" w:fill="auto"/>
            <w:noWrap/>
            <w:vAlign w:val="bottom"/>
            <w:hideMark/>
          </w:tcPr>
          <w:p w:rsidR="00756FB0" w:rsidRPr="003A6D74" w:rsidRDefault="00756FB0" w:rsidP="003A6D74">
            <w:pPr>
              <w:jc w:val="center"/>
              <w:rPr>
                <w:color w:val="000000"/>
                <w:sz w:val="22"/>
                <w:szCs w:val="22"/>
              </w:rPr>
            </w:pPr>
          </w:p>
        </w:tc>
        <w:tc>
          <w:tcPr>
            <w:tcW w:w="752" w:type="dxa"/>
            <w:shd w:val="clear" w:color="auto" w:fill="auto"/>
            <w:noWrap/>
            <w:vAlign w:val="bottom"/>
            <w:hideMark/>
          </w:tcPr>
          <w:p w:rsidR="00756FB0" w:rsidRPr="003A6D74" w:rsidRDefault="00756FB0" w:rsidP="003A6D74">
            <w:pPr>
              <w:jc w:val="center"/>
              <w:rPr>
                <w:color w:val="000000"/>
                <w:sz w:val="22"/>
                <w:szCs w:val="22"/>
              </w:rPr>
            </w:pPr>
          </w:p>
        </w:tc>
        <w:tc>
          <w:tcPr>
            <w:tcW w:w="1588" w:type="dxa"/>
            <w:shd w:val="clear" w:color="auto" w:fill="auto"/>
            <w:noWrap/>
            <w:vAlign w:val="bottom"/>
            <w:hideMark/>
          </w:tcPr>
          <w:p w:rsidR="00756FB0" w:rsidRPr="003A6D74" w:rsidRDefault="00756FB0" w:rsidP="003A6D74">
            <w:pPr>
              <w:jc w:val="center"/>
              <w:rPr>
                <w:color w:val="000000"/>
                <w:sz w:val="22"/>
                <w:szCs w:val="22"/>
              </w:rPr>
            </w:pPr>
          </w:p>
        </w:tc>
      </w:tr>
      <w:tr w:rsidR="00756FB0" w:rsidRPr="003A6D74" w:rsidTr="00526B39">
        <w:trPr>
          <w:trHeight w:val="276"/>
        </w:trPr>
        <w:tc>
          <w:tcPr>
            <w:tcW w:w="2614"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2729"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47" w:type="dxa"/>
            <w:shd w:val="clear" w:color="auto" w:fill="auto"/>
            <w:noWrap/>
            <w:vAlign w:val="bottom"/>
            <w:hideMark/>
          </w:tcPr>
          <w:p w:rsidR="00756FB0" w:rsidRPr="003A6D74" w:rsidRDefault="00756FB0" w:rsidP="003A6D74">
            <w:pPr>
              <w:rPr>
                <w:color w:val="000000"/>
                <w:sz w:val="22"/>
                <w:szCs w:val="22"/>
              </w:rPr>
            </w:pPr>
            <w:r w:rsidRPr="003A6D74">
              <w:rPr>
                <w:color w:val="000000"/>
                <w:sz w:val="22"/>
                <w:szCs w:val="22"/>
              </w:rPr>
              <w:t> </w:t>
            </w:r>
          </w:p>
        </w:tc>
        <w:tc>
          <w:tcPr>
            <w:tcW w:w="1325" w:type="dxa"/>
            <w:shd w:val="clear" w:color="auto" w:fill="auto"/>
            <w:noWrap/>
            <w:vAlign w:val="bottom"/>
            <w:hideMark/>
          </w:tcPr>
          <w:p w:rsidR="00756FB0" w:rsidRPr="003A6D74" w:rsidRDefault="00756FB0" w:rsidP="003A6D74">
            <w:pPr>
              <w:jc w:val="center"/>
              <w:rPr>
                <w:color w:val="000000"/>
                <w:sz w:val="22"/>
                <w:szCs w:val="22"/>
              </w:rPr>
            </w:pPr>
          </w:p>
        </w:tc>
        <w:tc>
          <w:tcPr>
            <w:tcW w:w="757" w:type="dxa"/>
            <w:shd w:val="clear" w:color="auto" w:fill="auto"/>
            <w:noWrap/>
            <w:vAlign w:val="bottom"/>
            <w:hideMark/>
          </w:tcPr>
          <w:p w:rsidR="00756FB0" w:rsidRPr="003A6D74" w:rsidRDefault="00756FB0" w:rsidP="003A6D74">
            <w:pPr>
              <w:jc w:val="center"/>
              <w:rPr>
                <w:color w:val="000000"/>
                <w:sz w:val="22"/>
                <w:szCs w:val="22"/>
              </w:rPr>
            </w:pPr>
          </w:p>
        </w:tc>
        <w:tc>
          <w:tcPr>
            <w:tcW w:w="752" w:type="dxa"/>
            <w:shd w:val="clear" w:color="auto" w:fill="auto"/>
            <w:noWrap/>
            <w:vAlign w:val="bottom"/>
            <w:hideMark/>
          </w:tcPr>
          <w:p w:rsidR="00756FB0" w:rsidRPr="003A6D74" w:rsidRDefault="00756FB0" w:rsidP="003A6D74">
            <w:pPr>
              <w:jc w:val="center"/>
              <w:rPr>
                <w:color w:val="000000"/>
                <w:sz w:val="22"/>
                <w:szCs w:val="22"/>
              </w:rPr>
            </w:pPr>
          </w:p>
        </w:tc>
        <w:tc>
          <w:tcPr>
            <w:tcW w:w="1588" w:type="dxa"/>
            <w:shd w:val="clear" w:color="auto" w:fill="auto"/>
            <w:noWrap/>
            <w:vAlign w:val="bottom"/>
            <w:hideMark/>
          </w:tcPr>
          <w:p w:rsidR="00756FB0" w:rsidRPr="003A6D74" w:rsidRDefault="00756FB0" w:rsidP="003A6D74">
            <w:pPr>
              <w:jc w:val="center"/>
              <w:rPr>
                <w:color w:val="000000"/>
                <w:sz w:val="22"/>
                <w:szCs w:val="22"/>
              </w:rPr>
            </w:pPr>
          </w:p>
        </w:tc>
      </w:tr>
      <w:tr w:rsidR="00756FB0" w:rsidRPr="003A6D74" w:rsidTr="00526B39">
        <w:trPr>
          <w:trHeight w:val="276"/>
        </w:trPr>
        <w:tc>
          <w:tcPr>
            <w:tcW w:w="2614"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2729"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47" w:type="dxa"/>
            <w:shd w:val="clear" w:color="auto" w:fill="auto"/>
            <w:noWrap/>
            <w:vAlign w:val="bottom"/>
            <w:hideMark/>
          </w:tcPr>
          <w:p w:rsidR="00756FB0" w:rsidRPr="003A6D74" w:rsidRDefault="00756FB0" w:rsidP="003A6D74">
            <w:pPr>
              <w:rPr>
                <w:color w:val="000000"/>
                <w:sz w:val="22"/>
                <w:szCs w:val="22"/>
              </w:rPr>
            </w:pPr>
            <w:r w:rsidRPr="003A6D74">
              <w:rPr>
                <w:color w:val="000000"/>
                <w:sz w:val="22"/>
                <w:szCs w:val="22"/>
              </w:rPr>
              <w:t> </w:t>
            </w:r>
          </w:p>
        </w:tc>
        <w:tc>
          <w:tcPr>
            <w:tcW w:w="1325" w:type="dxa"/>
            <w:shd w:val="clear" w:color="auto" w:fill="auto"/>
            <w:noWrap/>
            <w:vAlign w:val="bottom"/>
            <w:hideMark/>
          </w:tcPr>
          <w:p w:rsidR="00756FB0" w:rsidRPr="003A6D74" w:rsidRDefault="00756FB0" w:rsidP="003A6D74">
            <w:pPr>
              <w:jc w:val="center"/>
              <w:rPr>
                <w:color w:val="000000"/>
                <w:sz w:val="22"/>
                <w:szCs w:val="22"/>
              </w:rPr>
            </w:pPr>
          </w:p>
        </w:tc>
        <w:tc>
          <w:tcPr>
            <w:tcW w:w="757" w:type="dxa"/>
            <w:shd w:val="clear" w:color="auto" w:fill="auto"/>
            <w:noWrap/>
            <w:vAlign w:val="bottom"/>
            <w:hideMark/>
          </w:tcPr>
          <w:p w:rsidR="00756FB0" w:rsidRPr="003A6D74" w:rsidRDefault="00756FB0" w:rsidP="003A6D74">
            <w:pPr>
              <w:jc w:val="center"/>
              <w:rPr>
                <w:color w:val="000000"/>
                <w:sz w:val="22"/>
                <w:szCs w:val="22"/>
              </w:rPr>
            </w:pPr>
          </w:p>
        </w:tc>
        <w:tc>
          <w:tcPr>
            <w:tcW w:w="752" w:type="dxa"/>
            <w:shd w:val="clear" w:color="auto" w:fill="auto"/>
            <w:noWrap/>
            <w:vAlign w:val="bottom"/>
            <w:hideMark/>
          </w:tcPr>
          <w:p w:rsidR="00756FB0" w:rsidRPr="003A6D74" w:rsidRDefault="00756FB0" w:rsidP="003A6D74">
            <w:pPr>
              <w:jc w:val="center"/>
              <w:rPr>
                <w:color w:val="000000"/>
                <w:sz w:val="22"/>
                <w:szCs w:val="22"/>
              </w:rPr>
            </w:pPr>
          </w:p>
        </w:tc>
        <w:tc>
          <w:tcPr>
            <w:tcW w:w="1588" w:type="dxa"/>
            <w:shd w:val="clear" w:color="auto" w:fill="auto"/>
            <w:noWrap/>
            <w:vAlign w:val="bottom"/>
            <w:hideMark/>
          </w:tcPr>
          <w:p w:rsidR="00756FB0" w:rsidRPr="003A6D74" w:rsidRDefault="00756FB0" w:rsidP="003A6D74">
            <w:pPr>
              <w:jc w:val="center"/>
              <w:rPr>
                <w:color w:val="000000"/>
                <w:sz w:val="22"/>
                <w:szCs w:val="22"/>
              </w:rPr>
            </w:pPr>
          </w:p>
        </w:tc>
      </w:tr>
      <w:tr w:rsidR="00756FB0" w:rsidRPr="003A6D74" w:rsidTr="00526B39">
        <w:trPr>
          <w:trHeight w:val="276"/>
        </w:trPr>
        <w:tc>
          <w:tcPr>
            <w:tcW w:w="2614"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2729" w:type="dxa"/>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47" w:type="dxa"/>
            <w:shd w:val="clear" w:color="auto" w:fill="auto"/>
            <w:noWrap/>
            <w:vAlign w:val="bottom"/>
            <w:hideMark/>
          </w:tcPr>
          <w:p w:rsidR="00756FB0" w:rsidRPr="003A6D74" w:rsidRDefault="00756FB0" w:rsidP="003A6D74">
            <w:pPr>
              <w:rPr>
                <w:color w:val="000000"/>
                <w:sz w:val="22"/>
                <w:szCs w:val="22"/>
              </w:rPr>
            </w:pPr>
            <w:r w:rsidRPr="003A6D74">
              <w:rPr>
                <w:color w:val="000000"/>
                <w:sz w:val="22"/>
                <w:szCs w:val="22"/>
              </w:rPr>
              <w:t> </w:t>
            </w:r>
          </w:p>
        </w:tc>
        <w:tc>
          <w:tcPr>
            <w:tcW w:w="1325" w:type="dxa"/>
            <w:shd w:val="clear" w:color="auto" w:fill="auto"/>
            <w:noWrap/>
            <w:vAlign w:val="bottom"/>
            <w:hideMark/>
          </w:tcPr>
          <w:p w:rsidR="00756FB0" w:rsidRPr="003A6D74" w:rsidRDefault="00756FB0" w:rsidP="003A6D74">
            <w:pPr>
              <w:jc w:val="center"/>
              <w:rPr>
                <w:color w:val="000000"/>
                <w:sz w:val="22"/>
                <w:szCs w:val="22"/>
              </w:rPr>
            </w:pPr>
          </w:p>
        </w:tc>
        <w:tc>
          <w:tcPr>
            <w:tcW w:w="757" w:type="dxa"/>
            <w:shd w:val="clear" w:color="auto" w:fill="auto"/>
            <w:noWrap/>
            <w:vAlign w:val="bottom"/>
            <w:hideMark/>
          </w:tcPr>
          <w:p w:rsidR="00756FB0" w:rsidRPr="003A6D74" w:rsidRDefault="00756FB0" w:rsidP="003A6D74">
            <w:pPr>
              <w:jc w:val="center"/>
              <w:rPr>
                <w:color w:val="000000"/>
                <w:sz w:val="22"/>
                <w:szCs w:val="22"/>
              </w:rPr>
            </w:pPr>
          </w:p>
        </w:tc>
        <w:tc>
          <w:tcPr>
            <w:tcW w:w="752" w:type="dxa"/>
            <w:shd w:val="clear" w:color="auto" w:fill="auto"/>
            <w:noWrap/>
            <w:vAlign w:val="bottom"/>
            <w:hideMark/>
          </w:tcPr>
          <w:p w:rsidR="00756FB0" w:rsidRPr="003A6D74" w:rsidRDefault="00756FB0" w:rsidP="003A6D74">
            <w:pPr>
              <w:jc w:val="center"/>
              <w:rPr>
                <w:color w:val="000000"/>
                <w:sz w:val="22"/>
                <w:szCs w:val="22"/>
              </w:rPr>
            </w:pPr>
          </w:p>
        </w:tc>
        <w:tc>
          <w:tcPr>
            <w:tcW w:w="1588" w:type="dxa"/>
            <w:shd w:val="clear" w:color="auto" w:fill="auto"/>
            <w:noWrap/>
            <w:vAlign w:val="bottom"/>
            <w:hideMark/>
          </w:tcPr>
          <w:p w:rsidR="00756FB0" w:rsidRPr="003A6D74" w:rsidRDefault="00756FB0" w:rsidP="003A6D74">
            <w:pPr>
              <w:jc w:val="center"/>
              <w:rPr>
                <w:color w:val="000000"/>
                <w:sz w:val="22"/>
                <w:szCs w:val="22"/>
              </w:rPr>
            </w:pPr>
          </w:p>
        </w:tc>
      </w:tr>
      <w:tr w:rsidR="00756FB0" w:rsidRPr="003A6D74" w:rsidTr="00526B39">
        <w:trPr>
          <w:trHeight w:val="276"/>
        </w:trPr>
        <w:tc>
          <w:tcPr>
            <w:tcW w:w="2614" w:type="dxa"/>
            <w:tcBorders>
              <w:bottom w:val="single" w:sz="8" w:space="0" w:color="auto"/>
            </w:tcBorders>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2729" w:type="dxa"/>
            <w:tcBorders>
              <w:bottom w:val="single" w:sz="8" w:space="0" w:color="auto"/>
            </w:tcBorders>
            <w:shd w:val="clear" w:color="auto" w:fill="auto"/>
            <w:vAlign w:val="bottom"/>
            <w:hideMark/>
          </w:tcPr>
          <w:p w:rsidR="00756FB0" w:rsidRPr="003A6D74" w:rsidRDefault="00756FB0" w:rsidP="003A6D74">
            <w:pP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 </w:t>
            </w:r>
          </w:p>
        </w:tc>
        <w:tc>
          <w:tcPr>
            <w:tcW w:w="1547" w:type="dxa"/>
            <w:tcBorders>
              <w:bottom w:val="single" w:sz="8" w:space="0" w:color="auto"/>
            </w:tcBorders>
            <w:shd w:val="clear" w:color="auto" w:fill="auto"/>
            <w:noWrap/>
            <w:vAlign w:val="bottom"/>
            <w:hideMark/>
          </w:tcPr>
          <w:p w:rsidR="00756FB0" w:rsidRPr="003A6D74" w:rsidRDefault="00756FB0" w:rsidP="003A6D74">
            <w:pPr>
              <w:rPr>
                <w:color w:val="000000"/>
                <w:sz w:val="22"/>
                <w:szCs w:val="22"/>
              </w:rPr>
            </w:pPr>
            <w:r w:rsidRPr="003A6D74">
              <w:rPr>
                <w:color w:val="000000"/>
                <w:sz w:val="22"/>
                <w:szCs w:val="22"/>
              </w:rPr>
              <w:t> </w:t>
            </w:r>
          </w:p>
        </w:tc>
        <w:tc>
          <w:tcPr>
            <w:tcW w:w="1325" w:type="dxa"/>
            <w:tcBorders>
              <w:bottom w:val="single" w:sz="8" w:space="0" w:color="auto"/>
            </w:tcBorders>
            <w:shd w:val="clear" w:color="auto" w:fill="auto"/>
            <w:noWrap/>
            <w:vAlign w:val="bottom"/>
            <w:hideMark/>
          </w:tcPr>
          <w:p w:rsidR="00756FB0" w:rsidRPr="003A6D74" w:rsidRDefault="00756FB0" w:rsidP="003A6D74">
            <w:pPr>
              <w:jc w:val="center"/>
              <w:rPr>
                <w:color w:val="000000"/>
                <w:sz w:val="22"/>
                <w:szCs w:val="22"/>
              </w:rPr>
            </w:pPr>
          </w:p>
        </w:tc>
        <w:tc>
          <w:tcPr>
            <w:tcW w:w="757" w:type="dxa"/>
            <w:tcBorders>
              <w:bottom w:val="single" w:sz="8" w:space="0" w:color="auto"/>
            </w:tcBorders>
            <w:shd w:val="clear" w:color="auto" w:fill="auto"/>
            <w:noWrap/>
            <w:vAlign w:val="bottom"/>
            <w:hideMark/>
          </w:tcPr>
          <w:p w:rsidR="00756FB0" w:rsidRPr="003A6D74" w:rsidRDefault="00756FB0" w:rsidP="003A6D74">
            <w:pPr>
              <w:jc w:val="center"/>
              <w:rPr>
                <w:color w:val="000000"/>
                <w:sz w:val="22"/>
                <w:szCs w:val="22"/>
              </w:rPr>
            </w:pPr>
          </w:p>
        </w:tc>
        <w:tc>
          <w:tcPr>
            <w:tcW w:w="752" w:type="dxa"/>
            <w:tcBorders>
              <w:bottom w:val="single" w:sz="8" w:space="0" w:color="auto"/>
            </w:tcBorders>
            <w:shd w:val="clear" w:color="auto" w:fill="auto"/>
            <w:noWrap/>
            <w:vAlign w:val="bottom"/>
            <w:hideMark/>
          </w:tcPr>
          <w:p w:rsidR="00756FB0" w:rsidRPr="003A6D74" w:rsidRDefault="00756FB0" w:rsidP="003A6D74">
            <w:pPr>
              <w:jc w:val="center"/>
              <w:rPr>
                <w:color w:val="000000"/>
                <w:sz w:val="22"/>
                <w:szCs w:val="22"/>
              </w:rPr>
            </w:pPr>
          </w:p>
        </w:tc>
        <w:tc>
          <w:tcPr>
            <w:tcW w:w="1588" w:type="dxa"/>
            <w:tcBorders>
              <w:bottom w:val="single" w:sz="8" w:space="0" w:color="auto"/>
            </w:tcBorders>
            <w:shd w:val="clear" w:color="auto" w:fill="auto"/>
            <w:noWrap/>
            <w:vAlign w:val="bottom"/>
            <w:hideMark/>
          </w:tcPr>
          <w:p w:rsidR="00756FB0" w:rsidRPr="003A6D74" w:rsidRDefault="00756FB0" w:rsidP="003A6D74">
            <w:pPr>
              <w:jc w:val="center"/>
              <w:rPr>
                <w:color w:val="000000"/>
                <w:sz w:val="22"/>
                <w:szCs w:val="22"/>
              </w:rPr>
            </w:pPr>
          </w:p>
        </w:tc>
      </w:tr>
      <w:tr w:rsidR="00756FB0" w:rsidRPr="003A6D74" w:rsidTr="00526B39">
        <w:trPr>
          <w:trHeight w:val="288"/>
        </w:trPr>
        <w:tc>
          <w:tcPr>
            <w:tcW w:w="9786" w:type="dxa"/>
            <w:gridSpan w:val="5"/>
            <w:tcBorders>
              <w:bottom w:val="single" w:sz="8" w:space="0" w:color="auto"/>
            </w:tcBorders>
            <w:shd w:val="pct5" w:color="auto" w:fill="auto"/>
            <w:vAlign w:val="bottom"/>
            <w:hideMark/>
          </w:tcPr>
          <w:p w:rsidR="00756FB0" w:rsidRPr="003A6D74" w:rsidRDefault="00FB5E7C" w:rsidP="00756FB0">
            <w:pPr>
              <w:rPr>
                <w:b/>
                <w:bCs/>
                <w:color w:val="000000"/>
                <w:sz w:val="22"/>
                <w:szCs w:val="22"/>
              </w:rPr>
            </w:pPr>
            <w:r w:rsidRPr="00FB5E7C">
              <w:rPr>
                <w:b/>
                <w:bCs/>
                <w:color w:val="000000"/>
                <w:sz w:val="20"/>
              </w:rPr>
              <w:t>Total Personal Services 1000</w:t>
            </w:r>
            <w:r w:rsidR="00756FB0" w:rsidRPr="003A6D74">
              <w:rPr>
                <w:b/>
                <w:bCs/>
                <w:color w:val="000000"/>
                <w:sz w:val="22"/>
                <w:szCs w:val="22"/>
              </w:rPr>
              <w:t> </w:t>
            </w:r>
          </w:p>
        </w:tc>
        <w:tc>
          <w:tcPr>
            <w:tcW w:w="757" w:type="dxa"/>
            <w:tcBorders>
              <w:bottom w:val="single" w:sz="8" w:space="0" w:color="auto"/>
            </w:tcBorders>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752" w:type="dxa"/>
            <w:tcBorders>
              <w:bottom w:val="single" w:sz="8" w:space="0" w:color="auto"/>
            </w:tcBorders>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1588" w:type="dxa"/>
            <w:tcBorders>
              <w:bottom w:val="single" w:sz="8" w:space="0" w:color="auto"/>
            </w:tcBorders>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r>
      <w:tr w:rsidR="00756FB0" w:rsidRPr="003A6D74" w:rsidTr="0081113E">
        <w:trPr>
          <w:trHeight w:val="358"/>
        </w:trPr>
        <w:tc>
          <w:tcPr>
            <w:tcW w:w="12883" w:type="dxa"/>
            <w:gridSpan w:val="8"/>
            <w:tcBorders>
              <w:bottom w:val="single" w:sz="8" w:space="0" w:color="auto"/>
            </w:tcBorders>
            <w:shd w:val="clear" w:color="auto" w:fill="002060"/>
            <w:noWrap/>
            <w:vAlign w:val="bottom"/>
            <w:hideMark/>
          </w:tcPr>
          <w:p w:rsidR="00756FB0" w:rsidRPr="00AA19FF" w:rsidRDefault="00FB5E7C" w:rsidP="003A6D74">
            <w:pPr>
              <w:jc w:val="center"/>
              <w:rPr>
                <w:b/>
                <w:bCs/>
                <w:i/>
                <w:iCs/>
                <w:sz w:val="22"/>
                <w:szCs w:val="22"/>
              </w:rPr>
            </w:pPr>
            <w:r w:rsidRPr="00FB5E7C">
              <w:rPr>
                <w:b/>
                <w:bCs/>
                <w:i/>
                <w:iCs/>
                <w:sz w:val="22"/>
                <w:szCs w:val="22"/>
              </w:rPr>
              <w:t>  </w:t>
            </w:r>
          </w:p>
        </w:tc>
      </w:tr>
    </w:tbl>
    <w:p w:rsidR="00733D16" w:rsidRDefault="00733D16" w:rsidP="003A6D74">
      <w:pPr>
        <w:jc w:val="center"/>
        <w:rPr>
          <w:color w:val="000000"/>
          <w:sz w:val="20"/>
        </w:rPr>
        <w:sectPr w:rsidR="00733D16" w:rsidSect="00B43692">
          <w:headerReference w:type="default" r:id="rId36"/>
          <w:pgSz w:w="15840" w:h="12240" w:orient="landscape" w:code="1"/>
          <w:pgMar w:top="1440" w:right="1440" w:bottom="1008" w:left="1440" w:header="720" w:footer="720" w:gutter="0"/>
          <w:cols w:space="720"/>
          <w:docGrid w:linePitch="360"/>
        </w:sectPr>
      </w:pPr>
    </w:p>
    <w:tbl>
      <w:tblPr>
        <w:tblW w:w="1288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786"/>
        <w:gridCol w:w="774"/>
        <w:gridCol w:w="752"/>
        <w:gridCol w:w="1571"/>
      </w:tblGrid>
      <w:tr w:rsidR="003A6D74" w:rsidRPr="003A6D74" w:rsidTr="00526B39">
        <w:trPr>
          <w:trHeight w:val="276"/>
        </w:trPr>
        <w:tc>
          <w:tcPr>
            <w:tcW w:w="9786" w:type="dxa"/>
            <w:shd w:val="pct5" w:color="auto" w:fill="auto"/>
            <w:vAlign w:val="center"/>
            <w:hideMark/>
          </w:tcPr>
          <w:p w:rsidR="00FB5E7C" w:rsidRDefault="00756FB0" w:rsidP="00FB5E7C">
            <w:pPr>
              <w:rPr>
                <w:color w:val="000000"/>
                <w:sz w:val="20"/>
              </w:rPr>
            </w:pPr>
            <w:r w:rsidRPr="003A6D74">
              <w:rPr>
                <w:b/>
                <w:bCs/>
                <w:color w:val="000000"/>
                <w:sz w:val="20"/>
              </w:rPr>
              <w:lastRenderedPageBreak/>
              <w:t>Employee Benefits 2000</w:t>
            </w:r>
            <w:r w:rsidRPr="003A6D74">
              <w:rPr>
                <w:color w:val="000000"/>
                <w:sz w:val="22"/>
                <w:szCs w:val="22"/>
              </w:rPr>
              <w:t>  </w:t>
            </w:r>
          </w:p>
        </w:tc>
        <w:tc>
          <w:tcPr>
            <w:tcW w:w="1526" w:type="dxa"/>
            <w:gridSpan w:val="2"/>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p>
        </w:tc>
      </w:tr>
      <w:tr w:rsidR="00107A6C" w:rsidRPr="003A6D74" w:rsidTr="00164F85">
        <w:trPr>
          <w:trHeight w:val="144"/>
        </w:trPr>
        <w:tc>
          <w:tcPr>
            <w:tcW w:w="9786" w:type="dxa"/>
            <w:shd w:val="pct5" w:color="auto" w:fill="auto"/>
            <w:vAlign w:val="bottom"/>
            <w:hideMark/>
          </w:tcPr>
          <w:p w:rsidR="00FB5E7C" w:rsidRDefault="005B63BA" w:rsidP="00FB5E7C">
            <w:pPr>
              <w:jc w:val="center"/>
              <w:rPr>
                <w:color w:val="000000"/>
                <w:sz w:val="22"/>
                <w:szCs w:val="22"/>
              </w:rPr>
            </w:pPr>
            <w:r w:rsidRPr="00AA19FF">
              <w:rPr>
                <w:b/>
                <w:color w:val="000000"/>
                <w:sz w:val="20"/>
              </w:rPr>
              <w:t>Description</w:t>
            </w:r>
            <w:r w:rsidRPr="003A6D74" w:rsidDel="00756FB0">
              <w:rPr>
                <w:b/>
                <w:bCs/>
                <w:color w:val="000000"/>
                <w:sz w:val="20"/>
              </w:rPr>
              <w:t xml:space="preserve"> </w:t>
            </w:r>
          </w:p>
        </w:tc>
        <w:tc>
          <w:tcPr>
            <w:tcW w:w="774"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MSP</w:t>
            </w:r>
          </w:p>
        </w:tc>
        <w:tc>
          <w:tcPr>
            <w:tcW w:w="752"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In-Kind</w:t>
            </w:r>
          </w:p>
        </w:tc>
        <w:tc>
          <w:tcPr>
            <w:tcW w:w="1571" w:type="dxa"/>
            <w:shd w:val="pct5" w:color="auto" w:fill="auto"/>
            <w:noWrap/>
            <w:vAlign w:val="bottom"/>
            <w:hideMark/>
          </w:tcPr>
          <w:p w:rsidR="00107A6C" w:rsidRPr="003A6D74" w:rsidRDefault="00107A6C" w:rsidP="003A6D74">
            <w:pPr>
              <w:jc w:val="center"/>
              <w:rPr>
                <w:color w:val="000000"/>
                <w:sz w:val="20"/>
              </w:rPr>
            </w:pPr>
            <w:r w:rsidRPr="003A6D74">
              <w:rPr>
                <w:b/>
                <w:bCs/>
                <w:color w:val="000000"/>
                <w:sz w:val="20"/>
              </w:rPr>
              <w:t>Total Cost</w:t>
            </w:r>
            <w:r w:rsidRPr="003A6D74">
              <w:rPr>
                <w:color w:val="000000"/>
                <w:sz w:val="20"/>
              </w:rPr>
              <w:t> </w:t>
            </w:r>
          </w:p>
        </w:tc>
      </w:tr>
      <w:tr w:rsidR="00AA19FF" w:rsidRPr="003A6D74" w:rsidTr="00526B39">
        <w:trPr>
          <w:trHeight w:val="276"/>
        </w:trPr>
        <w:tc>
          <w:tcPr>
            <w:tcW w:w="9786"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74"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r>
      <w:tr w:rsidR="00AA19FF" w:rsidRPr="003A6D74" w:rsidTr="00526B39">
        <w:trPr>
          <w:trHeight w:val="276"/>
        </w:trPr>
        <w:tc>
          <w:tcPr>
            <w:tcW w:w="9786"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74"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r>
      <w:tr w:rsidR="00AA19FF" w:rsidRPr="003A6D74" w:rsidTr="00526B39">
        <w:trPr>
          <w:trHeight w:val="276"/>
        </w:trPr>
        <w:tc>
          <w:tcPr>
            <w:tcW w:w="9786"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74"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r>
      <w:tr w:rsidR="00AA19FF" w:rsidRPr="003A6D74" w:rsidTr="00526B39">
        <w:trPr>
          <w:trHeight w:val="276"/>
        </w:trPr>
        <w:tc>
          <w:tcPr>
            <w:tcW w:w="9786"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74"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r>
      <w:tr w:rsidR="00AA19FF" w:rsidRPr="003A6D74" w:rsidTr="00526B39">
        <w:trPr>
          <w:trHeight w:val="276"/>
        </w:trPr>
        <w:tc>
          <w:tcPr>
            <w:tcW w:w="9786" w:type="dxa"/>
            <w:tcBorders>
              <w:bottom w:val="single" w:sz="8" w:space="0" w:color="auto"/>
            </w:tcBorders>
            <w:shd w:val="clear" w:color="auto" w:fill="auto"/>
            <w:noWrap/>
            <w:vAlign w:val="bottom"/>
            <w:hideMark/>
          </w:tcPr>
          <w:p w:rsidR="00AA19FF" w:rsidRPr="003A6D74" w:rsidRDefault="00AA19FF" w:rsidP="00AA19FF">
            <w:pPr>
              <w:jc w:val="center"/>
              <w:rPr>
                <w:color w:val="000000"/>
                <w:sz w:val="22"/>
                <w:szCs w:val="22"/>
              </w:rPr>
            </w:pPr>
            <w:r w:rsidRPr="003A6D74">
              <w:rPr>
                <w:color w:val="000000"/>
                <w:sz w:val="22"/>
                <w:szCs w:val="22"/>
              </w:rPr>
              <w:t> </w:t>
            </w:r>
          </w:p>
        </w:tc>
        <w:tc>
          <w:tcPr>
            <w:tcW w:w="774" w:type="dxa"/>
            <w:tcBorders>
              <w:bottom w:val="single" w:sz="8" w:space="0" w:color="auto"/>
            </w:tcBorders>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752" w:type="dxa"/>
            <w:tcBorders>
              <w:bottom w:val="single" w:sz="8" w:space="0" w:color="auto"/>
            </w:tcBorders>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AA19FF" w:rsidRPr="003A6D74" w:rsidRDefault="00AA19FF" w:rsidP="003A6D74">
            <w:pPr>
              <w:jc w:val="center"/>
              <w:rPr>
                <w:color w:val="000000"/>
                <w:sz w:val="22"/>
                <w:szCs w:val="22"/>
              </w:rPr>
            </w:pPr>
            <w:r w:rsidRPr="003A6D74">
              <w:rPr>
                <w:color w:val="000000"/>
                <w:sz w:val="22"/>
                <w:szCs w:val="22"/>
              </w:rPr>
              <w:t> </w:t>
            </w:r>
          </w:p>
        </w:tc>
      </w:tr>
      <w:tr w:rsidR="00756FB0" w:rsidRPr="003A6D74" w:rsidTr="00526B39">
        <w:trPr>
          <w:trHeight w:val="288"/>
        </w:trPr>
        <w:tc>
          <w:tcPr>
            <w:tcW w:w="9786" w:type="dxa"/>
            <w:shd w:val="pct5" w:color="auto" w:fill="auto"/>
            <w:vAlign w:val="bottom"/>
            <w:hideMark/>
          </w:tcPr>
          <w:p w:rsidR="00756FB0" w:rsidRPr="003A6D74" w:rsidRDefault="00FB5E7C" w:rsidP="00756FB0">
            <w:pPr>
              <w:rPr>
                <w:b/>
                <w:bCs/>
                <w:color w:val="000000"/>
                <w:sz w:val="22"/>
                <w:szCs w:val="22"/>
              </w:rPr>
            </w:pPr>
            <w:r w:rsidRPr="00FB5E7C">
              <w:rPr>
                <w:b/>
                <w:bCs/>
                <w:color w:val="000000"/>
                <w:sz w:val="20"/>
              </w:rPr>
              <w:t>Total Employee Benefits 2000</w:t>
            </w:r>
            <w:r w:rsidR="00756FB0" w:rsidRPr="003A6D74">
              <w:rPr>
                <w:b/>
                <w:bCs/>
                <w:color w:val="000000"/>
                <w:sz w:val="22"/>
                <w:szCs w:val="22"/>
              </w:rPr>
              <w:t> </w:t>
            </w:r>
          </w:p>
        </w:tc>
        <w:tc>
          <w:tcPr>
            <w:tcW w:w="774" w:type="dxa"/>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752" w:type="dxa"/>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1571" w:type="dxa"/>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r>
      <w:tr w:rsidR="00AA19FF" w:rsidRPr="003A6D74" w:rsidTr="00526B39">
        <w:trPr>
          <w:trHeight w:val="360"/>
        </w:trPr>
        <w:tc>
          <w:tcPr>
            <w:tcW w:w="12883" w:type="dxa"/>
            <w:gridSpan w:val="4"/>
            <w:tcBorders>
              <w:bottom w:val="single" w:sz="8" w:space="0" w:color="auto"/>
            </w:tcBorders>
            <w:shd w:val="clear" w:color="auto" w:fill="002060"/>
            <w:noWrap/>
            <w:vAlign w:val="bottom"/>
            <w:hideMark/>
          </w:tcPr>
          <w:p w:rsidR="00AA19FF" w:rsidRPr="003A6D74" w:rsidRDefault="00AA19FF" w:rsidP="00AA19FF">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shd w:val="pct5" w:color="auto" w:fill="auto"/>
            <w:vAlign w:val="center"/>
            <w:hideMark/>
          </w:tcPr>
          <w:p w:rsidR="00FB5E7C" w:rsidRDefault="00756FB0" w:rsidP="00FB5E7C">
            <w:pPr>
              <w:rPr>
                <w:color w:val="000000"/>
                <w:sz w:val="20"/>
              </w:rPr>
            </w:pPr>
            <w:r w:rsidRPr="003A6D74">
              <w:rPr>
                <w:b/>
                <w:bCs/>
                <w:color w:val="000000"/>
                <w:sz w:val="20"/>
              </w:rPr>
              <w:t xml:space="preserve">Purchased/Contractual Services </w:t>
            </w:r>
            <w:r>
              <w:rPr>
                <w:b/>
                <w:bCs/>
                <w:color w:val="000000"/>
                <w:sz w:val="20"/>
              </w:rPr>
              <w:t xml:space="preserve"> - </w:t>
            </w:r>
            <w:r w:rsidRPr="003A6D74">
              <w:rPr>
                <w:b/>
                <w:bCs/>
                <w:color w:val="000000"/>
                <w:sz w:val="20"/>
              </w:rPr>
              <w:t>3000</w:t>
            </w:r>
            <w:r w:rsidRPr="003A6D74">
              <w:rPr>
                <w:color w:val="000000"/>
                <w:sz w:val="22"/>
                <w:szCs w:val="22"/>
              </w:rPr>
              <w:t> </w:t>
            </w:r>
            <w:r w:rsidR="003A6D74" w:rsidRPr="003A6D74">
              <w:rPr>
                <w:color w:val="000000"/>
                <w:sz w:val="20"/>
              </w:rPr>
              <w:t> </w:t>
            </w:r>
          </w:p>
        </w:tc>
        <w:tc>
          <w:tcPr>
            <w:tcW w:w="1526" w:type="dxa"/>
            <w:gridSpan w:val="2"/>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p>
        </w:tc>
      </w:tr>
      <w:tr w:rsidR="00107A6C" w:rsidRPr="003A6D74" w:rsidTr="005B63BA">
        <w:trPr>
          <w:trHeight w:val="528"/>
        </w:trPr>
        <w:tc>
          <w:tcPr>
            <w:tcW w:w="9786" w:type="dxa"/>
            <w:shd w:val="pct5" w:color="auto" w:fill="auto"/>
            <w:vAlign w:val="bottom"/>
            <w:hideMark/>
          </w:tcPr>
          <w:p w:rsidR="00FB5E7C" w:rsidRDefault="005B63BA" w:rsidP="00FB5E7C">
            <w:pPr>
              <w:jc w:val="center"/>
              <w:rPr>
                <w:color w:val="000000"/>
                <w:sz w:val="22"/>
                <w:szCs w:val="22"/>
              </w:rPr>
            </w:pPr>
            <w:r w:rsidRPr="00AA19FF">
              <w:rPr>
                <w:b/>
                <w:color w:val="000000"/>
                <w:sz w:val="20"/>
              </w:rPr>
              <w:t>Description</w:t>
            </w:r>
            <w:r w:rsidRPr="003A6D74" w:rsidDel="00756FB0">
              <w:rPr>
                <w:b/>
                <w:bCs/>
                <w:color w:val="000000"/>
                <w:sz w:val="20"/>
              </w:rPr>
              <w:t xml:space="preserve"> </w:t>
            </w:r>
          </w:p>
        </w:tc>
        <w:tc>
          <w:tcPr>
            <w:tcW w:w="774"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MSP</w:t>
            </w:r>
          </w:p>
        </w:tc>
        <w:tc>
          <w:tcPr>
            <w:tcW w:w="752"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In-Kind</w:t>
            </w:r>
          </w:p>
        </w:tc>
        <w:tc>
          <w:tcPr>
            <w:tcW w:w="1571" w:type="dxa"/>
            <w:shd w:val="pct5" w:color="auto" w:fill="auto"/>
            <w:noWrap/>
            <w:vAlign w:val="bottom"/>
            <w:hideMark/>
          </w:tcPr>
          <w:p w:rsidR="00107A6C" w:rsidRPr="003A6D74" w:rsidRDefault="00107A6C" w:rsidP="003A6D74">
            <w:pPr>
              <w:jc w:val="center"/>
              <w:rPr>
                <w:color w:val="000000"/>
                <w:sz w:val="20"/>
              </w:rPr>
            </w:pPr>
            <w:r w:rsidRPr="003A6D74">
              <w:rPr>
                <w:b/>
                <w:bCs/>
                <w:color w:val="000000"/>
                <w:sz w:val="20"/>
              </w:rPr>
              <w:t>Total Cost</w:t>
            </w:r>
            <w:r w:rsidRPr="003A6D74">
              <w:rPr>
                <w:color w:val="000000"/>
                <w:sz w:val="20"/>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tcBorders>
              <w:bottom w:val="single" w:sz="8" w:space="0" w:color="auto"/>
            </w:tcBorders>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756FB0" w:rsidRPr="003A6D74" w:rsidTr="005B63BA">
        <w:trPr>
          <w:trHeight w:val="276"/>
        </w:trPr>
        <w:tc>
          <w:tcPr>
            <w:tcW w:w="9786" w:type="dxa"/>
            <w:shd w:val="pct5" w:color="auto" w:fill="auto"/>
            <w:vAlign w:val="bottom"/>
            <w:hideMark/>
          </w:tcPr>
          <w:p w:rsidR="00756FB0" w:rsidRPr="003A6D74" w:rsidRDefault="00FB5E7C" w:rsidP="00756FB0">
            <w:pPr>
              <w:rPr>
                <w:b/>
                <w:bCs/>
                <w:color w:val="000000"/>
                <w:sz w:val="22"/>
                <w:szCs w:val="22"/>
              </w:rPr>
            </w:pPr>
            <w:r w:rsidRPr="00FB5E7C">
              <w:rPr>
                <w:b/>
                <w:bCs/>
                <w:color w:val="000000"/>
                <w:sz w:val="20"/>
              </w:rPr>
              <w:t xml:space="preserve">Total Purchased </w:t>
            </w:r>
            <w:r w:rsidR="005B63BA" w:rsidRPr="00733D16">
              <w:rPr>
                <w:b/>
                <w:bCs/>
                <w:color w:val="000000"/>
                <w:sz w:val="20"/>
              </w:rPr>
              <w:t>Contractual</w:t>
            </w:r>
            <w:r w:rsidRPr="00FB5E7C">
              <w:rPr>
                <w:b/>
                <w:bCs/>
                <w:color w:val="000000"/>
                <w:sz w:val="20"/>
              </w:rPr>
              <w:t xml:space="preserve"> Services 3000</w:t>
            </w:r>
            <w:r w:rsidR="00756FB0" w:rsidRPr="003A6D74">
              <w:rPr>
                <w:b/>
                <w:bCs/>
                <w:color w:val="000000"/>
                <w:sz w:val="22"/>
                <w:szCs w:val="22"/>
              </w:rPr>
              <w:t> </w:t>
            </w:r>
          </w:p>
        </w:tc>
        <w:tc>
          <w:tcPr>
            <w:tcW w:w="774"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c>
          <w:tcPr>
            <w:tcW w:w="752"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r>
      <w:tr w:rsidR="00AA19FF" w:rsidRPr="003A6D74" w:rsidTr="00526B39">
        <w:trPr>
          <w:trHeight w:val="360"/>
        </w:trPr>
        <w:tc>
          <w:tcPr>
            <w:tcW w:w="12883" w:type="dxa"/>
            <w:gridSpan w:val="4"/>
            <w:tcBorders>
              <w:bottom w:val="single" w:sz="8" w:space="0" w:color="auto"/>
            </w:tcBorders>
            <w:shd w:val="clear" w:color="auto" w:fill="002060"/>
            <w:noWrap/>
            <w:vAlign w:val="bottom"/>
            <w:hideMark/>
          </w:tcPr>
          <w:p w:rsidR="00733D16" w:rsidRPr="003A6D74" w:rsidRDefault="00AA19FF" w:rsidP="00AA19FF">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shd w:val="pct5" w:color="auto" w:fill="auto"/>
            <w:vAlign w:val="center"/>
            <w:hideMark/>
          </w:tcPr>
          <w:p w:rsidR="00FB5E7C" w:rsidRDefault="00756FB0" w:rsidP="00FB5E7C">
            <w:pPr>
              <w:rPr>
                <w:color w:val="000000"/>
                <w:sz w:val="20"/>
              </w:rPr>
            </w:pPr>
            <w:r w:rsidRPr="003A6D74">
              <w:rPr>
                <w:b/>
                <w:bCs/>
                <w:color w:val="000000"/>
                <w:sz w:val="20"/>
              </w:rPr>
              <w:t>Other Charges 5000</w:t>
            </w:r>
            <w:r w:rsidRPr="003A6D74">
              <w:rPr>
                <w:color w:val="000000"/>
                <w:sz w:val="22"/>
                <w:szCs w:val="22"/>
              </w:rPr>
              <w:t> </w:t>
            </w:r>
            <w:r w:rsidR="003A6D74" w:rsidRPr="003A6D74">
              <w:rPr>
                <w:color w:val="000000"/>
                <w:sz w:val="20"/>
              </w:rPr>
              <w:t> </w:t>
            </w:r>
          </w:p>
        </w:tc>
        <w:tc>
          <w:tcPr>
            <w:tcW w:w="1526" w:type="dxa"/>
            <w:gridSpan w:val="2"/>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p>
        </w:tc>
      </w:tr>
      <w:tr w:rsidR="00107A6C" w:rsidRPr="003A6D74" w:rsidTr="005B63BA">
        <w:trPr>
          <w:trHeight w:val="493"/>
        </w:trPr>
        <w:tc>
          <w:tcPr>
            <w:tcW w:w="9786" w:type="dxa"/>
            <w:shd w:val="pct5" w:color="auto" w:fill="auto"/>
            <w:vAlign w:val="bottom"/>
            <w:hideMark/>
          </w:tcPr>
          <w:p w:rsidR="00FB5E7C" w:rsidRDefault="005B63BA" w:rsidP="00FB5E7C">
            <w:pPr>
              <w:jc w:val="center"/>
              <w:rPr>
                <w:color w:val="000000"/>
                <w:sz w:val="22"/>
                <w:szCs w:val="22"/>
              </w:rPr>
            </w:pPr>
            <w:r w:rsidRPr="00AA19FF">
              <w:rPr>
                <w:b/>
                <w:color w:val="000000"/>
                <w:sz w:val="20"/>
              </w:rPr>
              <w:t>Description</w:t>
            </w:r>
            <w:r w:rsidRPr="003A6D74" w:rsidDel="00756FB0">
              <w:rPr>
                <w:b/>
                <w:bCs/>
                <w:color w:val="000000"/>
                <w:sz w:val="20"/>
              </w:rPr>
              <w:t xml:space="preserve"> </w:t>
            </w:r>
          </w:p>
        </w:tc>
        <w:tc>
          <w:tcPr>
            <w:tcW w:w="774"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MSP</w:t>
            </w:r>
          </w:p>
        </w:tc>
        <w:tc>
          <w:tcPr>
            <w:tcW w:w="752"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In-Kind</w:t>
            </w:r>
          </w:p>
        </w:tc>
        <w:tc>
          <w:tcPr>
            <w:tcW w:w="1571" w:type="dxa"/>
            <w:shd w:val="pct5" w:color="auto" w:fill="auto"/>
            <w:noWrap/>
            <w:vAlign w:val="bottom"/>
            <w:hideMark/>
          </w:tcPr>
          <w:p w:rsidR="00107A6C" w:rsidRPr="003A6D74" w:rsidRDefault="00107A6C" w:rsidP="003A6D74">
            <w:pPr>
              <w:jc w:val="center"/>
              <w:rPr>
                <w:color w:val="000000"/>
                <w:sz w:val="20"/>
              </w:rPr>
            </w:pPr>
            <w:r w:rsidRPr="003A6D74">
              <w:rPr>
                <w:b/>
                <w:bCs/>
                <w:color w:val="000000"/>
                <w:sz w:val="20"/>
              </w:rPr>
              <w:t>Total Cost</w:t>
            </w:r>
            <w:r w:rsidRPr="003A6D74">
              <w:rPr>
                <w:color w:val="000000"/>
                <w:sz w:val="20"/>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76"/>
        </w:trPr>
        <w:tc>
          <w:tcPr>
            <w:tcW w:w="9786" w:type="dxa"/>
            <w:tcBorders>
              <w:bottom w:val="single" w:sz="8" w:space="0" w:color="auto"/>
            </w:tcBorders>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756FB0" w:rsidRPr="003A6D74" w:rsidTr="005B63BA">
        <w:trPr>
          <w:trHeight w:val="276"/>
        </w:trPr>
        <w:tc>
          <w:tcPr>
            <w:tcW w:w="9786" w:type="dxa"/>
            <w:shd w:val="pct5" w:color="auto" w:fill="auto"/>
            <w:vAlign w:val="bottom"/>
            <w:hideMark/>
          </w:tcPr>
          <w:p w:rsidR="00756FB0" w:rsidRPr="003A6D74" w:rsidRDefault="00FB5E7C" w:rsidP="009B2AED">
            <w:pPr>
              <w:rPr>
                <w:b/>
                <w:bCs/>
                <w:color w:val="000000"/>
                <w:sz w:val="22"/>
                <w:szCs w:val="22"/>
              </w:rPr>
            </w:pPr>
            <w:r w:rsidRPr="00FB5E7C">
              <w:rPr>
                <w:b/>
                <w:bCs/>
                <w:color w:val="000000"/>
                <w:sz w:val="20"/>
              </w:rPr>
              <w:t xml:space="preserve">Total </w:t>
            </w:r>
            <w:r w:rsidR="00FC291F">
              <w:rPr>
                <w:b/>
                <w:bCs/>
                <w:color w:val="000000"/>
                <w:sz w:val="20"/>
              </w:rPr>
              <w:t xml:space="preserve"> Other Charges </w:t>
            </w:r>
            <w:r w:rsidRPr="00FB5E7C">
              <w:rPr>
                <w:b/>
                <w:bCs/>
                <w:color w:val="000000"/>
                <w:sz w:val="20"/>
              </w:rPr>
              <w:t>5000</w:t>
            </w:r>
            <w:r w:rsidR="00756FB0" w:rsidRPr="003A6D74">
              <w:rPr>
                <w:b/>
                <w:bCs/>
                <w:color w:val="000000"/>
                <w:sz w:val="22"/>
                <w:szCs w:val="22"/>
              </w:rPr>
              <w:t> </w:t>
            </w:r>
          </w:p>
        </w:tc>
        <w:tc>
          <w:tcPr>
            <w:tcW w:w="774"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c>
          <w:tcPr>
            <w:tcW w:w="752"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c>
          <w:tcPr>
            <w:tcW w:w="1571" w:type="dxa"/>
            <w:shd w:val="clear" w:color="auto" w:fill="auto"/>
            <w:noWrap/>
            <w:vAlign w:val="bottom"/>
            <w:hideMark/>
          </w:tcPr>
          <w:p w:rsidR="00756FB0" w:rsidRPr="003A6D74" w:rsidRDefault="00756FB0" w:rsidP="003A6D74">
            <w:pPr>
              <w:jc w:val="center"/>
              <w:rPr>
                <w:color w:val="000000"/>
                <w:sz w:val="22"/>
                <w:szCs w:val="22"/>
              </w:rPr>
            </w:pPr>
            <w:r w:rsidRPr="003A6D74">
              <w:rPr>
                <w:color w:val="000000"/>
                <w:sz w:val="22"/>
                <w:szCs w:val="22"/>
              </w:rPr>
              <w:t>$0</w:t>
            </w:r>
          </w:p>
        </w:tc>
      </w:tr>
      <w:tr w:rsidR="00733D16" w:rsidRPr="003A6D74" w:rsidTr="00526B39">
        <w:trPr>
          <w:trHeight w:val="360"/>
        </w:trPr>
        <w:tc>
          <w:tcPr>
            <w:tcW w:w="12883" w:type="dxa"/>
            <w:gridSpan w:val="4"/>
            <w:tcBorders>
              <w:bottom w:val="single" w:sz="8" w:space="0" w:color="auto"/>
            </w:tcBorders>
            <w:shd w:val="clear" w:color="auto" w:fill="002060"/>
            <w:noWrap/>
            <w:vAlign w:val="bottom"/>
            <w:hideMark/>
          </w:tcPr>
          <w:p w:rsidR="00FB5E7C" w:rsidRDefault="00733D16" w:rsidP="00FB5E7C">
            <w:pPr>
              <w:rPr>
                <w:color w:val="000000"/>
                <w:sz w:val="22"/>
                <w:szCs w:val="22"/>
              </w:rPr>
            </w:pPr>
            <w:r w:rsidRPr="003A6D74">
              <w:rPr>
                <w:color w:val="000000"/>
                <w:sz w:val="22"/>
                <w:szCs w:val="22"/>
              </w:rPr>
              <w:t>  </w:t>
            </w:r>
          </w:p>
        </w:tc>
      </w:tr>
    </w:tbl>
    <w:p w:rsidR="00164F85" w:rsidRDefault="00164F85">
      <w:pPr>
        <w:rPr>
          <w:b/>
          <w:bCs/>
          <w:color w:val="000000"/>
          <w:sz w:val="20"/>
        </w:rPr>
        <w:sectPr w:rsidR="00164F85" w:rsidSect="00B43692">
          <w:pgSz w:w="15840" w:h="12240" w:orient="landscape" w:code="1"/>
          <w:pgMar w:top="1440" w:right="1440" w:bottom="1008" w:left="1440" w:header="720" w:footer="720" w:gutter="0"/>
          <w:cols w:space="720"/>
          <w:docGrid w:linePitch="360"/>
        </w:sectPr>
      </w:pPr>
    </w:p>
    <w:tbl>
      <w:tblPr>
        <w:tblW w:w="12883" w:type="dxa"/>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9786"/>
        <w:gridCol w:w="656"/>
        <w:gridCol w:w="118"/>
        <w:gridCol w:w="752"/>
        <w:gridCol w:w="1571"/>
      </w:tblGrid>
      <w:tr w:rsidR="003A6D74" w:rsidRPr="003A6D74" w:rsidTr="00526B39">
        <w:trPr>
          <w:trHeight w:val="276"/>
        </w:trPr>
        <w:tc>
          <w:tcPr>
            <w:tcW w:w="9786" w:type="dxa"/>
            <w:shd w:val="pct5" w:color="auto" w:fill="auto"/>
            <w:vAlign w:val="center"/>
            <w:hideMark/>
          </w:tcPr>
          <w:p w:rsidR="00FB5E7C" w:rsidRDefault="00756FB0" w:rsidP="00FB5E7C">
            <w:pPr>
              <w:rPr>
                <w:color w:val="000000"/>
                <w:sz w:val="20"/>
              </w:rPr>
            </w:pPr>
            <w:r w:rsidRPr="003A6D74">
              <w:rPr>
                <w:b/>
                <w:bCs/>
                <w:color w:val="000000"/>
                <w:sz w:val="20"/>
              </w:rPr>
              <w:lastRenderedPageBreak/>
              <w:t>Materials and Supplies 6000</w:t>
            </w:r>
            <w:r w:rsidR="003A6D74" w:rsidRPr="003A6D74">
              <w:rPr>
                <w:color w:val="000000"/>
                <w:sz w:val="20"/>
              </w:rPr>
              <w:t> </w:t>
            </w:r>
          </w:p>
        </w:tc>
        <w:tc>
          <w:tcPr>
            <w:tcW w:w="1526" w:type="dxa"/>
            <w:gridSpan w:val="3"/>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p>
        </w:tc>
      </w:tr>
      <w:tr w:rsidR="00526B39" w:rsidRPr="003A6D74" w:rsidTr="005B63BA">
        <w:trPr>
          <w:trHeight w:val="385"/>
        </w:trPr>
        <w:tc>
          <w:tcPr>
            <w:tcW w:w="9786" w:type="dxa"/>
            <w:shd w:val="pct5" w:color="auto" w:fill="auto"/>
            <w:vAlign w:val="bottom"/>
            <w:hideMark/>
          </w:tcPr>
          <w:p w:rsidR="00526B39" w:rsidRPr="003A6D74" w:rsidRDefault="00526B39" w:rsidP="005B63BA">
            <w:pPr>
              <w:jc w:val="center"/>
              <w:rPr>
                <w:b/>
                <w:bCs/>
                <w:color w:val="000000"/>
                <w:sz w:val="20"/>
              </w:rPr>
            </w:pPr>
          </w:p>
          <w:p w:rsidR="00FB5E7C" w:rsidRDefault="005B63BA" w:rsidP="00FB5E7C">
            <w:pPr>
              <w:jc w:val="center"/>
              <w:rPr>
                <w:color w:val="000000"/>
                <w:sz w:val="22"/>
                <w:szCs w:val="22"/>
              </w:rPr>
            </w:pPr>
            <w:r w:rsidRPr="00733D16">
              <w:rPr>
                <w:b/>
                <w:color w:val="000000"/>
                <w:sz w:val="20"/>
              </w:rPr>
              <w:t>Description</w:t>
            </w:r>
          </w:p>
        </w:tc>
        <w:tc>
          <w:tcPr>
            <w:tcW w:w="774" w:type="dxa"/>
            <w:gridSpan w:val="2"/>
            <w:shd w:val="pct5" w:color="auto" w:fill="auto"/>
            <w:noWrap/>
            <w:vAlign w:val="bottom"/>
            <w:hideMark/>
          </w:tcPr>
          <w:p w:rsidR="00526B39" w:rsidRPr="003A6D74" w:rsidRDefault="00526B39" w:rsidP="003A6D74">
            <w:pPr>
              <w:jc w:val="center"/>
              <w:rPr>
                <w:b/>
                <w:bCs/>
                <w:color w:val="000000"/>
                <w:sz w:val="20"/>
              </w:rPr>
            </w:pPr>
            <w:r w:rsidRPr="003A6D74">
              <w:rPr>
                <w:b/>
                <w:bCs/>
                <w:color w:val="000000"/>
                <w:sz w:val="20"/>
              </w:rPr>
              <w:t>MSP</w:t>
            </w:r>
          </w:p>
        </w:tc>
        <w:tc>
          <w:tcPr>
            <w:tcW w:w="752" w:type="dxa"/>
            <w:shd w:val="pct5" w:color="auto" w:fill="auto"/>
            <w:noWrap/>
            <w:vAlign w:val="bottom"/>
            <w:hideMark/>
          </w:tcPr>
          <w:p w:rsidR="00526B39" w:rsidRPr="003A6D74" w:rsidRDefault="00526B39" w:rsidP="003A6D74">
            <w:pPr>
              <w:jc w:val="center"/>
              <w:rPr>
                <w:b/>
                <w:bCs/>
                <w:color w:val="000000"/>
                <w:sz w:val="20"/>
              </w:rPr>
            </w:pPr>
            <w:r w:rsidRPr="003A6D74">
              <w:rPr>
                <w:b/>
                <w:bCs/>
                <w:color w:val="000000"/>
                <w:sz w:val="20"/>
              </w:rPr>
              <w:t>In-Kind</w:t>
            </w:r>
          </w:p>
        </w:tc>
        <w:tc>
          <w:tcPr>
            <w:tcW w:w="1571" w:type="dxa"/>
            <w:shd w:val="pct5" w:color="auto" w:fill="auto"/>
            <w:noWrap/>
            <w:vAlign w:val="bottom"/>
            <w:hideMark/>
          </w:tcPr>
          <w:p w:rsidR="00526B39" w:rsidRPr="003A6D74" w:rsidRDefault="00526B39" w:rsidP="003A6D74">
            <w:pPr>
              <w:jc w:val="center"/>
              <w:rPr>
                <w:color w:val="000000"/>
                <w:sz w:val="20"/>
              </w:rPr>
            </w:pPr>
            <w:r w:rsidRPr="003A6D74">
              <w:rPr>
                <w:b/>
                <w:bCs/>
                <w:color w:val="000000"/>
                <w:sz w:val="20"/>
              </w:rPr>
              <w:t>Total Cost</w:t>
            </w:r>
            <w:r w:rsidRPr="003A6D74">
              <w:rPr>
                <w:color w:val="000000"/>
                <w:sz w:val="20"/>
              </w:rPr>
              <w:t> </w:t>
            </w:r>
          </w:p>
        </w:tc>
      </w:tr>
      <w:tr w:rsidR="003A6D74" w:rsidRPr="003A6D74" w:rsidTr="00526B39">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gridSpan w:val="2"/>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gridSpan w:val="2"/>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gridSpan w:val="2"/>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shd w:val="clear" w:color="auto" w:fill="auto"/>
            <w:vAlign w:val="center"/>
            <w:hideMark/>
          </w:tcPr>
          <w:p w:rsidR="003A6D74" w:rsidRPr="003A6D74" w:rsidRDefault="003A6D74" w:rsidP="003A6D74">
            <w:pPr>
              <w:jc w:val="center"/>
              <w:rPr>
                <w:b/>
                <w:bCs/>
                <w:color w:val="000000"/>
                <w:sz w:val="20"/>
              </w:rPr>
            </w:pPr>
            <w:r w:rsidRPr="003A6D74">
              <w:rPr>
                <w:b/>
                <w:bCs/>
                <w:color w:val="000000"/>
                <w:sz w:val="20"/>
              </w:rPr>
              <w:t> </w:t>
            </w:r>
          </w:p>
        </w:tc>
        <w:tc>
          <w:tcPr>
            <w:tcW w:w="774" w:type="dxa"/>
            <w:gridSpan w:val="2"/>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26B39">
        <w:trPr>
          <w:trHeight w:val="276"/>
        </w:trPr>
        <w:tc>
          <w:tcPr>
            <w:tcW w:w="9786" w:type="dxa"/>
            <w:tcBorders>
              <w:bottom w:val="single" w:sz="8" w:space="0" w:color="auto"/>
            </w:tcBorders>
            <w:shd w:val="clear" w:color="auto" w:fill="auto"/>
            <w:vAlign w:val="center"/>
            <w:hideMark/>
          </w:tcPr>
          <w:p w:rsidR="00FB5E7C" w:rsidRDefault="003A6D74" w:rsidP="00FB5E7C">
            <w:pPr>
              <w:rPr>
                <w:b/>
                <w:bCs/>
                <w:color w:val="000000"/>
                <w:sz w:val="20"/>
              </w:rPr>
            </w:pPr>
            <w:r w:rsidRPr="003A6D74">
              <w:rPr>
                <w:b/>
                <w:bCs/>
                <w:color w:val="000000"/>
                <w:sz w:val="20"/>
              </w:rPr>
              <w:t> </w:t>
            </w:r>
          </w:p>
        </w:tc>
        <w:tc>
          <w:tcPr>
            <w:tcW w:w="774" w:type="dxa"/>
            <w:gridSpan w:val="2"/>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756FB0" w:rsidRPr="003A6D74" w:rsidTr="00526B39">
        <w:trPr>
          <w:trHeight w:val="276"/>
        </w:trPr>
        <w:tc>
          <w:tcPr>
            <w:tcW w:w="9786" w:type="dxa"/>
            <w:shd w:val="pct5" w:color="auto" w:fill="auto"/>
            <w:vAlign w:val="center"/>
            <w:hideMark/>
          </w:tcPr>
          <w:p w:rsidR="00756FB0" w:rsidRPr="003A6D74" w:rsidRDefault="00FB5E7C" w:rsidP="00756FB0">
            <w:pPr>
              <w:rPr>
                <w:b/>
                <w:bCs/>
                <w:color w:val="000000"/>
                <w:sz w:val="22"/>
                <w:szCs w:val="22"/>
              </w:rPr>
            </w:pPr>
            <w:r w:rsidRPr="00FB5E7C">
              <w:rPr>
                <w:b/>
                <w:bCs/>
                <w:color w:val="000000"/>
                <w:sz w:val="20"/>
              </w:rPr>
              <w:t>Total Materials and Supplies 6000</w:t>
            </w:r>
            <w:r w:rsidR="00756FB0" w:rsidRPr="003A6D74">
              <w:rPr>
                <w:b/>
                <w:bCs/>
                <w:color w:val="000000"/>
                <w:sz w:val="22"/>
                <w:szCs w:val="22"/>
              </w:rPr>
              <w:t> </w:t>
            </w:r>
          </w:p>
        </w:tc>
        <w:tc>
          <w:tcPr>
            <w:tcW w:w="774" w:type="dxa"/>
            <w:gridSpan w:val="2"/>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752" w:type="dxa"/>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c>
          <w:tcPr>
            <w:tcW w:w="1571" w:type="dxa"/>
            <w:shd w:val="clear" w:color="auto" w:fill="auto"/>
            <w:noWrap/>
            <w:vAlign w:val="bottom"/>
            <w:hideMark/>
          </w:tcPr>
          <w:p w:rsidR="00756FB0" w:rsidRPr="003A6D74" w:rsidRDefault="009B2AED" w:rsidP="003A6D74">
            <w:pPr>
              <w:jc w:val="center"/>
              <w:rPr>
                <w:color w:val="000000"/>
                <w:sz w:val="22"/>
                <w:szCs w:val="22"/>
              </w:rPr>
            </w:pPr>
            <w:r w:rsidRPr="003A6D74">
              <w:rPr>
                <w:color w:val="000000"/>
                <w:sz w:val="22"/>
                <w:szCs w:val="22"/>
              </w:rPr>
              <w:t>$0</w:t>
            </w:r>
          </w:p>
        </w:tc>
      </w:tr>
      <w:tr w:rsidR="00733D16" w:rsidRPr="003A6D74" w:rsidTr="00526B39">
        <w:trPr>
          <w:trHeight w:val="360"/>
        </w:trPr>
        <w:tc>
          <w:tcPr>
            <w:tcW w:w="12883" w:type="dxa"/>
            <w:gridSpan w:val="5"/>
            <w:tcBorders>
              <w:bottom w:val="single" w:sz="8" w:space="0" w:color="auto"/>
            </w:tcBorders>
            <w:shd w:val="clear" w:color="auto" w:fill="002060"/>
            <w:noWrap/>
            <w:vAlign w:val="bottom"/>
            <w:hideMark/>
          </w:tcPr>
          <w:p w:rsidR="00FB5E7C" w:rsidRDefault="00733D16" w:rsidP="00FB5E7C">
            <w:pPr>
              <w:rPr>
                <w:color w:val="000000"/>
                <w:sz w:val="22"/>
                <w:szCs w:val="22"/>
              </w:rPr>
            </w:pPr>
            <w:r w:rsidRPr="003A6D74">
              <w:rPr>
                <w:color w:val="000000"/>
                <w:sz w:val="22"/>
                <w:szCs w:val="22"/>
              </w:rPr>
              <w:t>  </w:t>
            </w:r>
          </w:p>
        </w:tc>
      </w:tr>
      <w:tr w:rsidR="003A6D74" w:rsidRPr="003A6D74" w:rsidTr="005B63BA">
        <w:trPr>
          <w:trHeight w:val="276"/>
        </w:trPr>
        <w:tc>
          <w:tcPr>
            <w:tcW w:w="9786" w:type="dxa"/>
            <w:shd w:val="pct5" w:color="auto" w:fill="auto"/>
            <w:vAlign w:val="center"/>
            <w:hideMark/>
          </w:tcPr>
          <w:p w:rsidR="00FB5E7C" w:rsidRDefault="00756FB0" w:rsidP="00FB5E7C">
            <w:pPr>
              <w:rPr>
                <w:color w:val="000000"/>
                <w:sz w:val="20"/>
              </w:rPr>
            </w:pPr>
            <w:r w:rsidRPr="003A6D74">
              <w:rPr>
                <w:b/>
                <w:bCs/>
                <w:color w:val="000000"/>
                <w:sz w:val="20"/>
              </w:rPr>
              <w:t>Indirect Costs 5000</w:t>
            </w:r>
            <w:r w:rsidR="003A6D74" w:rsidRPr="003A6D74">
              <w:rPr>
                <w:color w:val="000000"/>
                <w:sz w:val="20"/>
              </w:rPr>
              <w:t> </w:t>
            </w:r>
          </w:p>
        </w:tc>
        <w:tc>
          <w:tcPr>
            <w:tcW w:w="1526" w:type="dxa"/>
            <w:gridSpan w:val="3"/>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p>
        </w:tc>
      </w:tr>
      <w:tr w:rsidR="00107A6C" w:rsidRPr="003A6D74" w:rsidTr="005B63BA">
        <w:trPr>
          <w:trHeight w:val="276"/>
        </w:trPr>
        <w:tc>
          <w:tcPr>
            <w:tcW w:w="9786" w:type="dxa"/>
            <w:shd w:val="pct5" w:color="auto" w:fill="auto"/>
            <w:vAlign w:val="center"/>
            <w:hideMark/>
          </w:tcPr>
          <w:p w:rsidR="00107A6C" w:rsidRPr="003A6D74" w:rsidRDefault="00756FB0" w:rsidP="00756FB0">
            <w:pPr>
              <w:jc w:val="center"/>
              <w:rPr>
                <w:i/>
                <w:iCs/>
                <w:color w:val="000000"/>
                <w:sz w:val="22"/>
                <w:szCs w:val="22"/>
              </w:rPr>
            </w:pPr>
            <w:r w:rsidRPr="003A6D74">
              <w:rPr>
                <w:i/>
                <w:iCs/>
                <w:color w:val="000000"/>
                <w:sz w:val="18"/>
                <w:szCs w:val="18"/>
              </w:rPr>
              <w:t>Note: Indirects costs may be charged onl</w:t>
            </w:r>
            <w:r w:rsidR="00115327">
              <w:rPr>
                <w:i/>
                <w:iCs/>
                <w:color w:val="000000"/>
                <w:sz w:val="18"/>
                <w:szCs w:val="18"/>
              </w:rPr>
              <w:t>y on the first $25,000 of a sub</w:t>
            </w:r>
            <w:r w:rsidRPr="003A6D74">
              <w:rPr>
                <w:i/>
                <w:iCs/>
                <w:color w:val="000000"/>
                <w:sz w:val="18"/>
                <w:szCs w:val="18"/>
              </w:rPr>
              <w:t>award.</w:t>
            </w:r>
          </w:p>
        </w:tc>
        <w:tc>
          <w:tcPr>
            <w:tcW w:w="774" w:type="dxa"/>
            <w:gridSpan w:val="2"/>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MSP</w:t>
            </w:r>
          </w:p>
        </w:tc>
        <w:tc>
          <w:tcPr>
            <w:tcW w:w="752" w:type="dxa"/>
            <w:shd w:val="pct5" w:color="auto" w:fill="auto"/>
            <w:noWrap/>
            <w:vAlign w:val="bottom"/>
            <w:hideMark/>
          </w:tcPr>
          <w:p w:rsidR="00107A6C" w:rsidRPr="003A6D74" w:rsidRDefault="00107A6C" w:rsidP="003A6D74">
            <w:pPr>
              <w:jc w:val="center"/>
              <w:rPr>
                <w:b/>
                <w:bCs/>
                <w:color w:val="000000"/>
                <w:sz w:val="20"/>
              </w:rPr>
            </w:pPr>
            <w:r w:rsidRPr="003A6D74">
              <w:rPr>
                <w:b/>
                <w:bCs/>
                <w:color w:val="000000"/>
                <w:sz w:val="20"/>
              </w:rPr>
              <w:t>In-Kind</w:t>
            </w:r>
          </w:p>
        </w:tc>
        <w:tc>
          <w:tcPr>
            <w:tcW w:w="1571" w:type="dxa"/>
            <w:shd w:val="pct5" w:color="auto" w:fill="auto"/>
            <w:noWrap/>
            <w:vAlign w:val="bottom"/>
            <w:hideMark/>
          </w:tcPr>
          <w:p w:rsidR="00107A6C" w:rsidRPr="003A6D74" w:rsidRDefault="00756FB0" w:rsidP="003A6D74">
            <w:pPr>
              <w:jc w:val="center"/>
              <w:rPr>
                <w:color w:val="000000"/>
                <w:sz w:val="20"/>
              </w:rPr>
            </w:pPr>
            <w:r w:rsidRPr="003A6D74">
              <w:rPr>
                <w:b/>
                <w:bCs/>
                <w:color w:val="000000"/>
                <w:sz w:val="20"/>
              </w:rPr>
              <w:t>Total Cost</w:t>
            </w:r>
            <w:r w:rsidR="00107A6C" w:rsidRPr="003A6D74">
              <w:rPr>
                <w:color w:val="000000"/>
                <w:sz w:val="20"/>
              </w:rPr>
              <w:t> </w:t>
            </w:r>
          </w:p>
        </w:tc>
      </w:tr>
      <w:tr w:rsidR="003A6D74" w:rsidRPr="003A6D74" w:rsidTr="005B63BA">
        <w:trPr>
          <w:trHeight w:val="372"/>
        </w:trPr>
        <w:tc>
          <w:tcPr>
            <w:tcW w:w="9786" w:type="dxa"/>
            <w:tcBorders>
              <w:bottom w:val="single" w:sz="8" w:space="0" w:color="auto"/>
            </w:tcBorders>
            <w:shd w:val="clear" w:color="auto" w:fill="auto"/>
            <w:vAlign w:val="center"/>
            <w:hideMark/>
          </w:tcPr>
          <w:p w:rsidR="003A6D74" w:rsidRPr="003A6D74" w:rsidRDefault="003A6D74" w:rsidP="00756FB0">
            <w:pPr>
              <w:jc w:val="center"/>
              <w:rPr>
                <w:i/>
                <w:iCs/>
                <w:color w:val="000000"/>
                <w:sz w:val="18"/>
                <w:szCs w:val="18"/>
              </w:rPr>
            </w:pPr>
            <w:r w:rsidRPr="003A6D74">
              <w:rPr>
                <w:i/>
                <w:iCs/>
                <w:color w:val="000000"/>
                <w:sz w:val="18"/>
                <w:szCs w:val="18"/>
              </w:rPr>
              <w:t xml:space="preserve"> </w:t>
            </w:r>
          </w:p>
        </w:tc>
        <w:tc>
          <w:tcPr>
            <w:tcW w:w="774" w:type="dxa"/>
            <w:gridSpan w:val="2"/>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752"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c>
          <w:tcPr>
            <w:tcW w:w="1571" w:type="dxa"/>
            <w:tcBorders>
              <w:bottom w:val="single" w:sz="8" w:space="0" w:color="auto"/>
            </w:tcBorders>
            <w:shd w:val="clear" w:color="auto" w:fill="auto"/>
            <w:noWrap/>
            <w:vAlign w:val="bottom"/>
            <w:hideMark/>
          </w:tcPr>
          <w:p w:rsidR="003A6D74" w:rsidRPr="003A6D74" w:rsidRDefault="003A6D74" w:rsidP="003A6D74">
            <w:pPr>
              <w:jc w:val="center"/>
              <w:rPr>
                <w:color w:val="000000"/>
                <w:sz w:val="22"/>
                <w:szCs w:val="22"/>
              </w:rPr>
            </w:pPr>
            <w:r w:rsidRPr="003A6D74">
              <w:rPr>
                <w:color w:val="000000"/>
                <w:sz w:val="22"/>
                <w:szCs w:val="22"/>
              </w:rPr>
              <w:t> </w:t>
            </w:r>
          </w:p>
        </w:tc>
      </w:tr>
      <w:tr w:rsidR="003A6D74" w:rsidRPr="003A6D74" w:rsidTr="005B63BA">
        <w:trPr>
          <w:trHeight w:val="288"/>
        </w:trPr>
        <w:tc>
          <w:tcPr>
            <w:tcW w:w="9786" w:type="dxa"/>
            <w:shd w:val="pct5" w:color="auto" w:fill="auto"/>
            <w:vAlign w:val="bottom"/>
            <w:hideMark/>
          </w:tcPr>
          <w:p w:rsidR="00FB5E7C" w:rsidRPr="00FB5E7C" w:rsidRDefault="00FB5E7C" w:rsidP="005F401E">
            <w:pPr>
              <w:ind w:firstLine="201"/>
              <w:rPr>
                <w:b/>
                <w:color w:val="000000"/>
                <w:sz w:val="20"/>
              </w:rPr>
            </w:pPr>
            <w:r w:rsidRPr="00FB5E7C">
              <w:rPr>
                <w:b/>
                <w:bCs/>
                <w:color w:val="000000"/>
                <w:sz w:val="20"/>
              </w:rPr>
              <w:t>Total of 1000+ 2000+ 3000+ 5000+ 6000 * 8% = Total Indirect Costs</w:t>
            </w:r>
          </w:p>
        </w:tc>
        <w:tc>
          <w:tcPr>
            <w:tcW w:w="774" w:type="dxa"/>
            <w:gridSpan w:val="2"/>
            <w:shd w:val="clear" w:color="auto" w:fill="auto"/>
            <w:noWrap/>
            <w:vAlign w:val="bottom"/>
            <w:hideMark/>
          </w:tcPr>
          <w:p w:rsidR="003A6D74" w:rsidRPr="003A6D74" w:rsidRDefault="009B2AED" w:rsidP="003A6D74">
            <w:pPr>
              <w:jc w:val="center"/>
              <w:rPr>
                <w:color w:val="000000"/>
                <w:sz w:val="22"/>
                <w:szCs w:val="22"/>
              </w:rPr>
            </w:pPr>
            <w:r w:rsidRPr="003A6D74">
              <w:rPr>
                <w:color w:val="000000"/>
                <w:sz w:val="22"/>
                <w:szCs w:val="22"/>
              </w:rPr>
              <w:t>$0</w:t>
            </w:r>
          </w:p>
        </w:tc>
        <w:tc>
          <w:tcPr>
            <w:tcW w:w="752" w:type="dxa"/>
            <w:shd w:val="clear" w:color="auto" w:fill="auto"/>
            <w:noWrap/>
            <w:vAlign w:val="bottom"/>
            <w:hideMark/>
          </w:tcPr>
          <w:p w:rsidR="003A6D74" w:rsidRPr="003A6D74" w:rsidRDefault="009B2AED" w:rsidP="003A6D74">
            <w:pPr>
              <w:jc w:val="center"/>
              <w:rPr>
                <w:color w:val="000000"/>
                <w:sz w:val="22"/>
                <w:szCs w:val="22"/>
              </w:rPr>
            </w:pPr>
            <w:r w:rsidRPr="003A6D74">
              <w:rPr>
                <w:color w:val="000000"/>
                <w:sz w:val="22"/>
                <w:szCs w:val="22"/>
              </w:rPr>
              <w:t>$0</w:t>
            </w:r>
          </w:p>
        </w:tc>
        <w:tc>
          <w:tcPr>
            <w:tcW w:w="1571" w:type="dxa"/>
            <w:shd w:val="clear" w:color="auto" w:fill="auto"/>
            <w:noWrap/>
            <w:vAlign w:val="bottom"/>
            <w:hideMark/>
          </w:tcPr>
          <w:p w:rsidR="003A6D74" w:rsidRPr="003A6D74" w:rsidRDefault="009B2AED" w:rsidP="003A6D74">
            <w:pPr>
              <w:jc w:val="center"/>
              <w:rPr>
                <w:color w:val="000000"/>
                <w:sz w:val="22"/>
                <w:szCs w:val="22"/>
              </w:rPr>
            </w:pPr>
            <w:r w:rsidRPr="003A6D74">
              <w:rPr>
                <w:color w:val="000000"/>
                <w:sz w:val="22"/>
                <w:szCs w:val="22"/>
              </w:rPr>
              <w:t>$0</w:t>
            </w:r>
            <w:r w:rsidR="003A6D74" w:rsidRPr="003A6D74">
              <w:rPr>
                <w:color w:val="000000"/>
                <w:sz w:val="22"/>
                <w:szCs w:val="22"/>
              </w:rPr>
              <w:t> </w:t>
            </w:r>
          </w:p>
        </w:tc>
      </w:tr>
      <w:tr w:rsidR="00107A6C" w:rsidRPr="003A6D74" w:rsidTr="00526B39">
        <w:trPr>
          <w:trHeight w:val="360"/>
        </w:trPr>
        <w:tc>
          <w:tcPr>
            <w:tcW w:w="12883" w:type="dxa"/>
            <w:gridSpan w:val="5"/>
            <w:tcBorders>
              <w:bottom w:val="single" w:sz="8" w:space="0" w:color="auto"/>
            </w:tcBorders>
            <w:shd w:val="clear" w:color="auto" w:fill="403152" w:themeFill="accent4" w:themeFillShade="80"/>
            <w:noWrap/>
            <w:vAlign w:val="bottom"/>
            <w:hideMark/>
          </w:tcPr>
          <w:p w:rsidR="00FB5E7C" w:rsidRDefault="00107A6C" w:rsidP="00FB5E7C">
            <w:pPr>
              <w:rPr>
                <w:color w:val="000000"/>
                <w:sz w:val="22"/>
                <w:szCs w:val="22"/>
              </w:rPr>
            </w:pPr>
            <w:r w:rsidRPr="003A6D74">
              <w:rPr>
                <w:color w:val="000000"/>
                <w:sz w:val="22"/>
                <w:szCs w:val="22"/>
              </w:rPr>
              <w:t>  </w:t>
            </w:r>
          </w:p>
        </w:tc>
      </w:tr>
      <w:tr w:rsidR="003A6D74" w:rsidRPr="003A6D74" w:rsidTr="00526B39">
        <w:trPr>
          <w:trHeight w:val="276"/>
        </w:trPr>
        <w:tc>
          <w:tcPr>
            <w:tcW w:w="9786" w:type="dxa"/>
            <w:shd w:val="pct5" w:color="auto" w:fill="auto"/>
            <w:vAlign w:val="center"/>
            <w:hideMark/>
          </w:tcPr>
          <w:p w:rsidR="003A6D74" w:rsidRPr="003A6D74" w:rsidRDefault="003A6D74" w:rsidP="003A6D74">
            <w:pPr>
              <w:jc w:val="center"/>
              <w:rPr>
                <w:color w:val="000000"/>
                <w:sz w:val="20"/>
              </w:rPr>
            </w:pPr>
            <w:r w:rsidRPr="003A6D74">
              <w:rPr>
                <w:color w:val="000000"/>
                <w:sz w:val="20"/>
              </w:rPr>
              <w:t> </w:t>
            </w:r>
          </w:p>
        </w:tc>
        <w:tc>
          <w:tcPr>
            <w:tcW w:w="1526" w:type="dxa"/>
            <w:gridSpan w:val="3"/>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Source of Funds</w:t>
            </w:r>
          </w:p>
        </w:tc>
        <w:tc>
          <w:tcPr>
            <w:tcW w:w="1571" w:type="dxa"/>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Total Cost</w:t>
            </w:r>
          </w:p>
        </w:tc>
      </w:tr>
      <w:tr w:rsidR="003A6D74" w:rsidRPr="003A6D74" w:rsidTr="00526B39">
        <w:trPr>
          <w:trHeight w:val="276"/>
        </w:trPr>
        <w:tc>
          <w:tcPr>
            <w:tcW w:w="9786" w:type="dxa"/>
            <w:tcBorders>
              <w:bottom w:val="single" w:sz="8" w:space="0" w:color="auto"/>
            </w:tcBorders>
            <w:shd w:val="pct5" w:color="auto" w:fill="auto"/>
            <w:vAlign w:val="bottom"/>
            <w:hideMark/>
          </w:tcPr>
          <w:p w:rsidR="003A6D74" w:rsidRPr="003A6D74" w:rsidRDefault="003A6D74" w:rsidP="003A6D74">
            <w:pPr>
              <w:jc w:val="center"/>
              <w:rPr>
                <w:b/>
                <w:bCs/>
                <w:color w:val="000000"/>
                <w:sz w:val="20"/>
              </w:rPr>
            </w:pPr>
            <w:r w:rsidRPr="003A6D74">
              <w:rPr>
                <w:b/>
                <w:bCs/>
                <w:color w:val="000000"/>
                <w:sz w:val="20"/>
              </w:rPr>
              <w:t> </w:t>
            </w:r>
          </w:p>
        </w:tc>
        <w:tc>
          <w:tcPr>
            <w:tcW w:w="656" w:type="dxa"/>
            <w:tcBorders>
              <w:bottom w:val="single" w:sz="8" w:space="0" w:color="auto"/>
            </w:tcBorders>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MSP</w:t>
            </w:r>
          </w:p>
        </w:tc>
        <w:tc>
          <w:tcPr>
            <w:tcW w:w="870" w:type="dxa"/>
            <w:gridSpan w:val="2"/>
            <w:tcBorders>
              <w:bottom w:val="single" w:sz="8" w:space="0" w:color="auto"/>
            </w:tcBorders>
            <w:shd w:val="pct5" w:color="auto" w:fill="auto"/>
            <w:noWrap/>
            <w:vAlign w:val="bottom"/>
            <w:hideMark/>
          </w:tcPr>
          <w:p w:rsidR="003A6D74" w:rsidRPr="003A6D74" w:rsidRDefault="003A6D74" w:rsidP="003A6D74">
            <w:pPr>
              <w:jc w:val="center"/>
              <w:rPr>
                <w:b/>
                <w:bCs/>
                <w:color w:val="000000"/>
                <w:sz w:val="20"/>
              </w:rPr>
            </w:pPr>
            <w:r w:rsidRPr="003A6D74">
              <w:rPr>
                <w:b/>
                <w:bCs/>
                <w:color w:val="000000"/>
                <w:sz w:val="20"/>
              </w:rPr>
              <w:t>In-Kind</w:t>
            </w:r>
          </w:p>
        </w:tc>
        <w:tc>
          <w:tcPr>
            <w:tcW w:w="1571" w:type="dxa"/>
            <w:tcBorders>
              <w:bottom w:val="single" w:sz="8" w:space="0" w:color="auto"/>
            </w:tcBorders>
            <w:shd w:val="pct5" w:color="auto" w:fill="auto"/>
            <w:noWrap/>
            <w:vAlign w:val="bottom"/>
            <w:hideMark/>
          </w:tcPr>
          <w:p w:rsidR="003A6D74" w:rsidRPr="003A6D74" w:rsidRDefault="003A6D74" w:rsidP="003A6D74">
            <w:pPr>
              <w:jc w:val="center"/>
              <w:rPr>
                <w:color w:val="000000"/>
                <w:sz w:val="20"/>
              </w:rPr>
            </w:pPr>
            <w:r w:rsidRPr="003A6D74">
              <w:rPr>
                <w:color w:val="000000"/>
                <w:sz w:val="20"/>
              </w:rPr>
              <w:t> </w:t>
            </w:r>
          </w:p>
        </w:tc>
      </w:tr>
      <w:tr w:rsidR="00756FB0" w:rsidRPr="003A6D74" w:rsidTr="00526B39">
        <w:trPr>
          <w:trHeight w:val="276"/>
        </w:trPr>
        <w:tc>
          <w:tcPr>
            <w:tcW w:w="9786" w:type="dxa"/>
            <w:shd w:val="pct5" w:color="auto" w:fill="auto"/>
            <w:vAlign w:val="center"/>
            <w:hideMark/>
          </w:tcPr>
          <w:p w:rsidR="00756FB0" w:rsidRPr="003A6D74" w:rsidRDefault="00756FB0" w:rsidP="00756FB0">
            <w:pPr>
              <w:rPr>
                <w:b/>
                <w:bCs/>
                <w:color w:val="000000"/>
                <w:sz w:val="22"/>
                <w:szCs w:val="22"/>
              </w:rPr>
            </w:pPr>
            <w:r w:rsidRPr="003A6D74">
              <w:rPr>
                <w:b/>
                <w:bCs/>
                <w:color w:val="000000"/>
                <w:sz w:val="22"/>
                <w:szCs w:val="22"/>
              </w:rPr>
              <w:t>Total Project Budget </w:t>
            </w:r>
          </w:p>
        </w:tc>
        <w:tc>
          <w:tcPr>
            <w:tcW w:w="656" w:type="dxa"/>
            <w:shd w:val="clear" w:color="auto" w:fill="auto"/>
            <w:noWrap/>
            <w:vAlign w:val="center"/>
            <w:hideMark/>
          </w:tcPr>
          <w:p w:rsidR="00756FB0" w:rsidRPr="003A6D74" w:rsidRDefault="009B2AED" w:rsidP="00526B39">
            <w:pPr>
              <w:jc w:val="center"/>
              <w:rPr>
                <w:color w:val="000000"/>
                <w:sz w:val="22"/>
                <w:szCs w:val="22"/>
              </w:rPr>
            </w:pPr>
            <w:r w:rsidRPr="003A6D74">
              <w:rPr>
                <w:color w:val="000000"/>
                <w:sz w:val="22"/>
                <w:szCs w:val="22"/>
              </w:rPr>
              <w:t>$0</w:t>
            </w:r>
          </w:p>
        </w:tc>
        <w:tc>
          <w:tcPr>
            <w:tcW w:w="870" w:type="dxa"/>
            <w:gridSpan w:val="2"/>
            <w:shd w:val="clear" w:color="auto" w:fill="auto"/>
            <w:noWrap/>
            <w:vAlign w:val="center"/>
            <w:hideMark/>
          </w:tcPr>
          <w:p w:rsidR="00756FB0" w:rsidRPr="003A6D74" w:rsidRDefault="009B2AED" w:rsidP="00526B39">
            <w:pPr>
              <w:jc w:val="center"/>
              <w:rPr>
                <w:color w:val="000000"/>
                <w:sz w:val="22"/>
                <w:szCs w:val="22"/>
              </w:rPr>
            </w:pPr>
            <w:r w:rsidRPr="003A6D74">
              <w:rPr>
                <w:color w:val="000000"/>
                <w:sz w:val="22"/>
                <w:szCs w:val="22"/>
              </w:rPr>
              <w:t>$0</w:t>
            </w:r>
          </w:p>
        </w:tc>
        <w:tc>
          <w:tcPr>
            <w:tcW w:w="1571" w:type="dxa"/>
            <w:shd w:val="clear" w:color="auto" w:fill="auto"/>
            <w:noWrap/>
            <w:vAlign w:val="center"/>
            <w:hideMark/>
          </w:tcPr>
          <w:p w:rsidR="00756FB0" w:rsidRPr="003A6D74" w:rsidRDefault="009B2AED" w:rsidP="00526B39">
            <w:pPr>
              <w:jc w:val="center"/>
              <w:rPr>
                <w:color w:val="000000"/>
                <w:sz w:val="22"/>
                <w:szCs w:val="22"/>
              </w:rPr>
            </w:pPr>
            <w:r w:rsidRPr="003A6D74">
              <w:rPr>
                <w:color w:val="000000"/>
                <w:sz w:val="22"/>
                <w:szCs w:val="22"/>
              </w:rPr>
              <w:t>$0</w:t>
            </w:r>
          </w:p>
        </w:tc>
      </w:tr>
      <w:tr w:rsidR="00107A6C" w:rsidRPr="003A6D74" w:rsidTr="00526B39">
        <w:trPr>
          <w:trHeight w:val="360"/>
        </w:trPr>
        <w:tc>
          <w:tcPr>
            <w:tcW w:w="12883" w:type="dxa"/>
            <w:gridSpan w:val="5"/>
            <w:shd w:val="pct10" w:color="auto" w:fill="002060"/>
            <w:noWrap/>
            <w:vAlign w:val="center"/>
            <w:hideMark/>
          </w:tcPr>
          <w:p w:rsidR="00FB5E7C" w:rsidRDefault="00107A6C" w:rsidP="00FB5E7C">
            <w:pPr>
              <w:rPr>
                <w:color w:val="000000"/>
                <w:sz w:val="22"/>
                <w:szCs w:val="22"/>
              </w:rPr>
            </w:pPr>
            <w:r w:rsidRPr="003A6D74">
              <w:rPr>
                <w:color w:val="000000"/>
                <w:sz w:val="22"/>
                <w:szCs w:val="22"/>
              </w:rPr>
              <w:t>    </w:t>
            </w:r>
          </w:p>
        </w:tc>
      </w:tr>
    </w:tbl>
    <w:p w:rsidR="00107A6C" w:rsidRDefault="00107A6C" w:rsidP="003A6D74">
      <w:pPr>
        <w:rPr>
          <w:color w:val="000000"/>
          <w:sz w:val="22"/>
          <w:szCs w:val="22"/>
        </w:rPr>
        <w:sectPr w:rsidR="00107A6C" w:rsidSect="00B43692">
          <w:pgSz w:w="15840" w:h="12240" w:orient="landscape" w:code="1"/>
          <w:pgMar w:top="1440" w:right="1440" w:bottom="1008" w:left="1440" w:header="720" w:footer="720" w:gutter="0"/>
          <w:cols w:space="720"/>
          <w:docGrid w:linePitch="360"/>
        </w:sectPr>
      </w:pPr>
    </w:p>
    <w:tbl>
      <w:tblPr>
        <w:tblW w:w="10530" w:type="dxa"/>
        <w:tblInd w:w="1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6" w:type="dxa"/>
          <w:right w:w="101" w:type="dxa"/>
        </w:tblCellMar>
        <w:tblLook w:val="04A0"/>
      </w:tblPr>
      <w:tblGrid>
        <w:gridCol w:w="7200"/>
        <w:gridCol w:w="1110"/>
        <w:gridCol w:w="1118"/>
        <w:gridCol w:w="1102"/>
      </w:tblGrid>
      <w:tr w:rsidR="00B43692" w:rsidRPr="003A6D74" w:rsidTr="00B43692">
        <w:trPr>
          <w:trHeight w:val="421"/>
        </w:trPr>
        <w:tc>
          <w:tcPr>
            <w:tcW w:w="7200" w:type="dxa"/>
            <w:vMerge w:val="restart"/>
            <w:shd w:val="pct5" w:color="auto" w:fill="auto"/>
            <w:noWrap/>
            <w:vAlign w:val="center"/>
            <w:hideMark/>
          </w:tcPr>
          <w:p w:rsidR="00FB5E7C" w:rsidRDefault="00FB5E7C" w:rsidP="00FB5E7C">
            <w:pPr>
              <w:jc w:val="center"/>
              <w:rPr>
                <w:b/>
                <w:color w:val="000000"/>
                <w:sz w:val="22"/>
                <w:szCs w:val="22"/>
              </w:rPr>
            </w:pPr>
          </w:p>
          <w:p w:rsidR="00FB5E7C" w:rsidRDefault="00FB5E7C" w:rsidP="00FB5E7C">
            <w:pPr>
              <w:jc w:val="center"/>
              <w:rPr>
                <w:b/>
                <w:color w:val="000000"/>
                <w:sz w:val="22"/>
                <w:szCs w:val="22"/>
              </w:rPr>
            </w:pPr>
            <w:r w:rsidRPr="00FB5E7C">
              <w:rPr>
                <w:b/>
                <w:color w:val="000000"/>
                <w:sz w:val="22"/>
                <w:szCs w:val="22"/>
              </w:rPr>
              <w:t xml:space="preserve">Total Budget </w:t>
            </w:r>
          </w:p>
          <w:p w:rsidR="00FB5E7C" w:rsidRPr="00FB5E7C" w:rsidRDefault="00FB5E7C" w:rsidP="00FB5E7C">
            <w:pPr>
              <w:jc w:val="center"/>
              <w:rPr>
                <w:b/>
                <w:color w:val="000000"/>
                <w:sz w:val="22"/>
                <w:szCs w:val="22"/>
              </w:rPr>
            </w:pPr>
            <w:r w:rsidRPr="00FB5E7C">
              <w:rPr>
                <w:b/>
                <w:color w:val="000000"/>
                <w:sz w:val="22"/>
                <w:szCs w:val="22"/>
              </w:rPr>
              <w:t>By Object Code</w:t>
            </w:r>
          </w:p>
          <w:p w:rsidR="00FB5E7C" w:rsidRDefault="00FB5E7C" w:rsidP="00FB5E7C">
            <w:pPr>
              <w:jc w:val="center"/>
              <w:rPr>
                <w:color w:val="000000"/>
                <w:sz w:val="22"/>
                <w:szCs w:val="22"/>
              </w:rPr>
            </w:pPr>
          </w:p>
        </w:tc>
        <w:tc>
          <w:tcPr>
            <w:tcW w:w="2228" w:type="dxa"/>
            <w:gridSpan w:val="2"/>
            <w:shd w:val="pct5" w:color="auto" w:fill="auto"/>
            <w:noWrap/>
            <w:vAlign w:val="bottom"/>
            <w:hideMark/>
          </w:tcPr>
          <w:p w:rsidR="00526B39" w:rsidRPr="003A6D74" w:rsidRDefault="00526B39" w:rsidP="003A6D74">
            <w:pPr>
              <w:jc w:val="center"/>
              <w:rPr>
                <w:b/>
                <w:bCs/>
                <w:color w:val="000000"/>
                <w:sz w:val="20"/>
              </w:rPr>
            </w:pPr>
            <w:r w:rsidRPr="003A6D74">
              <w:rPr>
                <w:b/>
                <w:bCs/>
                <w:color w:val="000000"/>
                <w:sz w:val="20"/>
              </w:rPr>
              <w:t>Source of Funds</w:t>
            </w:r>
          </w:p>
        </w:tc>
        <w:tc>
          <w:tcPr>
            <w:tcW w:w="1102" w:type="dxa"/>
            <w:shd w:val="pct5" w:color="auto" w:fill="auto"/>
            <w:noWrap/>
            <w:vAlign w:val="bottom"/>
            <w:hideMark/>
          </w:tcPr>
          <w:p w:rsidR="00526B39" w:rsidRPr="003A6D74" w:rsidRDefault="00526B39" w:rsidP="003A6D74">
            <w:pPr>
              <w:jc w:val="center"/>
              <w:rPr>
                <w:b/>
                <w:bCs/>
                <w:color w:val="000000"/>
                <w:sz w:val="20"/>
              </w:rPr>
            </w:pPr>
          </w:p>
        </w:tc>
      </w:tr>
      <w:tr w:rsidR="00B43692" w:rsidRPr="003A6D74" w:rsidTr="00B43692">
        <w:trPr>
          <w:trHeight w:val="20"/>
        </w:trPr>
        <w:tc>
          <w:tcPr>
            <w:tcW w:w="7200" w:type="dxa"/>
            <w:vMerge/>
            <w:shd w:val="pct5" w:color="auto" w:fill="auto"/>
            <w:noWrap/>
            <w:vAlign w:val="bottom"/>
            <w:hideMark/>
          </w:tcPr>
          <w:p w:rsidR="00526B39" w:rsidRPr="003A6D74" w:rsidRDefault="00526B39" w:rsidP="003A6D74">
            <w:pPr>
              <w:rPr>
                <w:color w:val="000000"/>
                <w:sz w:val="22"/>
                <w:szCs w:val="22"/>
              </w:rPr>
            </w:pPr>
          </w:p>
        </w:tc>
        <w:tc>
          <w:tcPr>
            <w:tcW w:w="1110" w:type="dxa"/>
            <w:shd w:val="pct5" w:color="auto" w:fill="auto"/>
            <w:noWrap/>
            <w:vAlign w:val="center"/>
            <w:hideMark/>
          </w:tcPr>
          <w:p w:rsidR="00526B39" w:rsidRPr="003A6D74" w:rsidRDefault="00526B39" w:rsidP="00B43692">
            <w:pPr>
              <w:jc w:val="center"/>
              <w:rPr>
                <w:b/>
                <w:bCs/>
                <w:color w:val="000000"/>
                <w:sz w:val="20"/>
              </w:rPr>
            </w:pPr>
            <w:r w:rsidRPr="003A6D74">
              <w:rPr>
                <w:b/>
                <w:bCs/>
                <w:color w:val="000000"/>
                <w:sz w:val="20"/>
              </w:rPr>
              <w:t>MSP</w:t>
            </w:r>
          </w:p>
        </w:tc>
        <w:tc>
          <w:tcPr>
            <w:tcW w:w="1118" w:type="dxa"/>
            <w:shd w:val="pct5" w:color="auto" w:fill="auto"/>
            <w:noWrap/>
            <w:vAlign w:val="center"/>
            <w:hideMark/>
          </w:tcPr>
          <w:p w:rsidR="00526B39" w:rsidRPr="003A6D74" w:rsidRDefault="00526B39" w:rsidP="00B43692">
            <w:pPr>
              <w:jc w:val="center"/>
              <w:rPr>
                <w:b/>
                <w:bCs/>
                <w:color w:val="000000"/>
                <w:sz w:val="20"/>
              </w:rPr>
            </w:pPr>
            <w:r w:rsidRPr="003A6D74">
              <w:rPr>
                <w:b/>
                <w:bCs/>
                <w:color w:val="000000"/>
                <w:sz w:val="20"/>
              </w:rPr>
              <w:t>In-Kind</w:t>
            </w:r>
          </w:p>
        </w:tc>
        <w:tc>
          <w:tcPr>
            <w:tcW w:w="1102" w:type="dxa"/>
            <w:shd w:val="pct5" w:color="auto" w:fill="auto"/>
            <w:noWrap/>
            <w:vAlign w:val="center"/>
            <w:hideMark/>
          </w:tcPr>
          <w:p w:rsidR="00526B39" w:rsidRPr="003A6D74" w:rsidRDefault="00526B39" w:rsidP="00B43692">
            <w:pPr>
              <w:jc w:val="center"/>
              <w:rPr>
                <w:color w:val="000000"/>
                <w:sz w:val="20"/>
              </w:rPr>
            </w:pPr>
            <w:r w:rsidRPr="003A6D74">
              <w:rPr>
                <w:b/>
                <w:bCs/>
                <w:color w:val="000000"/>
                <w:sz w:val="20"/>
              </w:rPr>
              <w:t>Total Cost</w:t>
            </w:r>
          </w:p>
        </w:tc>
      </w:tr>
      <w:tr w:rsidR="00B43692" w:rsidRPr="003A6D74" w:rsidTr="00B43692">
        <w:trPr>
          <w:trHeight w:val="868"/>
        </w:trPr>
        <w:tc>
          <w:tcPr>
            <w:tcW w:w="7200" w:type="dxa"/>
            <w:shd w:val="pct5" w:color="auto" w:fill="auto"/>
            <w:noWrap/>
            <w:vAlign w:val="bottom"/>
            <w:hideMark/>
          </w:tcPr>
          <w:p w:rsidR="00526B39" w:rsidRPr="003A6D74" w:rsidRDefault="00526B39" w:rsidP="003A6D74">
            <w:pPr>
              <w:rPr>
                <w:color w:val="000000"/>
                <w:sz w:val="22"/>
                <w:szCs w:val="22"/>
              </w:rPr>
            </w:pPr>
            <w:r w:rsidRPr="003A6D74">
              <w:rPr>
                <w:color w:val="000000"/>
                <w:sz w:val="22"/>
                <w:szCs w:val="22"/>
              </w:rPr>
              <w:t>  </w:t>
            </w:r>
          </w:p>
          <w:p w:rsidR="00526B39" w:rsidRPr="003A6D74" w:rsidRDefault="00526B39" w:rsidP="003A6D74">
            <w:pPr>
              <w:rPr>
                <w:color w:val="000000"/>
                <w:sz w:val="22"/>
                <w:szCs w:val="22"/>
              </w:rPr>
            </w:pPr>
            <w:r w:rsidRPr="003A6D74">
              <w:rPr>
                <w:color w:val="000000"/>
                <w:sz w:val="22"/>
                <w:szCs w:val="22"/>
              </w:rPr>
              <w:t>Personal Services (1000)</w:t>
            </w:r>
          </w:p>
          <w:p w:rsidR="00526B39" w:rsidRPr="003A6D74" w:rsidRDefault="00526B39" w:rsidP="00526B39">
            <w:pPr>
              <w:rPr>
                <w:color w:val="000000"/>
                <w:sz w:val="22"/>
                <w:szCs w:val="22"/>
              </w:rPr>
            </w:pPr>
            <w:r w:rsidRPr="003A6D74">
              <w:rPr>
                <w:color w:val="000000"/>
                <w:sz w:val="22"/>
                <w:szCs w:val="22"/>
              </w:rPr>
              <w:t>  </w:t>
            </w:r>
          </w:p>
        </w:tc>
        <w:tc>
          <w:tcPr>
            <w:tcW w:w="1110" w:type="dxa"/>
            <w:shd w:val="clear" w:color="auto" w:fill="auto"/>
            <w:noWrap/>
            <w:vAlign w:val="center"/>
            <w:hideMark/>
          </w:tcPr>
          <w:p w:rsidR="00B43692" w:rsidRDefault="00B43692" w:rsidP="00B43692">
            <w:pPr>
              <w:jc w:val="center"/>
              <w:rPr>
                <w:color w:val="000000"/>
                <w:sz w:val="22"/>
                <w:szCs w:val="22"/>
              </w:rPr>
            </w:pPr>
          </w:p>
          <w:p w:rsidR="00B43692" w:rsidRPr="003A6D74" w:rsidRDefault="00B43692" w:rsidP="00B43692">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c>
          <w:tcPr>
            <w:tcW w:w="1118" w:type="dxa"/>
            <w:shd w:val="clear" w:color="auto" w:fill="auto"/>
            <w:vAlign w:val="center"/>
          </w:tcPr>
          <w:p w:rsidR="00A06F77" w:rsidRDefault="00526B39">
            <w:pPr>
              <w:jc w:val="center"/>
              <w:rPr>
                <w:color w:val="000000"/>
                <w:sz w:val="22"/>
                <w:szCs w:val="22"/>
              </w:rPr>
            </w:pPr>
            <w:r w:rsidRPr="003A6D74">
              <w:rPr>
                <w:color w:val="000000"/>
                <w:sz w:val="22"/>
                <w:szCs w:val="22"/>
              </w:rPr>
              <w:t>$0</w:t>
            </w:r>
          </w:p>
        </w:tc>
        <w:tc>
          <w:tcPr>
            <w:tcW w:w="1102" w:type="dxa"/>
            <w:shd w:val="clear" w:color="auto" w:fill="auto"/>
            <w:vAlign w:val="center"/>
          </w:tcPr>
          <w:p w:rsidR="00A06F77" w:rsidRDefault="00A06F77">
            <w:pPr>
              <w:jc w:val="center"/>
              <w:rPr>
                <w:color w:val="000000"/>
                <w:sz w:val="22"/>
                <w:szCs w:val="22"/>
              </w:rPr>
            </w:pPr>
          </w:p>
          <w:p w:rsidR="00A06F77" w:rsidRDefault="00B43692">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r>
      <w:tr w:rsidR="00526B39" w:rsidRPr="003A6D74" w:rsidTr="00B43692">
        <w:trPr>
          <w:trHeight w:val="868"/>
        </w:trPr>
        <w:tc>
          <w:tcPr>
            <w:tcW w:w="7200" w:type="dxa"/>
            <w:shd w:val="pct5" w:color="auto" w:fill="auto"/>
            <w:noWrap/>
            <w:vAlign w:val="center"/>
            <w:hideMark/>
          </w:tcPr>
          <w:p w:rsidR="00526B39" w:rsidRDefault="00526B39" w:rsidP="00526B39">
            <w:pPr>
              <w:rPr>
                <w:color w:val="000000"/>
                <w:sz w:val="22"/>
                <w:szCs w:val="22"/>
              </w:rPr>
            </w:pPr>
          </w:p>
          <w:p w:rsidR="00526B39" w:rsidRPr="003A6D74" w:rsidRDefault="00526B39" w:rsidP="00526B39">
            <w:pPr>
              <w:rPr>
                <w:color w:val="000000"/>
                <w:sz w:val="22"/>
                <w:szCs w:val="22"/>
              </w:rPr>
            </w:pPr>
            <w:r w:rsidRPr="003A6D74">
              <w:rPr>
                <w:color w:val="000000"/>
                <w:sz w:val="22"/>
                <w:szCs w:val="22"/>
              </w:rPr>
              <w:t>Employee Benefits (2000)</w:t>
            </w:r>
          </w:p>
          <w:p w:rsidR="00A06F77" w:rsidRDefault="00526B39">
            <w:pPr>
              <w:rPr>
                <w:color w:val="000000"/>
                <w:sz w:val="22"/>
                <w:szCs w:val="22"/>
              </w:rPr>
            </w:pPr>
            <w:r w:rsidRPr="003A6D74">
              <w:rPr>
                <w:color w:val="000000"/>
                <w:sz w:val="22"/>
                <w:szCs w:val="22"/>
              </w:rPr>
              <w:t>   </w:t>
            </w:r>
          </w:p>
        </w:tc>
        <w:tc>
          <w:tcPr>
            <w:tcW w:w="1110" w:type="dxa"/>
            <w:shd w:val="clear" w:color="auto" w:fill="auto"/>
            <w:noWrap/>
            <w:vAlign w:val="center"/>
            <w:hideMark/>
          </w:tcPr>
          <w:p w:rsidR="00A06F77" w:rsidRDefault="00B43692">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c>
          <w:tcPr>
            <w:tcW w:w="1118" w:type="dxa"/>
            <w:shd w:val="clear" w:color="auto" w:fill="auto"/>
            <w:vAlign w:val="center"/>
          </w:tcPr>
          <w:p w:rsidR="00A06F77" w:rsidRDefault="00526B39">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c>
          <w:tcPr>
            <w:tcW w:w="1102" w:type="dxa"/>
            <w:shd w:val="clear" w:color="auto" w:fill="auto"/>
            <w:vAlign w:val="center"/>
          </w:tcPr>
          <w:p w:rsidR="00A06F77" w:rsidRDefault="00B43692">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r>
      <w:tr w:rsidR="00B43692" w:rsidRPr="00B43692" w:rsidTr="00B43692">
        <w:trPr>
          <w:trHeight w:val="868"/>
        </w:trPr>
        <w:tc>
          <w:tcPr>
            <w:tcW w:w="7200" w:type="dxa"/>
            <w:shd w:val="pct5" w:color="auto" w:fill="auto"/>
            <w:noWrap/>
            <w:vAlign w:val="bottom"/>
            <w:hideMark/>
          </w:tcPr>
          <w:p w:rsidR="00B43692" w:rsidRPr="003A6D74" w:rsidRDefault="00B43692" w:rsidP="003A6D74">
            <w:pPr>
              <w:rPr>
                <w:color w:val="000000"/>
                <w:sz w:val="22"/>
                <w:szCs w:val="22"/>
              </w:rPr>
            </w:pPr>
            <w:r w:rsidRPr="003A6D74">
              <w:rPr>
                <w:color w:val="000000"/>
                <w:sz w:val="22"/>
                <w:szCs w:val="22"/>
              </w:rPr>
              <w:t>Purchased/Contractual Services (3000)</w:t>
            </w:r>
          </w:p>
          <w:p w:rsidR="00B43692" w:rsidRPr="003A6D74" w:rsidRDefault="00B43692" w:rsidP="00B43692">
            <w:pPr>
              <w:rPr>
                <w:color w:val="000000"/>
                <w:sz w:val="22"/>
                <w:szCs w:val="22"/>
              </w:rPr>
            </w:pPr>
            <w:r w:rsidRPr="003A6D74">
              <w:rPr>
                <w:color w:val="000000"/>
                <w:sz w:val="22"/>
                <w:szCs w:val="22"/>
              </w:rPr>
              <w:t>  </w:t>
            </w:r>
          </w:p>
        </w:tc>
        <w:tc>
          <w:tcPr>
            <w:tcW w:w="1110" w:type="dxa"/>
            <w:shd w:val="clear" w:color="auto" w:fill="auto"/>
            <w:noWrap/>
            <w:vAlign w:val="center"/>
            <w:hideMark/>
          </w:tcPr>
          <w:p w:rsidR="00B43692" w:rsidRPr="003A6D74" w:rsidRDefault="00B43692" w:rsidP="00B43692">
            <w:pPr>
              <w:jc w:val="center"/>
              <w:rPr>
                <w:color w:val="000000"/>
                <w:sz w:val="22"/>
                <w:szCs w:val="22"/>
              </w:rPr>
            </w:pPr>
            <w:r w:rsidRPr="003A6D74">
              <w:rPr>
                <w:color w:val="000000"/>
                <w:sz w:val="22"/>
                <w:szCs w:val="22"/>
              </w:rPr>
              <w:t>$0</w:t>
            </w:r>
          </w:p>
          <w:p w:rsidR="00B43692" w:rsidRPr="003A6D74" w:rsidRDefault="00B43692" w:rsidP="00B43692">
            <w:pPr>
              <w:jc w:val="center"/>
              <w:rPr>
                <w:color w:val="000000"/>
                <w:sz w:val="22"/>
                <w:szCs w:val="22"/>
              </w:rPr>
            </w:pPr>
          </w:p>
        </w:tc>
        <w:tc>
          <w:tcPr>
            <w:tcW w:w="1118" w:type="dxa"/>
            <w:shd w:val="clear" w:color="auto" w:fill="auto"/>
            <w:vAlign w:val="center"/>
          </w:tcPr>
          <w:p w:rsidR="00B43692" w:rsidRPr="003A6D74" w:rsidRDefault="00B43692" w:rsidP="00B43692">
            <w:pPr>
              <w:jc w:val="center"/>
              <w:rPr>
                <w:color w:val="000000"/>
                <w:sz w:val="22"/>
                <w:szCs w:val="22"/>
              </w:rPr>
            </w:pPr>
            <w:r w:rsidRPr="003A6D74">
              <w:rPr>
                <w:color w:val="000000"/>
                <w:sz w:val="22"/>
                <w:szCs w:val="22"/>
              </w:rPr>
              <w:t>$0</w:t>
            </w:r>
          </w:p>
          <w:p w:rsidR="00B43692" w:rsidRPr="003A6D74" w:rsidRDefault="00B43692" w:rsidP="00B43692">
            <w:pPr>
              <w:jc w:val="center"/>
              <w:rPr>
                <w:color w:val="000000"/>
                <w:sz w:val="22"/>
                <w:szCs w:val="22"/>
              </w:rPr>
            </w:pPr>
          </w:p>
        </w:tc>
        <w:tc>
          <w:tcPr>
            <w:tcW w:w="1102" w:type="dxa"/>
            <w:shd w:val="clear" w:color="auto" w:fill="auto"/>
            <w:vAlign w:val="center"/>
          </w:tcPr>
          <w:p w:rsidR="00A06F77" w:rsidRDefault="00A06F77">
            <w:pPr>
              <w:jc w:val="center"/>
              <w:rPr>
                <w:color w:val="000000"/>
                <w:sz w:val="22"/>
                <w:szCs w:val="22"/>
              </w:rPr>
            </w:pPr>
          </w:p>
          <w:p w:rsidR="00A06F77" w:rsidRDefault="00B43692">
            <w:pPr>
              <w:jc w:val="center"/>
              <w:rPr>
                <w:color w:val="000000"/>
                <w:sz w:val="22"/>
                <w:szCs w:val="22"/>
              </w:rPr>
            </w:pPr>
            <w:r w:rsidRPr="003A6D74">
              <w:rPr>
                <w:color w:val="000000"/>
                <w:sz w:val="22"/>
                <w:szCs w:val="22"/>
              </w:rPr>
              <w:t>$0</w:t>
            </w:r>
          </w:p>
          <w:p w:rsidR="00A06F77" w:rsidRDefault="00A06F77">
            <w:pPr>
              <w:jc w:val="center"/>
              <w:rPr>
                <w:color w:val="000000"/>
                <w:sz w:val="22"/>
                <w:szCs w:val="22"/>
              </w:rPr>
            </w:pPr>
          </w:p>
        </w:tc>
      </w:tr>
      <w:tr w:rsidR="00B43692" w:rsidRPr="003A6D74" w:rsidTr="00B43692">
        <w:trPr>
          <w:trHeight w:val="868"/>
        </w:trPr>
        <w:tc>
          <w:tcPr>
            <w:tcW w:w="7200" w:type="dxa"/>
            <w:shd w:val="pct5" w:color="auto" w:fill="auto"/>
            <w:noWrap/>
            <w:vAlign w:val="bottom"/>
            <w:hideMark/>
          </w:tcPr>
          <w:p w:rsidR="00B43692" w:rsidRPr="003A6D74" w:rsidRDefault="00B43692" w:rsidP="003A6D74">
            <w:pPr>
              <w:rPr>
                <w:color w:val="000000"/>
                <w:sz w:val="22"/>
                <w:szCs w:val="22"/>
              </w:rPr>
            </w:pPr>
            <w:r w:rsidRPr="003A6D74">
              <w:rPr>
                <w:color w:val="000000"/>
                <w:sz w:val="22"/>
                <w:szCs w:val="22"/>
              </w:rPr>
              <w:t xml:space="preserve">Other Charges (5000) </w:t>
            </w:r>
            <w:r>
              <w:rPr>
                <w:color w:val="000000"/>
                <w:sz w:val="22"/>
                <w:szCs w:val="22"/>
              </w:rPr>
              <w:t xml:space="preserve"> (</w:t>
            </w:r>
            <w:r w:rsidR="00FB5E7C" w:rsidRPr="00FB5E7C">
              <w:rPr>
                <w:color w:val="000000"/>
                <w:sz w:val="22"/>
                <w:szCs w:val="22"/>
              </w:rPr>
              <w:t xml:space="preserve">This includes </w:t>
            </w:r>
            <w:r w:rsidR="005B63BA">
              <w:rPr>
                <w:color w:val="000000"/>
                <w:sz w:val="22"/>
                <w:szCs w:val="22"/>
              </w:rPr>
              <w:t>i</w:t>
            </w:r>
            <w:r w:rsidR="00FB5E7C" w:rsidRPr="00FB5E7C">
              <w:rPr>
                <w:color w:val="000000"/>
                <w:sz w:val="22"/>
                <w:szCs w:val="22"/>
              </w:rPr>
              <w:t xml:space="preserve">ndirect </w:t>
            </w:r>
            <w:r w:rsidR="005B63BA">
              <w:rPr>
                <w:color w:val="000000"/>
                <w:sz w:val="22"/>
                <w:szCs w:val="22"/>
              </w:rPr>
              <w:t>c</w:t>
            </w:r>
            <w:r w:rsidR="00FB5E7C" w:rsidRPr="00FB5E7C">
              <w:rPr>
                <w:color w:val="000000"/>
                <w:sz w:val="22"/>
                <w:szCs w:val="22"/>
              </w:rPr>
              <w:t>osts</w:t>
            </w:r>
            <w:r>
              <w:rPr>
                <w:color w:val="000000"/>
                <w:sz w:val="22"/>
                <w:szCs w:val="22"/>
              </w:rPr>
              <w:t>)</w:t>
            </w:r>
            <w:r w:rsidRPr="003A6D74">
              <w:rPr>
                <w:color w:val="000000"/>
                <w:sz w:val="22"/>
                <w:szCs w:val="22"/>
              </w:rPr>
              <w:t> </w:t>
            </w:r>
          </w:p>
          <w:p w:rsidR="00B43692" w:rsidRPr="003A6D74" w:rsidRDefault="00B43692" w:rsidP="003A6D74">
            <w:pPr>
              <w:rPr>
                <w:color w:val="000000"/>
                <w:sz w:val="22"/>
                <w:szCs w:val="22"/>
              </w:rPr>
            </w:pPr>
            <w:r w:rsidRPr="003A6D74">
              <w:rPr>
                <w:color w:val="000000"/>
                <w:sz w:val="22"/>
                <w:szCs w:val="22"/>
              </w:rPr>
              <w:t> </w:t>
            </w:r>
          </w:p>
        </w:tc>
        <w:tc>
          <w:tcPr>
            <w:tcW w:w="1110" w:type="dxa"/>
            <w:shd w:val="clear" w:color="auto" w:fill="auto"/>
            <w:noWrap/>
            <w:vAlign w:val="center"/>
            <w:hideMark/>
          </w:tcPr>
          <w:p w:rsidR="00FB5E7C" w:rsidRDefault="00FB5E7C" w:rsidP="00FB5E7C">
            <w:pPr>
              <w:jc w:val="center"/>
              <w:rPr>
                <w:color w:val="000000"/>
                <w:sz w:val="22"/>
                <w:szCs w:val="22"/>
              </w:rPr>
            </w:pPr>
          </w:p>
          <w:p w:rsidR="00FB5E7C" w:rsidRDefault="00B43692" w:rsidP="00FB5E7C">
            <w:pPr>
              <w:jc w:val="center"/>
              <w:rPr>
                <w:color w:val="000000"/>
                <w:sz w:val="22"/>
                <w:szCs w:val="22"/>
              </w:rPr>
            </w:pPr>
            <w:r w:rsidRPr="003A6D74">
              <w:rPr>
                <w:color w:val="000000"/>
                <w:sz w:val="22"/>
                <w:szCs w:val="22"/>
              </w:rPr>
              <w:t>$0</w:t>
            </w:r>
          </w:p>
          <w:p w:rsidR="00FB5E7C" w:rsidRDefault="00FB5E7C" w:rsidP="00FB5E7C">
            <w:pPr>
              <w:jc w:val="center"/>
              <w:rPr>
                <w:color w:val="000000"/>
                <w:sz w:val="22"/>
                <w:szCs w:val="22"/>
              </w:rPr>
            </w:pPr>
          </w:p>
        </w:tc>
        <w:tc>
          <w:tcPr>
            <w:tcW w:w="1118" w:type="dxa"/>
            <w:shd w:val="clear" w:color="auto" w:fill="auto"/>
            <w:vAlign w:val="center"/>
          </w:tcPr>
          <w:p w:rsidR="00FB5E7C" w:rsidRDefault="00FB5E7C" w:rsidP="00FB5E7C">
            <w:pPr>
              <w:jc w:val="center"/>
              <w:rPr>
                <w:color w:val="000000"/>
                <w:sz w:val="22"/>
                <w:szCs w:val="22"/>
              </w:rPr>
            </w:pPr>
          </w:p>
          <w:p w:rsidR="00FB5E7C" w:rsidRDefault="00B43692" w:rsidP="00FB5E7C">
            <w:pPr>
              <w:jc w:val="center"/>
              <w:rPr>
                <w:color w:val="000000"/>
                <w:sz w:val="22"/>
                <w:szCs w:val="22"/>
              </w:rPr>
            </w:pPr>
            <w:r w:rsidRPr="003A6D74">
              <w:rPr>
                <w:color w:val="000000"/>
                <w:sz w:val="22"/>
                <w:szCs w:val="22"/>
              </w:rPr>
              <w:t>$0</w:t>
            </w:r>
          </w:p>
          <w:p w:rsidR="00FB5E7C" w:rsidRDefault="00FB5E7C" w:rsidP="00FB5E7C">
            <w:pPr>
              <w:jc w:val="center"/>
              <w:rPr>
                <w:color w:val="000000"/>
                <w:sz w:val="22"/>
                <w:szCs w:val="22"/>
              </w:rPr>
            </w:pPr>
          </w:p>
        </w:tc>
        <w:tc>
          <w:tcPr>
            <w:tcW w:w="1102" w:type="dxa"/>
            <w:shd w:val="clear" w:color="auto" w:fill="auto"/>
            <w:vAlign w:val="center"/>
          </w:tcPr>
          <w:p w:rsidR="00FB5E7C" w:rsidRDefault="00FB5E7C" w:rsidP="00FB5E7C">
            <w:pPr>
              <w:jc w:val="center"/>
              <w:rPr>
                <w:color w:val="000000"/>
                <w:sz w:val="22"/>
                <w:szCs w:val="22"/>
              </w:rPr>
            </w:pPr>
          </w:p>
          <w:p w:rsidR="00B43692" w:rsidRPr="003A6D74" w:rsidRDefault="00B43692" w:rsidP="00B43692">
            <w:pPr>
              <w:jc w:val="center"/>
              <w:rPr>
                <w:color w:val="000000"/>
                <w:sz w:val="22"/>
                <w:szCs w:val="22"/>
              </w:rPr>
            </w:pPr>
            <w:r w:rsidRPr="003A6D74">
              <w:rPr>
                <w:color w:val="000000"/>
                <w:sz w:val="22"/>
                <w:szCs w:val="22"/>
              </w:rPr>
              <w:t>$0</w:t>
            </w:r>
          </w:p>
          <w:p w:rsidR="00B43692" w:rsidRPr="003A6D74" w:rsidRDefault="00B43692" w:rsidP="00B43692">
            <w:pPr>
              <w:jc w:val="center"/>
              <w:rPr>
                <w:color w:val="000000"/>
                <w:sz w:val="22"/>
                <w:szCs w:val="22"/>
              </w:rPr>
            </w:pPr>
          </w:p>
        </w:tc>
      </w:tr>
      <w:tr w:rsidR="00B43692" w:rsidRPr="003A6D74" w:rsidTr="004E13A3">
        <w:trPr>
          <w:trHeight w:val="868"/>
        </w:trPr>
        <w:tc>
          <w:tcPr>
            <w:tcW w:w="7200" w:type="dxa"/>
            <w:shd w:val="pct5" w:color="auto" w:fill="auto"/>
            <w:noWrap/>
            <w:vAlign w:val="bottom"/>
            <w:hideMark/>
          </w:tcPr>
          <w:p w:rsidR="00B43692" w:rsidRPr="003A6D74" w:rsidRDefault="00B43692" w:rsidP="003A6D74">
            <w:pPr>
              <w:rPr>
                <w:color w:val="000000"/>
                <w:sz w:val="22"/>
                <w:szCs w:val="22"/>
              </w:rPr>
            </w:pPr>
            <w:r w:rsidRPr="003A6D74">
              <w:rPr>
                <w:color w:val="000000"/>
                <w:sz w:val="22"/>
                <w:szCs w:val="22"/>
              </w:rPr>
              <w:t>Material and Supplies (6000) </w:t>
            </w:r>
          </w:p>
          <w:p w:rsidR="00B43692" w:rsidRPr="003A6D74" w:rsidRDefault="00B43692" w:rsidP="003A6D74">
            <w:pPr>
              <w:rPr>
                <w:color w:val="000000"/>
                <w:sz w:val="22"/>
                <w:szCs w:val="22"/>
              </w:rPr>
            </w:pPr>
            <w:r w:rsidRPr="003A6D74">
              <w:rPr>
                <w:color w:val="000000"/>
                <w:sz w:val="22"/>
                <w:szCs w:val="22"/>
              </w:rPr>
              <w:t> </w:t>
            </w:r>
          </w:p>
        </w:tc>
        <w:tc>
          <w:tcPr>
            <w:tcW w:w="1110" w:type="dxa"/>
            <w:shd w:val="clear" w:color="auto" w:fill="auto"/>
            <w:noWrap/>
            <w:vAlign w:val="center"/>
            <w:hideMark/>
          </w:tcPr>
          <w:p w:rsidR="00B43692" w:rsidRPr="003A6D74" w:rsidRDefault="00B43692" w:rsidP="00B43692">
            <w:pPr>
              <w:jc w:val="center"/>
              <w:rPr>
                <w:color w:val="000000"/>
                <w:sz w:val="22"/>
                <w:szCs w:val="22"/>
              </w:rPr>
            </w:pPr>
            <w:r w:rsidRPr="003A6D74">
              <w:rPr>
                <w:color w:val="000000"/>
                <w:sz w:val="22"/>
                <w:szCs w:val="22"/>
              </w:rPr>
              <w:t>$0</w:t>
            </w:r>
          </w:p>
        </w:tc>
        <w:tc>
          <w:tcPr>
            <w:tcW w:w="1118" w:type="dxa"/>
            <w:shd w:val="clear" w:color="auto" w:fill="auto"/>
            <w:vAlign w:val="center"/>
          </w:tcPr>
          <w:p w:rsidR="00B43692" w:rsidRPr="003A6D74" w:rsidRDefault="00B43692" w:rsidP="00B43692">
            <w:pPr>
              <w:jc w:val="center"/>
              <w:rPr>
                <w:color w:val="000000"/>
                <w:sz w:val="22"/>
                <w:szCs w:val="22"/>
              </w:rPr>
            </w:pPr>
            <w:r w:rsidRPr="003A6D74">
              <w:rPr>
                <w:color w:val="000000"/>
                <w:sz w:val="22"/>
                <w:szCs w:val="22"/>
              </w:rPr>
              <w:t>$0</w:t>
            </w:r>
          </w:p>
        </w:tc>
        <w:tc>
          <w:tcPr>
            <w:tcW w:w="1102" w:type="dxa"/>
            <w:shd w:val="clear" w:color="auto" w:fill="auto"/>
            <w:vAlign w:val="center"/>
          </w:tcPr>
          <w:p w:rsidR="00B43692" w:rsidRPr="003A6D74" w:rsidRDefault="00B43692" w:rsidP="00B43692">
            <w:pPr>
              <w:jc w:val="center"/>
              <w:rPr>
                <w:color w:val="000000"/>
                <w:sz w:val="22"/>
                <w:szCs w:val="22"/>
              </w:rPr>
            </w:pPr>
            <w:r w:rsidRPr="003A6D74">
              <w:rPr>
                <w:color w:val="000000"/>
                <w:sz w:val="22"/>
                <w:szCs w:val="22"/>
              </w:rPr>
              <w:t>$0</w:t>
            </w:r>
          </w:p>
        </w:tc>
      </w:tr>
      <w:tr w:rsidR="00B43692" w:rsidRPr="003A6D74" w:rsidTr="007451F4">
        <w:trPr>
          <w:trHeight w:val="276"/>
        </w:trPr>
        <w:tc>
          <w:tcPr>
            <w:tcW w:w="7200" w:type="dxa"/>
            <w:tcBorders>
              <w:bottom w:val="single" w:sz="8" w:space="0" w:color="auto"/>
            </w:tcBorders>
            <w:shd w:val="pct5" w:color="auto" w:fill="auto"/>
            <w:noWrap/>
            <w:vAlign w:val="bottom"/>
            <w:hideMark/>
          </w:tcPr>
          <w:p w:rsidR="00B43692" w:rsidRDefault="00B43692" w:rsidP="003A6D74">
            <w:pPr>
              <w:rPr>
                <w:color w:val="000000"/>
                <w:sz w:val="22"/>
                <w:szCs w:val="22"/>
              </w:rPr>
            </w:pPr>
          </w:p>
          <w:p w:rsidR="00B43692" w:rsidRPr="003A6D74" w:rsidRDefault="00FB5E7C" w:rsidP="003A6D74">
            <w:pPr>
              <w:rPr>
                <w:color w:val="000000"/>
                <w:sz w:val="22"/>
                <w:szCs w:val="22"/>
              </w:rPr>
            </w:pPr>
            <w:r w:rsidRPr="00FB5E7C">
              <w:rPr>
                <w:b/>
                <w:color w:val="000000"/>
                <w:sz w:val="22"/>
                <w:szCs w:val="22"/>
              </w:rPr>
              <w:t>Total Project Budget</w:t>
            </w:r>
          </w:p>
          <w:p w:rsidR="00B43692" w:rsidRPr="003A6D74" w:rsidRDefault="00B43692" w:rsidP="003A6D74">
            <w:pPr>
              <w:rPr>
                <w:color w:val="000000"/>
                <w:sz w:val="22"/>
                <w:szCs w:val="22"/>
              </w:rPr>
            </w:pPr>
            <w:r w:rsidRPr="003A6D74">
              <w:rPr>
                <w:color w:val="000000"/>
                <w:sz w:val="22"/>
                <w:szCs w:val="22"/>
              </w:rPr>
              <w:t> </w:t>
            </w:r>
          </w:p>
          <w:p w:rsidR="00B43692" w:rsidRPr="003A6D74" w:rsidRDefault="00B43692" w:rsidP="003A6D74">
            <w:pPr>
              <w:rPr>
                <w:color w:val="000000"/>
                <w:sz w:val="22"/>
                <w:szCs w:val="22"/>
              </w:rPr>
            </w:pPr>
            <w:r w:rsidRPr="003A6D74">
              <w:rPr>
                <w:color w:val="000000"/>
                <w:sz w:val="22"/>
                <w:szCs w:val="22"/>
              </w:rPr>
              <w:t> </w:t>
            </w:r>
          </w:p>
        </w:tc>
        <w:tc>
          <w:tcPr>
            <w:tcW w:w="1110" w:type="dxa"/>
            <w:shd w:val="clear" w:color="auto" w:fill="auto"/>
            <w:noWrap/>
            <w:vAlign w:val="center"/>
            <w:hideMark/>
          </w:tcPr>
          <w:p w:rsidR="00B43692" w:rsidRPr="003A6D74" w:rsidRDefault="00B43692" w:rsidP="00B43692">
            <w:pPr>
              <w:jc w:val="center"/>
              <w:rPr>
                <w:color w:val="000000"/>
                <w:sz w:val="22"/>
                <w:szCs w:val="22"/>
              </w:rPr>
            </w:pPr>
            <w:r w:rsidRPr="003A6D74">
              <w:rPr>
                <w:color w:val="000000"/>
                <w:sz w:val="22"/>
                <w:szCs w:val="22"/>
              </w:rPr>
              <w:t>$0</w:t>
            </w:r>
          </w:p>
        </w:tc>
        <w:tc>
          <w:tcPr>
            <w:tcW w:w="1118" w:type="dxa"/>
            <w:shd w:val="clear" w:color="auto" w:fill="auto"/>
            <w:noWrap/>
            <w:vAlign w:val="center"/>
            <w:hideMark/>
          </w:tcPr>
          <w:p w:rsidR="00B43692" w:rsidRPr="003A6D74" w:rsidRDefault="00B43692" w:rsidP="00B43692">
            <w:pPr>
              <w:jc w:val="center"/>
              <w:rPr>
                <w:color w:val="000000"/>
                <w:sz w:val="22"/>
                <w:szCs w:val="22"/>
              </w:rPr>
            </w:pPr>
            <w:r w:rsidRPr="003A6D74">
              <w:rPr>
                <w:color w:val="000000"/>
                <w:sz w:val="22"/>
                <w:szCs w:val="22"/>
              </w:rPr>
              <w:t>$0</w:t>
            </w:r>
          </w:p>
        </w:tc>
        <w:tc>
          <w:tcPr>
            <w:tcW w:w="1102" w:type="dxa"/>
            <w:shd w:val="clear" w:color="auto" w:fill="auto"/>
            <w:noWrap/>
            <w:vAlign w:val="center"/>
            <w:hideMark/>
          </w:tcPr>
          <w:p w:rsidR="00B43692" w:rsidRPr="003A6D74" w:rsidRDefault="00B43692" w:rsidP="00B43692">
            <w:pPr>
              <w:jc w:val="center"/>
              <w:rPr>
                <w:color w:val="000000"/>
                <w:sz w:val="22"/>
                <w:szCs w:val="22"/>
              </w:rPr>
            </w:pPr>
            <w:r w:rsidRPr="003A6D74">
              <w:rPr>
                <w:color w:val="000000"/>
                <w:sz w:val="22"/>
                <w:szCs w:val="22"/>
              </w:rPr>
              <w:t>$0</w:t>
            </w:r>
          </w:p>
        </w:tc>
      </w:tr>
    </w:tbl>
    <w:p w:rsidR="003C53AD" w:rsidRDefault="003C53AD" w:rsidP="007B066A">
      <w:pPr>
        <w:pStyle w:val="Title"/>
        <w:jc w:val="left"/>
        <w:rPr>
          <w:b w:val="0"/>
        </w:rPr>
      </w:pPr>
    </w:p>
    <w:sectPr w:rsidR="003C53AD" w:rsidSect="00B43692">
      <w:pgSz w:w="15840" w:h="12240" w:orient="landscape" w:code="1"/>
      <w:pgMar w:top="187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C99" w:rsidRDefault="00795C99">
      <w:r>
        <w:separator/>
      </w:r>
    </w:p>
  </w:endnote>
  <w:endnote w:type="continuationSeparator" w:id="0">
    <w:p w:rsidR="00795C99" w:rsidRDefault="0079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ourier 10cpi">
    <w:altName w:val="Times New Roman"/>
    <w:charset w:val="00"/>
    <w:family w:val="auto"/>
    <w:pitch w:val="fixed"/>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Default="008B3571">
    <w:pPr>
      <w:pStyle w:val="Footer"/>
      <w:framePr w:wrap="around" w:vAnchor="text" w:hAnchor="margin" w:xAlign="center" w:y="1"/>
      <w:rPr>
        <w:rStyle w:val="PageNumber"/>
      </w:rPr>
    </w:pPr>
    <w:r>
      <w:rPr>
        <w:rStyle w:val="PageNumber"/>
      </w:rPr>
      <w:fldChar w:fldCharType="begin"/>
    </w:r>
    <w:r w:rsidR="00883F30">
      <w:rPr>
        <w:rStyle w:val="PageNumber"/>
      </w:rPr>
      <w:instrText xml:space="preserve">PAGE  </w:instrText>
    </w:r>
    <w:r>
      <w:rPr>
        <w:rStyle w:val="PageNumber"/>
      </w:rPr>
      <w:fldChar w:fldCharType="end"/>
    </w:r>
  </w:p>
  <w:p w:rsidR="00883F30" w:rsidRDefault="00883F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Default="00883F30">
    <w:pPr>
      <w:pStyle w:val="Footer"/>
      <w:framePr w:wrap="auto" w:hAnchor="text" w:y="6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Default="008B3571">
    <w:pPr>
      <w:pStyle w:val="Footer"/>
      <w:jc w:val="center"/>
    </w:pPr>
    <w:r>
      <w:rPr>
        <w:rStyle w:val="PageNumber"/>
      </w:rPr>
      <w:fldChar w:fldCharType="begin"/>
    </w:r>
    <w:r w:rsidR="00883F30">
      <w:rPr>
        <w:rStyle w:val="PageNumber"/>
      </w:rPr>
      <w:instrText xml:space="preserve"> PAGE </w:instrText>
    </w:r>
    <w:r>
      <w:rPr>
        <w:rStyle w:val="PageNumber"/>
      </w:rPr>
      <w:fldChar w:fldCharType="separate"/>
    </w:r>
    <w:r w:rsidR="00883F30">
      <w:rPr>
        <w:rStyle w:val="PageNumber"/>
        <w:noProof/>
      </w:rPr>
      <w:t>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4F40F1" w:rsidRDefault="008B3571" w:rsidP="004F40F1">
    <w:pPr>
      <w:pStyle w:val="Footer"/>
      <w:jc w:val="center"/>
    </w:pPr>
    <w:r>
      <w:rPr>
        <w:rStyle w:val="PageNumber"/>
      </w:rPr>
      <w:fldChar w:fldCharType="begin"/>
    </w:r>
    <w:r w:rsidR="00883F30">
      <w:rPr>
        <w:rStyle w:val="PageNumber"/>
      </w:rPr>
      <w:instrText xml:space="preserve"> PAGE </w:instrText>
    </w:r>
    <w:r>
      <w:rPr>
        <w:rStyle w:val="PageNumber"/>
      </w:rPr>
      <w:fldChar w:fldCharType="separate"/>
    </w:r>
    <w:r w:rsidR="002B5AB8">
      <w:rPr>
        <w:rStyle w:val="PageNumber"/>
        <w:noProof/>
      </w:rPr>
      <w:t>24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C99" w:rsidRDefault="008B3571">
      <w:r>
        <w:rPr>
          <w:rStyle w:val="PageNumber"/>
        </w:rPr>
        <w:fldChar w:fldCharType="begin"/>
      </w:r>
      <w:r w:rsidR="00795C99">
        <w:rPr>
          <w:rStyle w:val="PageNumber"/>
        </w:rPr>
        <w:instrText xml:space="preserve"> PAGE </w:instrText>
      </w:r>
      <w:r>
        <w:rPr>
          <w:rStyle w:val="PageNumber"/>
        </w:rPr>
        <w:fldChar w:fldCharType="separate"/>
      </w:r>
      <w:r w:rsidR="00795C99">
        <w:rPr>
          <w:rStyle w:val="PageNumber"/>
          <w:noProof/>
        </w:rPr>
        <w:t>11</w:t>
      </w:r>
      <w:r>
        <w:rPr>
          <w:rStyle w:val="PageNumber"/>
        </w:rPr>
        <w:fldChar w:fldCharType="end"/>
      </w:r>
      <w:r w:rsidR="00795C99">
        <w:separator/>
      </w:r>
    </w:p>
  </w:footnote>
  <w:footnote w:type="continuationSeparator" w:id="0">
    <w:p w:rsidR="00795C99" w:rsidRDefault="00795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Default="00883F30">
    <w:pPr>
      <w:pStyle w:val="Header"/>
      <w:jc w:val="right"/>
      <w:rPr>
        <w:sz w:val="18"/>
        <w:highlight w:val="yellow"/>
      </w:rPr>
    </w:pPr>
  </w:p>
  <w:p w:rsidR="00883F30" w:rsidRPr="00A225E3" w:rsidRDefault="00883F30">
    <w:pPr>
      <w:pStyle w:val="Header"/>
      <w:jc w:val="right"/>
      <w:rPr>
        <w:sz w:val="18"/>
      </w:rPr>
    </w:pPr>
    <w:r w:rsidRPr="00A225E3">
      <w:rPr>
        <w:sz w:val="18"/>
      </w:rPr>
      <w:t>Attachment A to Supts. Memo No.</w:t>
    </w:r>
    <w:r w:rsidR="005C7B96">
      <w:rPr>
        <w:sz w:val="18"/>
      </w:rPr>
      <w:t xml:space="preserve"> </w:t>
    </w:r>
    <w:r w:rsidR="002B5AB8">
      <w:rPr>
        <w:sz w:val="18"/>
      </w:rPr>
      <w:t>235</w:t>
    </w:r>
    <w:r w:rsidR="005C7B96" w:rsidRPr="005C7B96">
      <w:rPr>
        <w:sz w:val="18"/>
      </w:rPr>
      <w:t>-13</w:t>
    </w:r>
  </w:p>
  <w:p w:rsidR="00883F30" w:rsidRPr="00FC34E6" w:rsidRDefault="00883F30">
    <w:pPr>
      <w:pStyle w:val="Header"/>
      <w:jc w:val="right"/>
      <w:rPr>
        <w:sz w:val="18"/>
        <w:highlight w:val="yellow"/>
      </w:rPr>
    </w:pPr>
    <w:r w:rsidRPr="00FC34E6">
      <w:rPr>
        <w:sz w:val="18"/>
        <w:highlight w:val="yellow"/>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7A0454" w:rsidRDefault="00883F30" w:rsidP="007A3B2C">
    <w:pPr>
      <w:pStyle w:val="Header"/>
      <w:jc w:val="right"/>
      <w:rPr>
        <w:sz w:val="18"/>
      </w:rPr>
    </w:pPr>
    <w:r>
      <w:rPr>
        <w:bCs/>
        <w:sz w:val="18"/>
      </w:rPr>
      <w:t xml:space="preserve">Attachment A to Supts. Memo No. </w:t>
    </w:r>
    <w:r w:rsidR="002B5AB8">
      <w:rPr>
        <w:bCs/>
        <w:sz w:val="18"/>
      </w:rPr>
      <w:t>235</w:t>
    </w:r>
    <w:r w:rsidR="005C7B96" w:rsidRPr="005C7B96">
      <w:rPr>
        <w:bCs/>
        <w:sz w:val="18"/>
      </w:rPr>
      <w:t>-13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5C7B96" w:rsidRDefault="00883F30" w:rsidP="00814250">
    <w:pPr>
      <w:pStyle w:val="Header"/>
      <w:jc w:val="right"/>
      <w:rPr>
        <w:sz w:val="18"/>
        <w:szCs w:val="18"/>
      </w:rPr>
    </w:pPr>
    <w:r>
      <w:tab/>
    </w:r>
    <w:r>
      <w:tab/>
    </w:r>
    <w:r w:rsidRPr="005C7B96">
      <w:rPr>
        <w:sz w:val="18"/>
        <w:szCs w:val="18"/>
      </w:rPr>
      <w:t xml:space="preserve"> </w:t>
    </w:r>
    <w:r w:rsidRPr="005C7B96">
      <w:rPr>
        <w:bCs/>
        <w:sz w:val="18"/>
        <w:szCs w:val="18"/>
      </w:rPr>
      <w:t xml:space="preserve">Attachment A to Supts. Memo No. </w:t>
    </w:r>
    <w:r w:rsidR="002B5AB8">
      <w:rPr>
        <w:sz w:val="18"/>
        <w:szCs w:val="18"/>
      </w:rPr>
      <w:t>235</w:t>
    </w:r>
    <w:r w:rsidR="005C7B96" w:rsidRPr="005C7B96">
      <w:rPr>
        <w:sz w:val="18"/>
        <w:szCs w:val="18"/>
      </w:rPr>
      <w:t>-13</w:t>
    </w:r>
  </w:p>
  <w:p w:rsidR="00883F30" w:rsidRPr="004F0CEE" w:rsidRDefault="00883F30" w:rsidP="00F61BA1">
    <w:pPr>
      <w:pStyle w:val="Head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7A0454" w:rsidRDefault="00883F30" w:rsidP="00D51B26">
    <w:pPr>
      <w:pStyle w:val="Header"/>
      <w:rPr>
        <w:sz w:val="18"/>
      </w:rPr>
    </w:pPr>
    <w:r>
      <w:t>Appendix A</w:t>
    </w:r>
    <w:r>
      <w:tab/>
    </w:r>
    <w:r>
      <w:tab/>
      <w:t xml:space="preserve">                                           </w:t>
    </w:r>
    <w:r w:rsidRPr="00260B82">
      <w:rPr>
        <w:bCs/>
        <w:sz w:val="18"/>
      </w:rPr>
      <w:t>Attachment A to Supts. Memo No</w:t>
    </w:r>
    <w:r w:rsidR="00250C48">
      <w:rPr>
        <w:bCs/>
        <w:sz w:val="18"/>
      </w:rPr>
      <w:t xml:space="preserve">. </w:t>
    </w:r>
    <w:r w:rsidR="002B5AB8">
      <w:rPr>
        <w:sz w:val="18"/>
        <w:szCs w:val="18"/>
      </w:rPr>
      <w:t>235</w:t>
    </w:r>
    <w:r w:rsidR="00250C48" w:rsidRPr="005C7B96">
      <w:rPr>
        <w:sz w:val="18"/>
        <w:szCs w:val="18"/>
      </w:rPr>
      <w:t>-13</w:t>
    </w:r>
  </w:p>
  <w:p w:rsidR="00883F30" w:rsidRPr="007A0454" w:rsidRDefault="00883F30" w:rsidP="00F61BA1">
    <w:pPr>
      <w:pStyle w:val="Header"/>
      <w:jc w:val="right"/>
      <w:rPr>
        <w:sz w:val="18"/>
      </w:rPr>
    </w:pPr>
  </w:p>
  <w:p w:rsidR="00883F30" w:rsidRPr="004F0CEE" w:rsidRDefault="00883F30" w:rsidP="00F61BA1">
    <w:pPr>
      <w:pStyle w:val="Header"/>
      <w:rPr>
        <w:sz w:val="18"/>
        <w:szCs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4F0CEE" w:rsidRDefault="00883F30" w:rsidP="00F61BA1">
    <w:pPr>
      <w:pStyle w:val="Header"/>
      <w:rPr>
        <w:sz w:val="18"/>
        <w:szCs w:val="18"/>
      </w:rPr>
    </w:pPr>
    <w:r>
      <w:t>Appendix B</w:t>
    </w:r>
    <w:r>
      <w:tab/>
    </w:r>
    <w:r>
      <w:tab/>
      <w:t xml:space="preserve">                                           </w:t>
    </w:r>
    <w:r w:rsidRPr="00690406">
      <w:rPr>
        <w:bCs/>
        <w:sz w:val="18"/>
      </w:rPr>
      <w:t>Attachment A to Supts. Memo No</w:t>
    </w:r>
    <w:r w:rsidR="00250C48">
      <w:rPr>
        <w:bCs/>
        <w:sz w:val="18"/>
      </w:rPr>
      <w:t xml:space="preserve">. </w:t>
    </w:r>
    <w:r w:rsidR="002B5AB8">
      <w:rPr>
        <w:sz w:val="18"/>
        <w:szCs w:val="18"/>
      </w:rPr>
      <w:t>235</w:t>
    </w:r>
    <w:r w:rsidR="00250C48" w:rsidRPr="005C7B96">
      <w:rPr>
        <w:sz w:val="18"/>
        <w:szCs w:val="18"/>
      </w:rPr>
      <w:t>-13</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7A0454" w:rsidRDefault="00883F30" w:rsidP="00D51B26">
    <w:pPr>
      <w:pStyle w:val="Header"/>
      <w:rPr>
        <w:sz w:val="18"/>
      </w:rPr>
    </w:pPr>
    <w:r>
      <w:t>Appendix C</w:t>
    </w:r>
    <w:r>
      <w:tab/>
    </w:r>
    <w:r>
      <w:tab/>
      <w:t xml:space="preserve">                                           </w:t>
    </w:r>
    <w:r w:rsidR="00250C48">
      <w:rPr>
        <w:bCs/>
        <w:sz w:val="18"/>
      </w:rPr>
      <w:t xml:space="preserve">Attachment A to Supts. Memo No. </w:t>
    </w:r>
    <w:r w:rsidR="002B5AB8">
      <w:rPr>
        <w:sz w:val="18"/>
        <w:szCs w:val="18"/>
      </w:rPr>
      <w:t>235</w:t>
    </w:r>
    <w:r w:rsidR="00250C48" w:rsidRPr="005C7B96">
      <w:rPr>
        <w:sz w:val="18"/>
        <w:szCs w:val="18"/>
      </w:rPr>
      <w:t>-13</w:t>
    </w:r>
  </w:p>
  <w:p w:rsidR="00883F30" w:rsidRPr="004F0CEE" w:rsidRDefault="00883F30" w:rsidP="00F61BA1">
    <w:pPr>
      <w:pStyle w:val="Header"/>
      <w:rPr>
        <w:sz w:val="18"/>
        <w:szCs w:val="1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4F0CEE" w:rsidRDefault="00883F30" w:rsidP="00D51B26">
    <w:pPr>
      <w:pStyle w:val="Header"/>
      <w:rPr>
        <w:sz w:val="18"/>
        <w:szCs w:val="18"/>
      </w:rPr>
    </w:pPr>
    <w:r>
      <w:t>Appendix D</w:t>
    </w:r>
    <w:r>
      <w:tab/>
    </w:r>
    <w:r>
      <w:tab/>
      <w:t xml:space="preserve">                                               </w:t>
    </w:r>
    <w:r w:rsidRPr="00260B82">
      <w:rPr>
        <w:sz w:val="18"/>
        <w:szCs w:val="18"/>
      </w:rPr>
      <w:t xml:space="preserve">Attachment A to Supts. Memo No. </w:t>
    </w:r>
    <w:r w:rsidR="002B5AB8">
      <w:rPr>
        <w:sz w:val="18"/>
        <w:szCs w:val="18"/>
      </w:rPr>
      <w:t>235</w:t>
    </w:r>
    <w:r w:rsidR="00250C48" w:rsidRPr="005C7B96">
      <w:rPr>
        <w:sz w:val="18"/>
        <w:szCs w:val="18"/>
      </w:rPr>
      <w:t>-13</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30" w:rsidRPr="004F0CEE" w:rsidRDefault="00883F30" w:rsidP="00D51B26">
    <w:pPr>
      <w:pStyle w:val="Header"/>
      <w:tabs>
        <w:tab w:val="clear" w:pos="8640"/>
        <w:tab w:val="right" w:pos="9270"/>
      </w:tabs>
      <w:jc w:val="both"/>
      <w:rPr>
        <w:sz w:val="18"/>
        <w:szCs w:val="18"/>
      </w:rPr>
    </w:pPr>
    <w:r>
      <w:t>Appendix G</w:t>
    </w:r>
    <w:r>
      <w:tab/>
    </w:r>
    <w:r>
      <w:tab/>
    </w:r>
    <w:r>
      <w:tab/>
    </w:r>
    <w:r>
      <w:rPr>
        <w:sz w:val="18"/>
        <w:szCs w:val="18"/>
      </w:rPr>
      <w:t>Att</w:t>
    </w:r>
    <w:r w:rsidR="00250C48">
      <w:rPr>
        <w:sz w:val="18"/>
        <w:szCs w:val="18"/>
      </w:rPr>
      <w:t xml:space="preserve">achment A to Supts. Memo No. </w:t>
    </w:r>
    <w:r w:rsidR="002B5AB8">
      <w:rPr>
        <w:sz w:val="18"/>
        <w:szCs w:val="18"/>
      </w:rPr>
      <w:t>235</w:t>
    </w:r>
    <w:r w:rsidR="00250C48" w:rsidRPr="005C7B96">
      <w:rPr>
        <w:sz w:val="18"/>
        <w:szCs w:val="18"/>
      </w:rPr>
      <w:t>-13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19A"/>
    <w:multiLevelType w:val="hybridMultilevel"/>
    <w:tmpl w:val="4258BA24"/>
    <w:lvl w:ilvl="0" w:tplc="8EA83D4C">
      <w:start w:val="1"/>
      <w:numFmt w:val="lowerLetter"/>
      <w:lvlText w:val="%1)"/>
      <w:lvlJc w:val="left"/>
      <w:pPr>
        <w:tabs>
          <w:tab w:val="num" w:pos="619"/>
        </w:tabs>
        <w:ind w:left="504" w:hanging="245"/>
      </w:pPr>
      <w:rPr>
        <w:rFonts w:ascii="Times New Roman" w:hAnsi="Times New Roman" w:hint="default"/>
        <w:b w:val="0"/>
        <w:i w:val="0"/>
        <w:sz w:val="22"/>
      </w:rPr>
    </w:lvl>
    <w:lvl w:ilvl="1" w:tplc="0DE205CC" w:tentative="1">
      <w:start w:val="1"/>
      <w:numFmt w:val="lowerLetter"/>
      <w:lvlText w:val="%2."/>
      <w:lvlJc w:val="left"/>
      <w:pPr>
        <w:tabs>
          <w:tab w:val="num" w:pos="1504"/>
        </w:tabs>
        <w:ind w:left="1504" w:hanging="360"/>
      </w:pPr>
    </w:lvl>
    <w:lvl w:ilvl="2" w:tplc="9E06E3AA" w:tentative="1">
      <w:start w:val="1"/>
      <w:numFmt w:val="lowerRoman"/>
      <w:lvlText w:val="%3."/>
      <w:lvlJc w:val="right"/>
      <w:pPr>
        <w:tabs>
          <w:tab w:val="num" w:pos="2224"/>
        </w:tabs>
        <w:ind w:left="2224" w:hanging="180"/>
      </w:pPr>
    </w:lvl>
    <w:lvl w:ilvl="3" w:tplc="839C6436" w:tentative="1">
      <w:start w:val="1"/>
      <w:numFmt w:val="decimal"/>
      <w:lvlText w:val="%4."/>
      <w:lvlJc w:val="left"/>
      <w:pPr>
        <w:tabs>
          <w:tab w:val="num" w:pos="2944"/>
        </w:tabs>
        <w:ind w:left="2944" w:hanging="360"/>
      </w:pPr>
    </w:lvl>
    <w:lvl w:ilvl="4" w:tplc="DB026558" w:tentative="1">
      <w:start w:val="1"/>
      <w:numFmt w:val="lowerLetter"/>
      <w:lvlText w:val="%5."/>
      <w:lvlJc w:val="left"/>
      <w:pPr>
        <w:tabs>
          <w:tab w:val="num" w:pos="3664"/>
        </w:tabs>
        <w:ind w:left="3664" w:hanging="360"/>
      </w:pPr>
    </w:lvl>
    <w:lvl w:ilvl="5" w:tplc="6E2C11DC" w:tentative="1">
      <w:start w:val="1"/>
      <w:numFmt w:val="lowerRoman"/>
      <w:lvlText w:val="%6."/>
      <w:lvlJc w:val="right"/>
      <w:pPr>
        <w:tabs>
          <w:tab w:val="num" w:pos="4384"/>
        </w:tabs>
        <w:ind w:left="4384" w:hanging="180"/>
      </w:pPr>
    </w:lvl>
    <w:lvl w:ilvl="6" w:tplc="80BAD75C" w:tentative="1">
      <w:start w:val="1"/>
      <w:numFmt w:val="decimal"/>
      <w:lvlText w:val="%7."/>
      <w:lvlJc w:val="left"/>
      <w:pPr>
        <w:tabs>
          <w:tab w:val="num" w:pos="5104"/>
        </w:tabs>
        <w:ind w:left="5104" w:hanging="360"/>
      </w:pPr>
    </w:lvl>
    <w:lvl w:ilvl="7" w:tplc="65D63BF8" w:tentative="1">
      <w:start w:val="1"/>
      <w:numFmt w:val="lowerLetter"/>
      <w:lvlText w:val="%8."/>
      <w:lvlJc w:val="left"/>
      <w:pPr>
        <w:tabs>
          <w:tab w:val="num" w:pos="5824"/>
        </w:tabs>
        <w:ind w:left="5824" w:hanging="360"/>
      </w:pPr>
    </w:lvl>
    <w:lvl w:ilvl="8" w:tplc="095EA874" w:tentative="1">
      <w:start w:val="1"/>
      <w:numFmt w:val="lowerRoman"/>
      <w:lvlText w:val="%9."/>
      <w:lvlJc w:val="right"/>
      <w:pPr>
        <w:tabs>
          <w:tab w:val="num" w:pos="6544"/>
        </w:tabs>
        <w:ind w:left="6544" w:hanging="180"/>
      </w:pPr>
    </w:lvl>
  </w:abstractNum>
  <w:abstractNum w:abstractNumId="1">
    <w:nsid w:val="04E14DD9"/>
    <w:multiLevelType w:val="hybridMultilevel"/>
    <w:tmpl w:val="841493D0"/>
    <w:lvl w:ilvl="0" w:tplc="43F6BED6">
      <w:start w:val="1"/>
      <w:numFmt w:val="bullet"/>
      <w:lvlText w:val=""/>
      <w:lvlJc w:val="left"/>
      <w:pPr>
        <w:ind w:left="1354" w:hanging="360"/>
      </w:pPr>
      <w:rPr>
        <w:rFonts w:ascii="Symbol" w:hAnsi="Symbol" w:hint="default"/>
        <w:strike w:val="0"/>
        <w:dstrike w:val="0"/>
        <w:color w:val="943634" w:themeColor="accent2" w:themeShade="BF"/>
        <w:sz w:val="20"/>
        <w:szCs w:val="2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nsid w:val="07AE4050"/>
    <w:multiLevelType w:val="hybridMultilevel"/>
    <w:tmpl w:val="DEC0F012"/>
    <w:lvl w:ilvl="0" w:tplc="BB1491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F66D40"/>
    <w:multiLevelType w:val="hybridMultilevel"/>
    <w:tmpl w:val="FD58D5E4"/>
    <w:lvl w:ilvl="0" w:tplc="04090017">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nsid w:val="0A6D25A2"/>
    <w:multiLevelType w:val="hybridMultilevel"/>
    <w:tmpl w:val="45A6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22380"/>
    <w:multiLevelType w:val="hybridMultilevel"/>
    <w:tmpl w:val="02EA15D6"/>
    <w:lvl w:ilvl="0" w:tplc="04090019">
      <w:start w:val="1"/>
      <w:numFmt w:val="lowerLetter"/>
      <w:lvlText w:val="%1."/>
      <w:lvlJc w:val="left"/>
      <w:pPr>
        <w:tabs>
          <w:tab w:val="num" w:pos="1872"/>
        </w:tabs>
        <w:ind w:left="187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nsid w:val="0BD77011"/>
    <w:multiLevelType w:val="hybridMultilevel"/>
    <w:tmpl w:val="F42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65FEF"/>
    <w:multiLevelType w:val="hybridMultilevel"/>
    <w:tmpl w:val="44E0C560"/>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563C6B"/>
    <w:multiLevelType w:val="hybridMultilevel"/>
    <w:tmpl w:val="F9389AF4"/>
    <w:lvl w:ilvl="0" w:tplc="AA109198">
      <w:start w:val="1"/>
      <w:numFmt w:val="upperRoman"/>
      <w:lvlText w:val="%1."/>
      <w:lvlJc w:val="left"/>
      <w:pPr>
        <w:tabs>
          <w:tab w:val="num" w:pos="720"/>
        </w:tabs>
        <w:ind w:left="720" w:hanging="720"/>
      </w:pPr>
      <w:rPr>
        <w:rFonts w:hint="default"/>
      </w:rPr>
    </w:lvl>
    <w:lvl w:ilvl="1" w:tplc="BB149142">
      <w:start w:val="1"/>
      <w:numFmt w:val="upperLetter"/>
      <w:lvlText w:val="%2."/>
      <w:lvlJc w:val="left"/>
      <w:pPr>
        <w:tabs>
          <w:tab w:val="num" w:pos="1440"/>
        </w:tabs>
        <w:ind w:left="1440" w:hanging="360"/>
      </w:pPr>
      <w:rPr>
        <w:rFonts w:hint="default"/>
      </w:rPr>
    </w:lvl>
    <w:lvl w:ilvl="2" w:tplc="BDFCE2F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63658"/>
    <w:multiLevelType w:val="hybridMultilevel"/>
    <w:tmpl w:val="DB68ACFA"/>
    <w:lvl w:ilvl="0" w:tplc="0409000F">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080"/>
        </w:tabs>
        <w:ind w:left="1080" w:hanging="360"/>
      </w:pPr>
    </w:lvl>
    <w:lvl w:ilvl="2" w:tplc="8BEEB740">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A90B21"/>
    <w:multiLevelType w:val="hybridMultilevel"/>
    <w:tmpl w:val="9D98599E"/>
    <w:lvl w:ilvl="0" w:tplc="04090019">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41E3E"/>
    <w:multiLevelType w:val="hybridMultilevel"/>
    <w:tmpl w:val="C6843E52"/>
    <w:lvl w:ilvl="0" w:tplc="3F224906">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1BA77ED8"/>
    <w:multiLevelType w:val="hybridMultilevel"/>
    <w:tmpl w:val="EE46A8FC"/>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3C71A1"/>
    <w:multiLevelType w:val="hybridMultilevel"/>
    <w:tmpl w:val="788032B2"/>
    <w:lvl w:ilvl="0" w:tplc="0409000F">
      <w:start w:val="1"/>
      <w:numFmt w:val="decimal"/>
      <w:lvlText w:val="%1."/>
      <w:lvlJc w:val="left"/>
      <w:pPr>
        <w:tabs>
          <w:tab w:val="num" w:pos="2160"/>
        </w:tabs>
        <w:ind w:left="2016" w:hanging="216"/>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1957862"/>
    <w:multiLevelType w:val="hybridMultilevel"/>
    <w:tmpl w:val="576E8BAE"/>
    <w:lvl w:ilvl="0" w:tplc="43F6BED6">
      <w:start w:val="1"/>
      <w:numFmt w:val="bullet"/>
      <w:lvlText w:val=""/>
      <w:lvlJc w:val="left"/>
      <w:pPr>
        <w:ind w:left="1354" w:hanging="360"/>
      </w:pPr>
      <w:rPr>
        <w:rFonts w:ascii="Symbol" w:hAnsi="Symbol" w:hint="default"/>
        <w:strike w:val="0"/>
        <w:dstrike w:val="0"/>
        <w:color w:val="943634" w:themeColor="accent2" w:themeShade="BF"/>
        <w:sz w:val="20"/>
        <w:szCs w:val="2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nsid w:val="22106611"/>
    <w:multiLevelType w:val="hybridMultilevel"/>
    <w:tmpl w:val="D076E166"/>
    <w:lvl w:ilvl="0" w:tplc="1098E5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51E336A"/>
    <w:multiLevelType w:val="hybridMultilevel"/>
    <w:tmpl w:val="5C66361C"/>
    <w:lvl w:ilvl="0" w:tplc="929043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A2FB3"/>
    <w:multiLevelType w:val="hybridMultilevel"/>
    <w:tmpl w:val="FD58D5E4"/>
    <w:lvl w:ilvl="0" w:tplc="04090017">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8">
    <w:nsid w:val="27772AB9"/>
    <w:multiLevelType w:val="hybridMultilevel"/>
    <w:tmpl w:val="7B2A7244"/>
    <w:lvl w:ilvl="0" w:tplc="ED882A52">
      <w:start w:val="1"/>
      <w:numFmt w:val="bullet"/>
      <w:lvlText w:val=""/>
      <w:lvlJc w:val="left"/>
      <w:pPr>
        <w:tabs>
          <w:tab w:val="num" w:pos="720"/>
        </w:tabs>
        <w:ind w:left="720" w:hanging="360"/>
      </w:pPr>
      <w:rPr>
        <w:rFonts w:ascii="Symbol" w:hAnsi="Symbol" w:hint="default"/>
        <w:sz w:val="24"/>
      </w:rPr>
    </w:lvl>
    <w:lvl w:ilvl="1" w:tplc="F252D796">
      <w:start w:val="1"/>
      <w:numFmt w:val="bullet"/>
      <w:lvlText w:val="o"/>
      <w:lvlJc w:val="left"/>
      <w:pPr>
        <w:tabs>
          <w:tab w:val="num" w:pos="1800"/>
        </w:tabs>
        <w:ind w:left="1800" w:hanging="360"/>
      </w:pPr>
      <w:rPr>
        <w:rFonts w:ascii="Courier New" w:hAnsi="Courier New" w:hint="default"/>
      </w:rPr>
    </w:lvl>
    <w:lvl w:ilvl="2" w:tplc="27AA250A" w:tentative="1">
      <w:start w:val="1"/>
      <w:numFmt w:val="bullet"/>
      <w:lvlText w:val=""/>
      <w:lvlJc w:val="left"/>
      <w:pPr>
        <w:tabs>
          <w:tab w:val="num" w:pos="2520"/>
        </w:tabs>
        <w:ind w:left="2520" w:hanging="360"/>
      </w:pPr>
      <w:rPr>
        <w:rFonts w:ascii="Wingdings" w:hAnsi="Wingdings" w:hint="default"/>
      </w:rPr>
    </w:lvl>
    <w:lvl w:ilvl="3" w:tplc="7A521778" w:tentative="1">
      <w:start w:val="1"/>
      <w:numFmt w:val="bullet"/>
      <w:lvlText w:val=""/>
      <w:lvlJc w:val="left"/>
      <w:pPr>
        <w:tabs>
          <w:tab w:val="num" w:pos="3240"/>
        </w:tabs>
        <w:ind w:left="3240" w:hanging="360"/>
      </w:pPr>
      <w:rPr>
        <w:rFonts w:ascii="Symbol" w:hAnsi="Symbol" w:hint="default"/>
      </w:rPr>
    </w:lvl>
    <w:lvl w:ilvl="4" w:tplc="C6227E26" w:tentative="1">
      <w:start w:val="1"/>
      <w:numFmt w:val="bullet"/>
      <w:lvlText w:val="o"/>
      <w:lvlJc w:val="left"/>
      <w:pPr>
        <w:tabs>
          <w:tab w:val="num" w:pos="3960"/>
        </w:tabs>
        <w:ind w:left="3960" w:hanging="360"/>
      </w:pPr>
      <w:rPr>
        <w:rFonts w:ascii="Courier New" w:hAnsi="Courier New" w:hint="default"/>
      </w:rPr>
    </w:lvl>
    <w:lvl w:ilvl="5" w:tplc="20662A1A" w:tentative="1">
      <w:start w:val="1"/>
      <w:numFmt w:val="bullet"/>
      <w:lvlText w:val=""/>
      <w:lvlJc w:val="left"/>
      <w:pPr>
        <w:tabs>
          <w:tab w:val="num" w:pos="4680"/>
        </w:tabs>
        <w:ind w:left="4680" w:hanging="360"/>
      </w:pPr>
      <w:rPr>
        <w:rFonts w:ascii="Wingdings" w:hAnsi="Wingdings" w:hint="default"/>
      </w:rPr>
    </w:lvl>
    <w:lvl w:ilvl="6" w:tplc="8638AE5A" w:tentative="1">
      <w:start w:val="1"/>
      <w:numFmt w:val="bullet"/>
      <w:lvlText w:val=""/>
      <w:lvlJc w:val="left"/>
      <w:pPr>
        <w:tabs>
          <w:tab w:val="num" w:pos="5400"/>
        </w:tabs>
        <w:ind w:left="5400" w:hanging="360"/>
      </w:pPr>
      <w:rPr>
        <w:rFonts w:ascii="Symbol" w:hAnsi="Symbol" w:hint="default"/>
      </w:rPr>
    </w:lvl>
    <w:lvl w:ilvl="7" w:tplc="4212405C" w:tentative="1">
      <w:start w:val="1"/>
      <w:numFmt w:val="bullet"/>
      <w:lvlText w:val="o"/>
      <w:lvlJc w:val="left"/>
      <w:pPr>
        <w:tabs>
          <w:tab w:val="num" w:pos="6120"/>
        </w:tabs>
        <w:ind w:left="6120" w:hanging="360"/>
      </w:pPr>
      <w:rPr>
        <w:rFonts w:ascii="Courier New" w:hAnsi="Courier New" w:hint="default"/>
      </w:rPr>
    </w:lvl>
    <w:lvl w:ilvl="8" w:tplc="73C6DAB6" w:tentative="1">
      <w:start w:val="1"/>
      <w:numFmt w:val="bullet"/>
      <w:lvlText w:val=""/>
      <w:lvlJc w:val="left"/>
      <w:pPr>
        <w:tabs>
          <w:tab w:val="num" w:pos="6840"/>
        </w:tabs>
        <w:ind w:left="6840" w:hanging="360"/>
      </w:pPr>
      <w:rPr>
        <w:rFonts w:ascii="Wingdings" w:hAnsi="Wingdings" w:hint="default"/>
      </w:rPr>
    </w:lvl>
  </w:abstractNum>
  <w:abstractNum w:abstractNumId="19">
    <w:nsid w:val="2E552837"/>
    <w:multiLevelType w:val="multilevel"/>
    <w:tmpl w:val="30C69534"/>
    <w:lvl w:ilvl="0">
      <w:start w:val="5"/>
      <w:numFmt w:val="upperRoman"/>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E6A41B0"/>
    <w:multiLevelType w:val="multilevel"/>
    <w:tmpl w:val="E32CB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0B35A3"/>
    <w:multiLevelType w:val="hybridMultilevel"/>
    <w:tmpl w:val="62500BCA"/>
    <w:lvl w:ilvl="0" w:tplc="AA9A730E">
      <w:start w:val="2"/>
      <w:numFmt w:val="upperLetter"/>
      <w:lvlText w:val="%1."/>
      <w:lvlJc w:val="left"/>
      <w:pPr>
        <w:tabs>
          <w:tab w:val="num" w:pos="1276"/>
        </w:tabs>
        <w:ind w:left="127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11">
      <w:start w:val="1"/>
      <w:numFmt w:val="decimal"/>
      <w:lvlText w:val="%4)"/>
      <w:lvlJc w:val="left"/>
      <w:pPr>
        <w:ind w:left="1620"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2">
    <w:nsid w:val="33ED37E8"/>
    <w:multiLevelType w:val="hybridMultilevel"/>
    <w:tmpl w:val="0B726A0A"/>
    <w:lvl w:ilvl="0" w:tplc="0409000F">
      <w:start w:val="1"/>
      <w:numFmt w:val="decimal"/>
      <w:lvlText w:val="%1."/>
      <w:lvlJc w:val="left"/>
      <w:pPr>
        <w:tabs>
          <w:tab w:val="num" w:pos="2250"/>
        </w:tabs>
        <w:ind w:left="225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34321511"/>
    <w:multiLevelType w:val="hybridMultilevel"/>
    <w:tmpl w:val="788032B2"/>
    <w:lvl w:ilvl="0" w:tplc="0409000F">
      <w:start w:val="1"/>
      <w:numFmt w:val="decimal"/>
      <w:lvlText w:val="%1."/>
      <w:lvlJc w:val="left"/>
      <w:pPr>
        <w:tabs>
          <w:tab w:val="num" w:pos="2160"/>
        </w:tabs>
        <w:ind w:left="2016" w:hanging="216"/>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35A40131"/>
    <w:multiLevelType w:val="hybridMultilevel"/>
    <w:tmpl w:val="7DD267BE"/>
    <w:lvl w:ilvl="0" w:tplc="6B80930C">
      <w:start w:val="1"/>
      <w:numFmt w:val="upperLetter"/>
      <w:lvlText w:val="%1."/>
      <w:lvlJc w:val="left"/>
      <w:pPr>
        <w:tabs>
          <w:tab w:val="num" w:pos="1080"/>
        </w:tabs>
        <w:ind w:left="1080"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876FBA"/>
    <w:multiLevelType w:val="hybridMultilevel"/>
    <w:tmpl w:val="FA8206DA"/>
    <w:lvl w:ilvl="0" w:tplc="43F6BED6">
      <w:start w:val="1"/>
      <w:numFmt w:val="bullet"/>
      <w:lvlText w:val=""/>
      <w:lvlJc w:val="left"/>
      <w:pPr>
        <w:ind w:left="1354" w:hanging="360"/>
      </w:pPr>
      <w:rPr>
        <w:rFonts w:ascii="Symbol" w:hAnsi="Symbol" w:hint="default"/>
        <w:strike w:val="0"/>
        <w:dstrike w:val="0"/>
        <w:color w:val="943634" w:themeColor="accent2" w:themeShade="BF"/>
        <w:sz w:val="20"/>
        <w:szCs w:val="20"/>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nsid w:val="3BC8324E"/>
    <w:multiLevelType w:val="hybridMultilevel"/>
    <w:tmpl w:val="E302650A"/>
    <w:lvl w:ilvl="0" w:tplc="841235AC">
      <w:start w:val="2"/>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6E247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22628F"/>
    <w:multiLevelType w:val="hybridMultilevel"/>
    <w:tmpl w:val="5E12645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42BC5C34"/>
    <w:multiLevelType w:val="hybridMultilevel"/>
    <w:tmpl w:val="FD58D5E4"/>
    <w:lvl w:ilvl="0" w:tplc="04090017">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9">
    <w:nsid w:val="431124B0"/>
    <w:multiLevelType w:val="hybridMultilevel"/>
    <w:tmpl w:val="B8AC45EE"/>
    <w:lvl w:ilvl="0" w:tplc="4D227C38">
      <w:start w:val="1"/>
      <w:numFmt w:val="lowerLetter"/>
      <w:lvlText w:val="%1)"/>
      <w:lvlJc w:val="left"/>
      <w:pPr>
        <w:ind w:left="2790" w:hanging="360"/>
      </w:pPr>
      <w:rPr>
        <w:rFonts w:hint="default"/>
        <w:u w:val="none"/>
      </w:rPr>
    </w:lvl>
    <w:lvl w:ilvl="1" w:tplc="04090019" w:tentative="1">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30">
    <w:nsid w:val="44DA3459"/>
    <w:multiLevelType w:val="multilevel"/>
    <w:tmpl w:val="0B04EA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466E1AD2"/>
    <w:multiLevelType w:val="multilevel"/>
    <w:tmpl w:val="47F4F1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72A576A"/>
    <w:multiLevelType w:val="multilevel"/>
    <w:tmpl w:val="5E04192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440"/>
        </w:tabs>
        <w:ind w:left="1440" w:hanging="360"/>
      </w:pPr>
      <w:rPr>
        <w:rFonts w:hint="default"/>
      </w:rPr>
    </w:lvl>
    <w:lvl w:ilvl="3">
      <w:start w:val="2"/>
      <w:numFmt w:val="lowerLetter"/>
      <w:lvlText w:val="%4)"/>
      <w:lvlJc w:val="left"/>
      <w:pPr>
        <w:tabs>
          <w:tab w:val="num" w:pos="1980"/>
        </w:tabs>
        <w:ind w:left="19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48005936"/>
    <w:multiLevelType w:val="hybridMultilevel"/>
    <w:tmpl w:val="42F4DD2E"/>
    <w:lvl w:ilvl="0" w:tplc="EAC6705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2F778B"/>
    <w:multiLevelType w:val="hybridMultilevel"/>
    <w:tmpl w:val="B534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BC7BCE"/>
    <w:multiLevelType w:val="multilevel"/>
    <w:tmpl w:val="0409001D"/>
    <w:numStyleLink w:val="Style1"/>
  </w:abstractNum>
  <w:abstractNum w:abstractNumId="36">
    <w:nsid w:val="4F5114C5"/>
    <w:multiLevelType w:val="hybridMultilevel"/>
    <w:tmpl w:val="6174286C"/>
    <w:lvl w:ilvl="0" w:tplc="77EAA988">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28D60B14">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508D6DB6"/>
    <w:multiLevelType w:val="hybridMultilevel"/>
    <w:tmpl w:val="FBF47C3C"/>
    <w:lvl w:ilvl="0" w:tplc="C70CCB2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7220226"/>
    <w:multiLevelType w:val="hybridMultilevel"/>
    <w:tmpl w:val="F5320626"/>
    <w:lvl w:ilvl="0" w:tplc="4CA83E2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765E7A"/>
    <w:multiLevelType w:val="hybridMultilevel"/>
    <w:tmpl w:val="6392347A"/>
    <w:lvl w:ilvl="0" w:tplc="5C80EE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BC30DB1"/>
    <w:multiLevelType w:val="hybridMultilevel"/>
    <w:tmpl w:val="F46A4888"/>
    <w:lvl w:ilvl="0" w:tplc="4E8A954A">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692C18"/>
    <w:multiLevelType w:val="multilevel"/>
    <w:tmpl w:val="4AB092A6"/>
    <w:lvl w:ilvl="0">
      <w:start w:val="1"/>
      <w:numFmt w:val="upperRoman"/>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EC27219"/>
    <w:multiLevelType w:val="hybridMultilevel"/>
    <w:tmpl w:val="160AE64C"/>
    <w:lvl w:ilvl="0" w:tplc="6694B426">
      <w:start w:val="1"/>
      <w:numFmt w:val="lowerLetter"/>
      <w:lvlText w:val="%1)"/>
      <w:lvlJc w:val="left"/>
      <w:pPr>
        <w:tabs>
          <w:tab w:val="num" w:pos="619"/>
        </w:tabs>
        <w:ind w:left="504" w:hanging="245"/>
      </w:pPr>
      <w:rPr>
        <w:rFonts w:ascii="Times New Roman" w:hAnsi="Times New Roman" w:hint="default"/>
        <w:b w:val="0"/>
        <w:i w:val="0"/>
        <w:sz w:val="22"/>
      </w:rPr>
    </w:lvl>
    <w:lvl w:ilvl="1" w:tplc="B5BEDA94" w:tentative="1">
      <w:start w:val="1"/>
      <w:numFmt w:val="lowerLetter"/>
      <w:lvlText w:val="%2."/>
      <w:lvlJc w:val="left"/>
      <w:pPr>
        <w:tabs>
          <w:tab w:val="num" w:pos="1440"/>
        </w:tabs>
        <w:ind w:left="1440" w:hanging="360"/>
      </w:pPr>
    </w:lvl>
    <w:lvl w:ilvl="2" w:tplc="F868428C" w:tentative="1">
      <w:start w:val="1"/>
      <w:numFmt w:val="lowerRoman"/>
      <w:lvlText w:val="%3."/>
      <w:lvlJc w:val="right"/>
      <w:pPr>
        <w:tabs>
          <w:tab w:val="num" w:pos="2160"/>
        </w:tabs>
        <w:ind w:left="2160" w:hanging="180"/>
      </w:pPr>
    </w:lvl>
    <w:lvl w:ilvl="3" w:tplc="4810163E" w:tentative="1">
      <w:start w:val="1"/>
      <w:numFmt w:val="decimal"/>
      <w:lvlText w:val="%4."/>
      <w:lvlJc w:val="left"/>
      <w:pPr>
        <w:tabs>
          <w:tab w:val="num" w:pos="2880"/>
        </w:tabs>
        <w:ind w:left="2880" w:hanging="360"/>
      </w:pPr>
    </w:lvl>
    <w:lvl w:ilvl="4" w:tplc="C5D406AA" w:tentative="1">
      <w:start w:val="1"/>
      <w:numFmt w:val="lowerLetter"/>
      <w:lvlText w:val="%5."/>
      <w:lvlJc w:val="left"/>
      <w:pPr>
        <w:tabs>
          <w:tab w:val="num" w:pos="3600"/>
        </w:tabs>
        <w:ind w:left="3600" w:hanging="360"/>
      </w:pPr>
    </w:lvl>
    <w:lvl w:ilvl="5" w:tplc="FB5E0A0E" w:tentative="1">
      <w:start w:val="1"/>
      <w:numFmt w:val="lowerRoman"/>
      <w:lvlText w:val="%6."/>
      <w:lvlJc w:val="right"/>
      <w:pPr>
        <w:tabs>
          <w:tab w:val="num" w:pos="4320"/>
        </w:tabs>
        <w:ind w:left="4320" w:hanging="180"/>
      </w:pPr>
    </w:lvl>
    <w:lvl w:ilvl="6" w:tplc="09705BE2" w:tentative="1">
      <w:start w:val="1"/>
      <w:numFmt w:val="decimal"/>
      <w:lvlText w:val="%7."/>
      <w:lvlJc w:val="left"/>
      <w:pPr>
        <w:tabs>
          <w:tab w:val="num" w:pos="5040"/>
        </w:tabs>
        <w:ind w:left="5040" w:hanging="360"/>
      </w:pPr>
    </w:lvl>
    <w:lvl w:ilvl="7" w:tplc="62FA9A0C" w:tentative="1">
      <w:start w:val="1"/>
      <w:numFmt w:val="lowerLetter"/>
      <w:lvlText w:val="%8."/>
      <w:lvlJc w:val="left"/>
      <w:pPr>
        <w:tabs>
          <w:tab w:val="num" w:pos="5760"/>
        </w:tabs>
        <w:ind w:left="5760" w:hanging="360"/>
      </w:pPr>
    </w:lvl>
    <w:lvl w:ilvl="8" w:tplc="632AD124" w:tentative="1">
      <w:start w:val="1"/>
      <w:numFmt w:val="lowerRoman"/>
      <w:lvlText w:val="%9."/>
      <w:lvlJc w:val="right"/>
      <w:pPr>
        <w:tabs>
          <w:tab w:val="num" w:pos="6480"/>
        </w:tabs>
        <w:ind w:left="6480" w:hanging="180"/>
      </w:pPr>
    </w:lvl>
  </w:abstractNum>
  <w:abstractNum w:abstractNumId="43">
    <w:nsid w:val="60A91004"/>
    <w:multiLevelType w:val="hybridMultilevel"/>
    <w:tmpl w:val="0B726A0A"/>
    <w:lvl w:ilvl="0" w:tplc="0409000F">
      <w:start w:val="1"/>
      <w:numFmt w:val="decimal"/>
      <w:lvlText w:val="%1."/>
      <w:lvlJc w:val="left"/>
      <w:pPr>
        <w:tabs>
          <w:tab w:val="num" w:pos="2250"/>
        </w:tabs>
        <w:ind w:left="225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61B22932"/>
    <w:multiLevelType w:val="hybridMultilevel"/>
    <w:tmpl w:val="52A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2D6007"/>
    <w:multiLevelType w:val="hybridMultilevel"/>
    <w:tmpl w:val="828C9CFA"/>
    <w:lvl w:ilvl="0" w:tplc="04090019">
      <w:start w:val="1"/>
      <w:numFmt w:val="lowerLetter"/>
      <w:lvlText w:val="%1."/>
      <w:lvlJc w:val="left"/>
      <w:pPr>
        <w:tabs>
          <w:tab w:val="num" w:pos="1080"/>
        </w:tabs>
        <w:ind w:left="1080" w:hanging="360"/>
      </w:pPr>
      <w:rPr>
        <w:rFonts w:hint="default"/>
        <w:b w:val="0"/>
      </w:rPr>
    </w:lvl>
    <w:lvl w:ilvl="1" w:tplc="85905E68">
      <w:start w:val="2"/>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66C85FEE"/>
    <w:multiLevelType w:val="hybridMultilevel"/>
    <w:tmpl w:val="D17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0871B0"/>
    <w:multiLevelType w:val="multilevel"/>
    <w:tmpl w:val="72547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D10AE3"/>
    <w:multiLevelType w:val="hybridMultilevel"/>
    <w:tmpl w:val="98649940"/>
    <w:lvl w:ilvl="0" w:tplc="E780DD2A">
      <w:start w:val="1"/>
      <w:numFmt w:val="lowerLetter"/>
      <w:lvlText w:val="%1)"/>
      <w:lvlJc w:val="left"/>
      <w:pPr>
        <w:tabs>
          <w:tab w:val="num" w:pos="619"/>
        </w:tabs>
        <w:ind w:left="504" w:hanging="245"/>
      </w:pPr>
      <w:rPr>
        <w:rFonts w:ascii="Times New Roman" w:hAnsi="Times New Roman" w:hint="default"/>
        <w:b w:val="0"/>
        <w:i w:val="0"/>
        <w:sz w:val="22"/>
      </w:rPr>
    </w:lvl>
    <w:lvl w:ilvl="1" w:tplc="39EEC124" w:tentative="1">
      <w:start w:val="1"/>
      <w:numFmt w:val="lowerLetter"/>
      <w:lvlText w:val="%2."/>
      <w:lvlJc w:val="left"/>
      <w:pPr>
        <w:tabs>
          <w:tab w:val="num" w:pos="1440"/>
        </w:tabs>
        <w:ind w:left="1440" w:hanging="360"/>
      </w:pPr>
    </w:lvl>
    <w:lvl w:ilvl="2" w:tplc="3A1CA764" w:tentative="1">
      <w:start w:val="1"/>
      <w:numFmt w:val="lowerRoman"/>
      <w:lvlText w:val="%3."/>
      <w:lvlJc w:val="right"/>
      <w:pPr>
        <w:tabs>
          <w:tab w:val="num" w:pos="2160"/>
        </w:tabs>
        <w:ind w:left="2160" w:hanging="180"/>
      </w:pPr>
    </w:lvl>
    <w:lvl w:ilvl="3" w:tplc="12BAEF86" w:tentative="1">
      <w:start w:val="1"/>
      <w:numFmt w:val="decimal"/>
      <w:lvlText w:val="%4."/>
      <w:lvlJc w:val="left"/>
      <w:pPr>
        <w:tabs>
          <w:tab w:val="num" w:pos="2880"/>
        </w:tabs>
        <w:ind w:left="2880" w:hanging="360"/>
      </w:pPr>
    </w:lvl>
    <w:lvl w:ilvl="4" w:tplc="66C61BF8" w:tentative="1">
      <w:start w:val="1"/>
      <w:numFmt w:val="lowerLetter"/>
      <w:lvlText w:val="%5."/>
      <w:lvlJc w:val="left"/>
      <w:pPr>
        <w:tabs>
          <w:tab w:val="num" w:pos="3600"/>
        </w:tabs>
        <w:ind w:left="3600" w:hanging="360"/>
      </w:pPr>
    </w:lvl>
    <w:lvl w:ilvl="5" w:tplc="445A97D6" w:tentative="1">
      <w:start w:val="1"/>
      <w:numFmt w:val="lowerRoman"/>
      <w:lvlText w:val="%6."/>
      <w:lvlJc w:val="right"/>
      <w:pPr>
        <w:tabs>
          <w:tab w:val="num" w:pos="4320"/>
        </w:tabs>
        <w:ind w:left="4320" w:hanging="180"/>
      </w:pPr>
    </w:lvl>
    <w:lvl w:ilvl="6" w:tplc="53E4BC9E" w:tentative="1">
      <w:start w:val="1"/>
      <w:numFmt w:val="decimal"/>
      <w:lvlText w:val="%7."/>
      <w:lvlJc w:val="left"/>
      <w:pPr>
        <w:tabs>
          <w:tab w:val="num" w:pos="5040"/>
        </w:tabs>
        <w:ind w:left="5040" w:hanging="360"/>
      </w:pPr>
    </w:lvl>
    <w:lvl w:ilvl="7" w:tplc="A2E0E6E6" w:tentative="1">
      <w:start w:val="1"/>
      <w:numFmt w:val="lowerLetter"/>
      <w:lvlText w:val="%8."/>
      <w:lvlJc w:val="left"/>
      <w:pPr>
        <w:tabs>
          <w:tab w:val="num" w:pos="5760"/>
        </w:tabs>
        <w:ind w:left="5760" w:hanging="360"/>
      </w:pPr>
    </w:lvl>
    <w:lvl w:ilvl="8" w:tplc="95F8D866" w:tentative="1">
      <w:start w:val="1"/>
      <w:numFmt w:val="lowerRoman"/>
      <w:lvlText w:val="%9."/>
      <w:lvlJc w:val="right"/>
      <w:pPr>
        <w:tabs>
          <w:tab w:val="num" w:pos="6480"/>
        </w:tabs>
        <w:ind w:left="6480" w:hanging="180"/>
      </w:pPr>
    </w:lvl>
  </w:abstractNum>
  <w:abstractNum w:abstractNumId="49">
    <w:nsid w:val="68A4180E"/>
    <w:multiLevelType w:val="hybridMultilevel"/>
    <w:tmpl w:val="1B34EDEE"/>
    <w:lvl w:ilvl="0" w:tplc="250C830C">
      <w:start w:val="4"/>
      <w:numFmt w:val="decimal"/>
      <w:lvlText w:val="%1."/>
      <w:lvlJc w:val="left"/>
      <w:pPr>
        <w:tabs>
          <w:tab w:val="num" w:pos="2430"/>
        </w:tabs>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1218D8"/>
    <w:multiLevelType w:val="multilevel"/>
    <w:tmpl w:val="74EE3BCE"/>
    <w:lvl w:ilvl="0">
      <w:start w:val="1"/>
      <w:numFmt w:val="decimal"/>
      <w:lvlText w:val="(%1)"/>
      <w:lvlJc w:val="left"/>
      <w:pPr>
        <w:tabs>
          <w:tab w:val="num" w:pos="1080"/>
        </w:tabs>
        <w:ind w:left="1080" w:hanging="360"/>
      </w:pPr>
      <w:rPr>
        <w:u w:val="none"/>
      </w:rPr>
    </w:lvl>
    <w:lvl w:ilvl="1">
      <w:start w:val="1"/>
      <w:numFmt w:val="decimal"/>
      <w:lvlText w:val="%2."/>
      <w:lvlJc w:val="left"/>
      <w:pPr>
        <w:tabs>
          <w:tab w:val="num" w:pos="1440"/>
        </w:tabs>
        <w:ind w:left="1440" w:hanging="360"/>
      </w:pPr>
      <w:rPr>
        <w:rFonts w:hint="default"/>
        <w:sz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69E676C0"/>
    <w:multiLevelType w:val="hybridMultilevel"/>
    <w:tmpl w:val="E4CE4EBA"/>
    <w:lvl w:ilvl="0" w:tplc="BDFCE2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A447ECF"/>
    <w:multiLevelType w:val="hybridMultilevel"/>
    <w:tmpl w:val="5E12645A"/>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nsid w:val="6A9B025F"/>
    <w:multiLevelType w:val="hybridMultilevel"/>
    <w:tmpl w:val="6034450E"/>
    <w:lvl w:ilvl="0" w:tplc="94949416">
      <w:start w:val="1"/>
      <w:numFmt w:val="lowerLetter"/>
      <w:lvlText w:val="%1)"/>
      <w:lvlJc w:val="left"/>
      <w:pPr>
        <w:tabs>
          <w:tab w:val="num" w:pos="619"/>
        </w:tabs>
        <w:ind w:left="504" w:hanging="245"/>
      </w:pPr>
      <w:rPr>
        <w:rFonts w:ascii="Times New Roman" w:hAnsi="Times New Roman" w:hint="default"/>
        <w:b w:val="0"/>
        <w:i w:val="0"/>
        <w:sz w:val="22"/>
      </w:rPr>
    </w:lvl>
    <w:lvl w:ilvl="1" w:tplc="B3488754" w:tentative="1">
      <w:start w:val="1"/>
      <w:numFmt w:val="lowerLetter"/>
      <w:lvlText w:val="%2."/>
      <w:lvlJc w:val="left"/>
      <w:pPr>
        <w:tabs>
          <w:tab w:val="num" w:pos="1440"/>
        </w:tabs>
        <w:ind w:left="1440" w:hanging="360"/>
      </w:pPr>
    </w:lvl>
    <w:lvl w:ilvl="2" w:tplc="188ACEF4" w:tentative="1">
      <w:start w:val="1"/>
      <w:numFmt w:val="lowerRoman"/>
      <w:lvlText w:val="%3."/>
      <w:lvlJc w:val="right"/>
      <w:pPr>
        <w:tabs>
          <w:tab w:val="num" w:pos="2160"/>
        </w:tabs>
        <w:ind w:left="2160" w:hanging="180"/>
      </w:pPr>
    </w:lvl>
    <w:lvl w:ilvl="3" w:tplc="DC16E32C" w:tentative="1">
      <w:start w:val="1"/>
      <w:numFmt w:val="decimal"/>
      <w:lvlText w:val="%4."/>
      <w:lvlJc w:val="left"/>
      <w:pPr>
        <w:tabs>
          <w:tab w:val="num" w:pos="2880"/>
        </w:tabs>
        <w:ind w:left="2880" w:hanging="360"/>
      </w:pPr>
    </w:lvl>
    <w:lvl w:ilvl="4" w:tplc="CA1C1F08" w:tentative="1">
      <w:start w:val="1"/>
      <w:numFmt w:val="lowerLetter"/>
      <w:lvlText w:val="%5."/>
      <w:lvlJc w:val="left"/>
      <w:pPr>
        <w:tabs>
          <w:tab w:val="num" w:pos="3600"/>
        </w:tabs>
        <w:ind w:left="3600" w:hanging="360"/>
      </w:pPr>
    </w:lvl>
    <w:lvl w:ilvl="5" w:tplc="F3AA8ABC" w:tentative="1">
      <w:start w:val="1"/>
      <w:numFmt w:val="lowerRoman"/>
      <w:lvlText w:val="%6."/>
      <w:lvlJc w:val="right"/>
      <w:pPr>
        <w:tabs>
          <w:tab w:val="num" w:pos="4320"/>
        </w:tabs>
        <w:ind w:left="4320" w:hanging="180"/>
      </w:pPr>
    </w:lvl>
    <w:lvl w:ilvl="6" w:tplc="EA987FCC" w:tentative="1">
      <w:start w:val="1"/>
      <w:numFmt w:val="decimal"/>
      <w:lvlText w:val="%7."/>
      <w:lvlJc w:val="left"/>
      <w:pPr>
        <w:tabs>
          <w:tab w:val="num" w:pos="5040"/>
        </w:tabs>
        <w:ind w:left="5040" w:hanging="360"/>
      </w:pPr>
    </w:lvl>
    <w:lvl w:ilvl="7" w:tplc="5C967844" w:tentative="1">
      <w:start w:val="1"/>
      <w:numFmt w:val="lowerLetter"/>
      <w:lvlText w:val="%8."/>
      <w:lvlJc w:val="left"/>
      <w:pPr>
        <w:tabs>
          <w:tab w:val="num" w:pos="5760"/>
        </w:tabs>
        <w:ind w:left="5760" w:hanging="360"/>
      </w:pPr>
    </w:lvl>
    <w:lvl w:ilvl="8" w:tplc="445AA790" w:tentative="1">
      <w:start w:val="1"/>
      <w:numFmt w:val="lowerRoman"/>
      <w:lvlText w:val="%9."/>
      <w:lvlJc w:val="right"/>
      <w:pPr>
        <w:tabs>
          <w:tab w:val="num" w:pos="6480"/>
        </w:tabs>
        <w:ind w:left="6480" w:hanging="180"/>
      </w:pPr>
    </w:lvl>
  </w:abstractNum>
  <w:abstractNum w:abstractNumId="54">
    <w:nsid w:val="6C8048EC"/>
    <w:multiLevelType w:val="hybridMultilevel"/>
    <w:tmpl w:val="8BB655EE"/>
    <w:lvl w:ilvl="0" w:tplc="21507ABC">
      <w:start w:val="1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F8F06CD"/>
    <w:multiLevelType w:val="hybridMultilevel"/>
    <w:tmpl w:val="5094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E9464D"/>
    <w:multiLevelType w:val="hybridMultilevel"/>
    <w:tmpl w:val="C6843E52"/>
    <w:lvl w:ilvl="0" w:tplc="3F224906">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7">
    <w:nsid w:val="74AB101F"/>
    <w:multiLevelType w:val="hybridMultilevel"/>
    <w:tmpl w:val="FBF47C3C"/>
    <w:lvl w:ilvl="0" w:tplc="C70CCB2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91E384C"/>
    <w:multiLevelType w:val="hybridMultilevel"/>
    <w:tmpl w:val="DDBAC74A"/>
    <w:lvl w:ilvl="0" w:tplc="F37465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7ADF08D3"/>
    <w:multiLevelType w:val="hybridMultilevel"/>
    <w:tmpl w:val="5D367B0A"/>
    <w:lvl w:ilvl="0" w:tplc="5D62D610">
      <w:start w:val="1"/>
      <w:numFmt w:val="lowerLetter"/>
      <w:lvlText w:val="%1)"/>
      <w:lvlJc w:val="left"/>
      <w:pPr>
        <w:tabs>
          <w:tab w:val="num" w:pos="619"/>
        </w:tabs>
        <w:ind w:left="504" w:hanging="245"/>
      </w:pPr>
      <w:rPr>
        <w:rFonts w:ascii="Times New Roman" w:hAnsi="Times New Roman" w:hint="default"/>
        <w:b w:val="0"/>
        <w:i w:val="0"/>
        <w:sz w:val="22"/>
      </w:rPr>
    </w:lvl>
    <w:lvl w:ilvl="1" w:tplc="B6462598" w:tentative="1">
      <w:start w:val="1"/>
      <w:numFmt w:val="lowerLetter"/>
      <w:lvlText w:val="%2."/>
      <w:lvlJc w:val="left"/>
      <w:pPr>
        <w:tabs>
          <w:tab w:val="num" w:pos="1440"/>
        </w:tabs>
        <w:ind w:left="1440" w:hanging="360"/>
      </w:pPr>
    </w:lvl>
    <w:lvl w:ilvl="2" w:tplc="81EA811E" w:tentative="1">
      <w:start w:val="1"/>
      <w:numFmt w:val="lowerRoman"/>
      <w:lvlText w:val="%3."/>
      <w:lvlJc w:val="right"/>
      <w:pPr>
        <w:tabs>
          <w:tab w:val="num" w:pos="2160"/>
        </w:tabs>
        <w:ind w:left="2160" w:hanging="180"/>
      </w:pPr>
    </w:lvl>
    <w:lvl w:ilvl="3" w:tplc="E654B9DC" w:tentative="1">
      <w:start w:val="1"/>
      <w:numFmt w:val="decimal"/>
      <w:lvlText w:val="%4."/>
      <w:lvlJc w:val="left"/>
      <w:pPr>
        <w:tabs>
          <w:tab w:val="num" w:pos="2880"/>
        </w:tabs>
        <w:ind w:left="2880" w:hanging="360"/>
      </w:pPr>
    </w:lvl>
    <w:lvl w:ilvl="4" w:tplc="BF3857FC" w:tentative="1">
      <w:start w:val="1"/>
      <w:numFmt w:val="lowerLetter"/>
      <w:lvlText w:val="%5."/>
      <w:lvlJc w:val="left"/>
      <w:pPr>
        <w:tabs>
          <w:tab w:val="num" w:pos="3600"/>
        </w:tabs>
        <w:ind w:left="3600" w:hanging="360"/>
      </w:pPr>
    </w:lvl>
    <w:lvl w:ilvl="5" w:tplc="D6446DD6" w:tentative="1">
      <w:start w:val="1"/>
      <w:numFmt w:val="lowerRoman"/>
      <w:lvlText w:val="%6."/>
      <w:lvlJc w:val="right"/>
      <w:pPr>
        <w:tabs>
          <w:tab w:val="num" w:pos="4320"/>
        </w:tabs>
        <w:ind w:left="4320" w:hanging="180"/>
      </w:pPr>
    </w:lvl>
    <w:lvl w:ilvl="6" w:tplc="20EC68FA" w:tentative="1">
      <w:start w:val="1"/>
      <w:numFmt w:val="decimal"/>
      <w:lvlText w:val="%7."/>
      <w:lvlJc w:val="left"/>
      <w:pPr>
        <w:tabs>
          <w:tab w:val="num" w:pos="5040"/>
        </w:tabs>
        <w:ind w:left="5040" w:hanging="360"/>
      </w:pPr>
    </w:lvl>
    <w:lvl w:ilvl="7" w:tplc="B2948AF6" w:tentative="1">
      <w:start w:val="1"/>
      <w:numFmt w:val="lowerLetter"/>
      <w:lvlText w:val="%8."/>
      <w:lvlJc w:val="left"/>
      <w:pPr>
        <w:tabs>
          <w:tab w:val="num" w:pos="5760"/>
        </w:tabs>
        <w:ind w:left="5760" w:hanging="360"/>
      </w:pPr>
    </w:lvl>
    <w:lvl w:ilvl="8" w:tplc="81B43D46" w:tentative="1">
      <w:start w:val="1"/>
      <w:numFmt w:val="lowerRoman"/>
      <w:lvlText w:val="%9."/>
      <w:lvlJc w:val="right"/>
      <w:pPr>
        <w:tabs>
          <w:tab w:val="num" w:pos="6480"/>
        </w:tabs>
        <w:ind w:left="6480" w:hanging="180"/>
      </w:pPr>
    </w:lvl>
  </w:abstractNum>
  <w:abstractNum w:abstractNumId="60">
    <w:nsid w:val="7F86167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1"/>
  </w:num>
  <w:num w:numId="2">
    <w:abstractNumId w:val="0"/>
  </w:num>
  <w:num w:numId="3">
    <w:abstractNumId w:val="50"/>
  </w:num>
  <w:num w:numId="4">
    <w:abstractNumId w:val="53"/>
  </w:num>
  <w:num w:numId="5">
    <w:abstractNumId w:val="59"/>
  </w:num>
  <w:num w:numId="6">
    <w:abstractNumId w:val="48"/>
  </w:num>
  <w:num w:numId="7">
    <w:abstractNumId w:val="42"/>
  </w:num>
  <w:num w:numId="8">
    <w:abstractNumId w:val="9"/>
  </w:num>
  <w:num w:numId="9">
    <w:abstractNumId w:val="57"/>
  </w:num>
  <w:num w:numId="10">
    <w:abstractNumId w:val="27"/>
  </w:num>
  <w:num w:numId="11">
    <w:abstractNumId w:val="24"/>
  </w:num>
  <w:num w:numId="12">
    <w:abstractNumId w:val="39"/>
  </w:num>
  <w:num w:numId="13">
    <w:abstractNumId w:val="45"/>
  </w:num>
  <w:num w:numId="14">
    <w:abstractNumId w:val="54"/>
  </w:num>
  <w:num w:numId="15">
    <w:abstractNumId w:val="15"/>
  </w:num>
  <w:num w:numId="16">
    <w:abstractNumId w:val="33"/>
  </w:num>
  <w:num w:numId="17">
    <w:abstractNumId w:val="38"/>
  </w:num>
  <w:num w:numId="18">
    <w:abstractNumId w:val="36"/>
  </w:num>
  <w:num w:numId="19">
    <w:abstractNumId w:val="12"/>
  </w:num>
  <w:num w:numId="20">
    <w:abstractNumId w:val="7"/>
  </w:num>
  <w:num w:numId="21">
    <w:abstractNumId w:val="8"/>
  </w:num>
  <w:num w:numId="22">
    <w:abstractNumId w:val="2"/>
  </w:num>
  <w:num w:numId="23">
    <w:abstractNumId w:val="51"/>
  </w:num>
  <w:num w:numId="24">
    <w:abstractNumId w:val="5"/>
  </w:num>
  <w:num w:numId="25">
    <w:abstractNumId w:val="13"/>
  </w:num>
  <w:num w:numId="26">
    <w:abstractNumId w:val="11"/>
  </w:num>
  <w:num w:numId="27">
    <w:abstractNumId w:val="10"/>
  </w:num>
  <w:num w:numId="28">
    <w:abstractNumId w:val="21"/>
  </w:num>
  <w:num w:numId="29">
    <w:abstractNumId w:val="26"/>
  </w:num>
  <w:num w:numId="30">
    <w:abstractNumId w:val="32"/>
  </w:num>
  <w:num w:numId="31">
    <w:abstractNumId w:val="19"/>
  </w:num>
  <w:num w:numId="32">
    <w:abstractNumId w:val="49"/>
  </w:num>
  <w:num w:numId="33">
    <w:abstractNumId w:val="22"/>
  </w:num>
  <w:num w:numId="34">
    <w:abstractNumId w:val="43"/>
  </w:num>
  <w:num w:numId="35">
    <w:abstractNumId w:val="20"/>
  </w:num>
  <w:num w:numId="36">
    <w:abstractNumId w:val="58"/>
  </w:num>
  <w:num w:numId="37">
    <w:abstractNumId w:val="28"/>
  </w:num>
  <w:num w:numId="38">
    <w:abstractNumId w:val="17"/>
  </w:num>
  <w:num w:numId="39">
    <w:abstractNumId w:val="3"/>
  </w:num>
  <w:num w:numId="40">
    <w:abstractNumId w:val="40"/>
  </w:num>
  <w:num w:numId="41">
    <w:abstractNumId w:val="56"/>
  </w:num>
  <w:num w:numId="42">
    <w:abstractNumId w:val="23"/>
  </w:num>
  <w:num w:numId="43">
    <w:abstractNumId w:val="52"/>
  </w:num>
  <w:num w:numId="44">
    <w:abstractNumId w:val="47"/>
  </w:num>
  <w:num w:numId="45">
    <w:abstractNumId w:val="31"/>
  </w:num>
  <w:num w:numId="46">
    <w:abstractNumId w:val="30"/>
  </w:num>
  <w:num w:numId="47">
    <w:abstractNumId w:val="4"/>
  </w:num>
  <w:num w:numId="48">
    <w:abstractNumId w:val="60"/>
  </w:num>
  <w:num w:numId="49">
    <w:abstractNumId w:val="35"/>
  </w:num>
  <w:num w:numId="50">
    <w:abstractNumId w:val="25"/>
  </w:num>
  <w:num w:numId="51">
    <w:abstractNumId w:val="1"/>
  </w:num>
  <w:num w:numId="52">
    <w:abstractNumId w:val="14"/>
  </w:num>
  <w:num w:numId="53">
    <w:abstractNumId w:val="44"/>
  </w:num>
  <w:num w:numId="54">
    <w:abstractNumId w:val="46"/>
  </w:num>
  <w:num w:numId="55">
    <w:abstractNumId w:val="34"/>
  </w:num>
  <w:num w:numId="56">
    <w:abstractNumId w:val="6"/>
  </w:num>
  <w:num w:numId="57">
    <w:abstractNumId w:val="55"/>
  </w:num>
  <w:num w:numId="58">
    <w:abstractNumId w:val="18"/>
  </w:num>
  <w:num w:numId="59">
    <w:abstractNumId w:val="37"/>
  </w:num>
  <w:num w:numId="60">
    <w:abstractNumId w:val="29"/>
  </w:num>
  <w:num w:numId="61">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72"/>
  <w:drawingGridVerticalSpacing w:val="187"/>
  <w:noPunctuationKerning/>
  <w:characterSpacingControl w:val="doNotCompress"/>
  <w:hdrShapeDefaults>
    <o:shapedefaults v:ext="edit" spidmax="10241"/>
  </w:hdrShapeDefaults>
  <w:footnotePr>
    <w:footnote w:id="-1"/>
    <w:footnote w:id="0"/>
  </w:footnotePr>
  <w:endnotePr>
    <w:endnote w:id="-1"/>
    <w:endnote w:id="0"/>
  </w:endnotePr>
  <w:compat/>
  <w:rsids>
    <w:rsidRoot w:val="004C1284"/>
    <w:rsid w:val="000052CA"/>
    <w:rsid w:val="00010629"/>
    <w:rsid w:val="00016847"/>
    <w:rsid w:val="000214DB"/>
    <w:rsid w:val="00022469"/>
    <w:rsid w:val="00022750"/>
    <w:rsid w:val="00025EB9"/>
    <w:rsid w:val="00031B29"/>
    <w:rsid w:val="00031EC8"/>
    <w:rsid w:val="00032591"/>
    <w:rsid w:val="000376FC"/>
    <w:rsid w:val="0004075D"/>
    <w:rsid w:val="00043A53"/>
    <w:rsid w:val="000512EF"/>
    <w:rsid w:val="00057F2B"/>
    <w:rsid w:val="00062EAC"/>
    <w:rsid w:val="000640A1"/>
    <w:rsid w:val="00082FDB"/>
    <w:rsid w:val="000831CA"/>
    <w:rsid w:val="00083B3F"/>
    <w:rsid w:val="000871DF"/>
    <w:rsid w:val="00093BA0"/>
    <w:rsid w:val="00095750"/>
    <w:rsid w:val="000A0276"/>
    <w:rsid w:val="000A02ED"/>
    <w:rsid w:val="000A0BDE"/>
    <w:rsid w:val="000A3AAE"/>
    <w:rsid w:val="000A4008"/>
    <w:rsid w:val="000A7268"/>
    <w:rsid w:val="000B02F0"/>
    <w:rsid w:val="000B560B"/>
    <w:rsid w:val="000C1483"/>
    <w:rsid w:val="000C1E63"/>
    <w:rsid w:val="000C2F15"/>
    <w:rsid w:val="000C4F81"/>
    <w:rsid w:val="000C7D62"/>
    <w:rsid w:val="000D3029"/>
    <w:rsid w:val="000D7BD9"/>
    <w:rsid w:val="000E1EA3"/>
    <w:rsid w:val="000E49F8"/>
    <w:rsid w:val="000F78EF"/>
    <w:rsid w:val="00103DCF"/>
    <w:rsid w:val="00107A6C"/>
    <w:rsid w:val="00115327"/>
    <w:rsid w:val="0012018A"/>
    <w:rsid w:val="001339F6"/>
    <w:rsid w:val="00140843"/>
    <w:rsid w:val="0014470E"/>
    <w:rsid w:val="00146933"/>
    <w:rsid w:val="00150B1B"/>
    <w:rsid w:val="00164F85"/>
    <w:rsid w:val="00166273"/>
    <w:rsid w:val="0016661D"/>
    <w:rsid w:val="00166A2B"/>
    <w:rsid w:val="00167F4A"/>
    <w:rsid w:val="001742F4"/>
    <w:rsid w:val="0017624F"/>
    <w:rsid w:val="00177D53"/>
    <w:rsid w:val="00187D9C"/>
    <w:rsid w:val="00197575"/>
    <w:rsid w:val="001A0A11"/>
    <w:rsid w:val="001A1A4E"/>
    <w:rsid w:val="001A301C"/>
    <w:rsid w:val="001A3849"/>
    <w:rsid w:val="001A5B83"/>
    <w:rsid w:val="001B16FA"/>
    <w:rsid w:val="001B493C"/>
    <w:rsid w:val="001C2F05"/>
    <w:rsid w:val="001C72D5"/>
    <w:rsid w:val="001D5D5D"/>
    <w:rsid w:val="001E1FC6"/>
    <w:rsid w:val="001E7E63"/>
    <w:rsid w:val="001F05DD"/>
    <w:rsid w:val="001F29C8"/>
    <w:rsid w:val="00201385"/>
    <w:rsid w:val="002027FF"/>
    <w:rsid w:val="00204AA2"/>
    <w:rsid w:val="00206184"/>
    <w:rsid w:val="00206F9D"/>
    <w:rsid w:val="00207350"/>
    <w:rsid w:val="0020782D"/>
    <w:rsid w:val="00217B64"/>
    <w:rsid w:val="00224AB6"/>
    <w:rsid w:val="00226704"/>
    <w:rsid w:val="00227D61"/>
    <w:rsid w:val="00233B3A"/>
    <w:rsid w:val="00234774"/>
    <w:rsid w:val="00241559"/>
    <w:rsid w:val="002416CB"/>
    <w:rsid w:val="00243830"/>
    <w:rsid w:val="0024383D"/>
    <w:rsid w:val="00247426"/>
    <w:rsid w:val="00250C48"/>
    <w:rsid w:val="00254753"/>
    <w:rsid w:val="00257077"/>
    <w:rsid w:val="00260ADA"/>
    <w:rsid w:val="00260B82"/>
    <w:rsid w:val="00262040"/>
    <w:rsid w:val="0026471A"/>
    <w:rsid w:val="00273DE8"/>
    <w:rsid w:val="0027489C"/>
    <w:rsid w:val="00274CB0"/>
    <w:rsid w:val="002846B3"/>
    <w:rsid w:val="00290857"/>
    <w:rsid w:val="002A1081"/>
    <w:rsid w:val="002A1C6A"/>
    <w:rsid w:val="002A5BF7"/>
    <w:rsid w:val="002B0A68"/>
    <w:rsid w:val="002B18CF"/>
    <w:rsid w:val="002B2303"/>
    <w:rsid w:val="002B51AC"/>
    <w:rsid w:val="002B5AB8"/>
    <w:rsid w:val="002B77DE"/>
    <w:rsid w:val="002C4631"/>
    <w:rsid w:val="002C58C3"/>
    <w:rsid w:val="002D1E01"/>
    <w:rsid w:val="002D4209"/>
    <w:rsid w:val="002D4568"/>
    <w:rsid w:val="002D6E0B"/>
    <w:rsid w:val="002E19FA"/>
    <w:rsid w:val="002E2918"/>
    <w:rsid w:val="002E60B9"/>
    <w:rsid w:val="002F2D87"/>
    <w:rsid w:val="003021D8"/>
    <w:rsid w:val="00310541"/>
    <w:rsid w:val="00311BE9"/>
    <w:rsid w:val="0032085B"/>
    <w:rsid w:val="00321C31"/>
    <w:rsid w:val="003224C2"/>
    <w:rsid w:val="0032550D"/>
    <w:rsid w:val="00330646"/>
    <w:rsid w:val="00331242"/>
    <w:rsid w:val="003373F6"/>
    <w:rsid w:val="003378D6"/>
    <w:rsid w:val="00341F6E"/>
    <w:rsid w:val="003665E9"/>
    <w:rsid w:val="003720DB"/>
    <w:rsid w:val="00373033"/>
    <w:rsid w:val="00380E60"/>
    <w:rsid w:val="00386781"/>
    <w:rsid w:val="003937AB"/>
    <w:rsid w:val="003A1245"/>
    <w:rsid w:val="003A6D74"/>
    <w:rsid w:val="003B0035"/>
    <w:rsid w:val="003B0B95"/>
    <w:rsid w:val="003B47DA"/>
    <w:rsid w:val="003B6FDA"/>
    <w:rsid w:val="003C2ADD"/>
    <w:rsid w:val="003C53AD"/>
    <w:rsid w:val="003D0E38"/>
    <w:rsid w:val="003D715D"/>
    <w:rsid w:val="003E2DA3"/>
    <w:rsid w:val="003E5BBC"/>
    <w:rsid w:val="003E7A83"/>
    <w:rsid w:val="003E7FBA"/>
    <w:rsid w:val="003F1B30"/>
    <w:rsid w:val="003F4457"/>
    <w:rsid w:val="003F579B"/>
    <w:rsid w:val="003F6FBA"/>
    <w:rsid w:val="004027B4"/>
    <w:rsid w:val="00404A76"/>
    <w:rsid w:val="00405549"/>
    <w:rsid w:val="0041665B"/>
    <w:rsid w:val="004179B2"/>
    <w:rsid w:val="00421450"/>
    <w:rsid w:val="00425559"/>
    <w:rsid w:val="00431430"/>
    <w:rsid w:val="00435064"/>
    <w:rsid w:val="004353BE"/>
    <w:rsid w:val="0044176C"/>
    <w:rsid w:val="00441AD1"/>
    <w:rsid w:val="00441C4A"/>
    <w:rsid w:val="0044257F"/>
    <w:rsid w:val="004502E4"/>
    <w:rsid w:val="00471C75"/>
    <w:rsid w:val="004821C9"/>
    <w:rsid w:val="00491FD2"/>
    <w:rsid w:val="00494D7D"/>
    <w:rsid w:val="004A2091"/>
    <w:rsid w:val="004A2877"/>
    <w:rsid w:val="004A514F"/>
    <w:rsid w:val="004A6605"/>
    <w:rsid w:val="004B4817"/>
    <w:rsid w:val="004C04A0"/>
    <w:rsid w:val="004C1284"/>
    <w:rsid w:val="004C5A8F"/>
    <w:rsid w:val="004C5C9E"/>
    <w:rsid w:val="004C6DAC"/>
    <w:rsid w:val="004D5AA7"/>
    <w:rsid w:val="004E13A3"/>
    <w:rsid w:val="004E271A"/>
    <w:rsid w:val="004F0CEE"/>
    <w:rsid w:val="004F314C"/>
    <w:rsid w:val="004F40F1"/>
    <w:rsid w:val="004F672F"/>
    <w:rsid w:val="00503D53"/>
    <w:rsid w:val="005050E3"/>
    <w:rsid w:val="00515893"/>
    <w:rsid w:val="00517A83"/>
    <w:rsid w:val="00520683"/>
    <w:rsid w:val="00520E13"/>
    <w:rsid w:val="0052552D"/>
    <w:rsid w:val="00526B39"/>
    <w:rsid w:val="00527751"/>
    <w:rsid w:val="005352DA"/>
    <w:rsid w:val="0054184D"/>
    <w:rsid w:val="00546249"/>
    <w:rsid w:val="005474AB"/>
    <w:rsid w:val="00551A91"/>
    <w:rsid w:val="00555C8B"/>
    <w:rsid w:val="00557B1A"/>
    <w:rsid w:val="005616E4"/>
    <w:rsid w:val="00561C25"/>
    <w:rsid w:val="00564371"/>
    <w:rsid w:val="00567E3E"/>
    <w:rsid w:val="005703F9"/>
    <w:rsid w:val="00571569"/>
    <w:rsid w:val="00575018"/>
    <w:rsid w:val="005856A7"/>
    <w:rsid w:val="00590814"/>
    <w:rsid w:val="00592B9D"/>
    <w:rsid w:val="0059406B"/>
    <w:rsid w:val="005A1C89"/>
    <w:rsid w:val="005A3610"/>
    <w:rsid w:val="005A6357"/>
    <w:rsid w:val="005B0E82"/>
    <w:rsid w:val="005B63BA"/>
    <w:rsid w:val="005B6C44"/>
    <w:rsid w:val="005C247F"/>
    <w:rsid w:val="005C66CC"/>
    <w:rsid w:val="005C6943"/>
    <w:rsid w:val="005C6AFB"/>
    <w:rsid w:val="005C78DA"/>
    <w:rsid w:val="005C7B96"/>
    <w:rsid w:val="005D0027"/>
    <w:rsid w:val="005D26A9"/>
    <w:rsid w:val="005D75EA"/>
    <w:rsid w:val="005E165B"/>
    <w:rsid w:val="005F3E6D"/>
    <w:rsid w:val="005F401E"/>
    <w:rsid w:val="005F5D44"/>
    <w:rsid w:val="005F6E34"/>
    <w:rsid w:val="005F7B1E"/>
    <w:rsid w:val="00600027"/>
    <w:rsid w:val="00600883"/>
    <w:rsid w:val="00602A10"/>
    <w:rsid w:val="00603FA0"/>
    <w:rsid w:val="0060520E"/>
    <w:rsid w:val="00606AFA"/>
    <w:rsid w:val="006132B4"/>
    <w:rsid w:val="00614105"/>
    <w:rsid w:val="00625460"/>
    <w:rsid w:val="0062729E"/>
    <w:rsid w:val="0063072B"/>
    <w:rsid w:val="00633F7D"/>
    <w:rsid w:val="00635EFD"/>
    <w:rsid w:val="00640503"/>
    <w:rsid w:val="0064197E"/>
    <w:rsid w:val="006429A9"/>
    <w:rsid w:val="0064670E"/>
    <w:rsid w:val="00651074"/>
    <w:rsid w:val="00656703"/>
    <w:rsid w:val="006602F8"/>
    <w:rsid w:val="006627D7"/>
    <w:rsid w:val="00667DD8"/>
    <w:rsid w:val="00675D6A"/>
    <w:rsid w:val="0067654C"/>
    <w:rsid w:val="00676B09"/>
    <w:rsid w:val="00677F52"/>
    <w:rsid w:val="00685B51"/>
    <w:rsid w:val="00690406"/>
    <w:rsid w:val="00690D69"/>
    <w:rsid w:val="00693AC8"/>
    <w:rsid w:val="0069466D"/>
    <w:rsid w:val="006953B6"/>
    <w:rsid w:val="006A0ABC"/>
    <w:rsid w:val="006B1943"/>
    <w:rsid w:val="006B1AE2"/>
    <w:rsid w:val="006B3323"/>
    <w:rsid w:val="006B5409"/>
    <w:rsid w:val="006B61D5"/>
    <w:rsid w:val="006C09CE"/>
    <w:rsid w:val="006C33B6"/>
    <w:rsid w:val="006C440D"/>
    <w:rsid w:val="006C58D2"/>
    <w:rsid w:val="006C6F5E"/>
    <w:rsid w:val="006D151E"/>
    <w:rsid w:val="006D182D"/>
    <w:rsid w:val="006D6941"/>
    <w:rsid w:val="006F3256"/>
    <w:rsid w:val="006F426D"/>
    <w:rsid w:val="006F5405"/>
    <w:rsid w:val="006F5851"/>
    <w:rsid w:val="007054D5"/>
    <w:rsid w:val="00706227"/>
    <w:rsid w:val="007157D6"/>
    <w:rsid w:val="00724248"/>
    <w:rsid w:val="00725B6D"/>
    <w:rsid w:val="007312DC"/>
    <w:rsid w:val="00733D16"/>
    <w:rsid w:val="00744307"/>
    <w:rsid w:val="007451F4"/>
    <w:rsid w:val="00756FB0"/>
    <w:rsid w:val="00757016"/>
    <w:rsid w:val="00757170"/>
    <w:rsid w:val="007618AD"/>
    <w:rsid w:val="00770978"/>
    <w:rsid w:val="00771372"/>
    <w:rsid w:val="00773ADB"/>
    <w:rsid w:val="00777AD6"/>
    <w:rsid w:val="007804EA"/>
    <w:rsid w:val="007838E1"/>
    <w:rsid w:val="00785B1F"/>
    <w:rsid w:val="007944D9"/>
    <w:rsid w:val="00794E81"/>
    <w:rsid w:val="00795C99"/>
    <w:rsid w:val="00797D34"/>
    <w:rsid w:val="007A0454"/>
    <w:rsid w:val="007A2039"/>
    <w:rsid w:val="007A3B2C"/>
    <w:rsid w:val="007A540F"/>
    <w:rsid w:val="007A6B71"/>
    <w:rsid w:val="007A7F32"/>
    <w:rsid w:val="007B066A"/>
    <w:rsid w:val="007B1BC8"/>
    <w:rsid w:val="007B3F11"/>
    <w:rsid w:val="007B7A5D"/>
    <w:rsid w:val="007C1688"/>
    <w:rsid w:val="007C6304"/>
    <w:rsid w:val="007C793A"/>
    <w:rsid w:val="007D3F01"/>
    <w:rsid w:val="007D5087"/>
    <w:rsid w:val="007D50AF"/>
    <w:rsid w:val="007D512A"/>
    <w:rsid w:val="007E33C0"/>
    <w:rsid w:val="007E74E8"/>
    <w:rsid w:val="007F03EA"/>
    <w:rsid w:val="007F1E61"/>
    <w:rsid w:val="007F703C"/>
    <w:rsid w:val="0080127B"/>
    <w:rsid w:val="008020FE"/>
    <w:rsid w:val="00804713"/>
    <w:rsid w:val="00806F1C"/>
    <w:rsid w:val="0081113E"/>
    <w:rsid w:val="00812387"/>
    <w:rsid w:val="00814250"/>
    <w:rsid w:val="00823A3A"/>
    <w:rsid w:val="008278D3"/>
    <w:rsid w:val="00827E98"/>
    <w:rsid w:val="00830251"/>
    <w:rsid w:val="008308D6"/>
    <w:rsid w:val="00832B41"/>
    <w:rsid w:val="00834693"/>
    <w:rsid w:val="00834779"/>
    <w:rsid w:val="00835C20"/>
    <w:rsid w:val="0084109E"/>
    <w:rsid w:val="008445B0"/>
    <w:rsid w:val="008463FD"/>
    <w:rsid w:val="00846E99"/>
    <w:rsid w:val="0084789E"/>
    <w:rsid w:val="00847CF6"/>
    <w:rsid w:val="008503FF"/>
    <w:rsid w:val="008540A2"/>
    <w:rsid w:val="008605A4"/>
    <w:rsid w:val="00864700"/>
    <w:rsid w:val="00865CC0"/>
    <w:rsid w:val="00870F3F"/>
    <w:rsid w:val="008728D3"/>
    <w:rsid w:val="00883F30"/>
    <w:rsid w:val="00884F72"/>
    <w:rsid w:val="00887434"/>
    <w:rsid w:val="00891E8F"/>
    <w:rsid w:val="008931D1"/>
    <w:rsid w:val="00895AA7"/>
    <w:rsid w:val="008A7E37"/>
    <w:rsid w:val="008B0AEC"/>
    <w:rsid w:val="008B224F"/>
    <w:rsid w:val="008B3571"/>
    <w:rsid w:val="008B47C0"/>
    <w:rsid w:val="008B7EE5"/>
    <w:rsid w:val="008E6418"/>
    <w:rsid w:val="008E6F22"/>
    <w:rsid w:val="008F1019"/>
    <w:rsid w:val="008F1200"/>
    <w:rsid w:val="008F2C4A"/>
    <w:rsid w:val="008F3392"/>
    <w:rsid w:val="00901099"/>
    <w:rsid w:val="00911FC8"/>
    <w:rsid w:val="00915F87"/>
    <w:rsid w:val="009218FB"/>
    <w:rsid w:val="009241FB"/>
    <w:rsid w:val="00924449"/>
    <w:rsid w:val="0093110C"/>
    <w:rsid w:val="009333B1"/>
    <w:rsid w:val="00934B7A"/>
    <w:rsid w:val="009414C2"/>
    <w:rsid w:val="00941BD3"/>
    <w:rsid w:val="009449C0"/>
    <w:rsid w:val="00951F9C"/>
    <w:rsid w:val="00953D87"/>
    <w:rsid w:val="009563D9"/>
    <w:rsid w:val="0096132B"/>
    <w:rsid w:val="00963CA7"/>
    <w:rsid w:val="00965DF7"/>
    <w:rsid w:val="00971B9C"/>
    <w:rsid w:val="0097279F"/>
    <w:rsid w:val="00996168"/>
    <w:rsid w:val="009A28E2"/>
    <w:rsid w:val="009A4948"/>
    <w:rsid w:val="009A50D2"/>
    <w:rsid w:val="009A540D"/>
    <w:rsid w:val="009A6111"/>
    <w:rsid w:val="009B1069"/>
    <w:rsid w:val="009B25DA"/>
    <w:rsid w:val="009B2A06"/>
    <w:rsid w:val="009B2AED"/>
    <w:rsid w:val="009B693C"/>
    <w:rsid w:val="009B71CD"/>
    <w:rsid w:val="009B799B"/>
    <w:rsid w:val="009C0ED7"/>
    <w:rsid w:val="009C191B"/>
    <w:rsid w:val="009D7FB3"/>
    <w:rsid w:val="009E694C"/>
    <w:rsid w:val="009E79EC"/>
    <w:rsid w:val="009F38D9"/>
    <w:rsid w:val="009F625B"/>
    <w:rsid w:val="00A0110E"/>
    <w:rsid w:val="00A04287"/>
    <w:rsid w:val="00A06F77"/>
    <w:rsid w:val="00A1086B"/>
    <w:rsid w:val="00A14DC6"/>
    <w:rsid w:val="00A21AC1"/>
    <w:rsid w:val="00A225E3"/>
    <w:rsid w:val="00A30558"/>
    <w:rsid w:val="00A364D1"/>
    <w:rsid w:val="00A40D85"/>
    <w:rsid w:val="00A41371"/>
    <w:rsid w:val="00A42A20"/>
    <w:rsid w:val="00A431DE"/>
    <w:rsid w:val="00A43629"/>
    <w:rsid w:val="00A53038"/>
    <w:rsid w:val="00A53F44"/>
    <w:rsid w:val="00A6076D"/>
    <w:rsid w:val="00A60DBB"/>
    <w:rsid w:val="00A732C6"/>
    <w:rsid w:val="00A75AF6"/>
    <w:rsid w:val="00A92045"/>
    <w:rsid w:val="00A93B0C"/>
    <w:rsid w:val="00A93F95"/>
    <w:rsid w:val="00A97CA3"/>
    <w:rsid w:val="00AA19FF"/>
    <w:rsid w:val="00AB4793"/>
    <w:rsid w:val="00AB5B9D"/>
    <w:rsid w:val="00AC2B8F"/>
    <w:rsid w:val="00AD0F74"/>
    <w:rsid w:val="00AD4595"/>
    <w:rsid w:val="00AE38A5"/>
    <w:rsid w:val="00AE623A"/>
    <w:rsid w:val="00AF7A12"/>
    <w:rsid w:val="00B0021A"/>
    <w:rsid w:val="00B01211"/>
    <w:rsid w:val="00B06E78"/>
    <w:rsid w:val="00B1784B"/>
    <w:rsid w:val="00B23D79"/>
    <w:rsid w:val="00B25459"/>
    <w:rsid w:val="00B333A3"/>
    <w:rsid w:val="00B3511A"/>
    <w:rsid w:val="00B362E6"/>
    <w:rsid w:val="00B405C6"/>
    <w:rsid w:val="00B43692"/>
    <w:rsid w:val="00B5278F"/>
    <w:rsid w:val="00B53C35"/>
    <w:rsid w:val="00B53DED"/>
    <w:rsid w:val="00B54966"/>
    <w:rsid w:val="00B5731E"/>
    <w:rsid w:val="00B667C6"/>
    <w:rsid w:val="00B7453A"/>
    <w:rsid w:val="00B76723"/>
    <w:rsid w:val="00B76EFE"/>
    <w:rsid w:val="00B80880"/>
    <w:rsid w:val="00B81299"/>
    <w:rsid w:val="00B8314F"/>
    <w:rsid w:val="00B903C3"/>
    <w:rsid w:val="00B92CE9"/>
    <w:rsid w:val="00B93418"/>
    <w:rsid w:val="00BA13E7"/>
    <w:rsid w:val="00BA46E5"/>
    <w:rsid w:val="00BA5C9B"/>
    <w:rsid w:val="00BB07FB"/>
    <w:rsid w:val="00BB1473"/>
    <w:rsid w:val="00BB51CD"/>
    <w:rsid w:val="00BC5111"/>
    <w:rsid w:val="00BC725D"/>
    <w:rsid w:val="00BD0649"/>
    <w:rsid w:val="00BD4D88"/>
    <w:rsid w:val="00BD5331"/>
    <w:rsid w:val="00BE2635"/>
    <w:rsid w:val="00BE2678"/>
    <w:rsid w:val="00BE41BA"/>
    <w:rsid w:val="00BF64DE"/>
    <w:rsid w:val="00BF7F3F"/>
    <w:rsid w:val="00C24C18"/>
    <w:rsid w:val="00C25FA5"/>
    <w:rsid w:val="00C30574"/>
    <w:rsid w:val="00C323B0"/>
    <w:rsid w:val="00C34B37"/>
    <w:rsid w:val="00C418A6"/>
    <w:rsid w:val="00C41AD0"/>
    <w:rsid w:val="00C41D89"/>
    <w:rsid w:val="00C4305D"/>
    <w:rsid w:val="00C50810"/>
    <w:rsid w:val="00C523EC"/>
    <w:rsid w:val="00C52540"/>
    <w:rsid w:val="00C5271E"/>
    <w:rsid w:val="00C54EAA"/>
    <w:rsid w:val="00C673B5"/>
    <w:rsid w:val="00C71483"/>
    <w:rsid w:val="00C748AC"/>
    <w:rsid w:val="00C75C14"/>
    <w:rsid w:val="00C81AB9"/>
    <w:rsid w:val="00C935CC"/>
    <w:rsid w:val="00CA01AD"/>
    <w:rsid w:val="00CA2372"/>
    <w:rsid w:val="00CA2D1C"/>
    <w:rsid w:val="00CA3679"/>
    <w:rsid w:val="00CB02CC"/>
    <w:rsid w:val="00CB7921"/>
    <w:rsid w:val="00CB7A36"/>
    <w:rsid w:val="00CB7B2E"/>
    <w:rsid w:val="00CC4106"/>
    <w:rsid w:val="00CC7219"/>
    <w:rsid w:val="00CC76B6"/>
    <w:rsid w:val="00CD1F11"/>
    <w:rsid w:val="00CD2BE0"/>
    <w:rsid w:val="00CD2F29"/>
    <w:rsid w:val="00CF18C4"/>
    <w:rsid w:val="00CF40AE"/>
    <w:rsid w:val="00D00190"/>
    <w:rsid w:val="00D021D3"/>
    <w:rsid w:val="00D02315"/>
    <w:rsid w:val="00D0540B"/>
    <w:rsid w:val="00D05B0D"/>
    <w:rsid w:val="00D06759"/>
    <w:rsid w:val="00D13365"/>
    <w:rsid w:val="00D162DE"/>
    <w:rsid w:val="00D174ED"/>
    <w:rsid w:val="00D22CFA"/>
    <w:rsid w:val="00D23F5E"/>
    <w:rsid w:val="00D258EC"/>
    <w:rsid w:val="00D33598"/>
    <w:rsid w:val="00D4258B"/>
    <w:rsid w:val="00D47BB4"/>
    <w:rsid w:val="00D50E2C"/>
    <w:rsid w:val="00D51B26"/>
    <w:rsid w:val="00D540D2"/>
    <w:rsid w:val="00D559C4"/>
    <w:rsid w:val="00D57668"/>
    <w:rsid w:val="00D65176"/>
    <w:rsid w:val="00D65734"/>
    <w:rsid w:val="00D67E3A"/>
    <w:rsid w:val="00D9023A"/>
    <w:rsid w:val="00D90C02"/>
    <w:rsid w:val="00D93572"/>
    <w:rsid w:val="00DA180A"/>
    <w:rsid w:val="00DA4733"/>
    <w:rsid w:val="00DA4922"/>
    <w:rsid w:val="00DB5C79"/>
    <w:rsid w:val="00DB5D51"/>
    <w:rsid w:val="00DB629A"/>
    <w:rsid w:val="00DC6504"/>
    <w:rsid w:val="00DC79FF"/>
    <w:rsid w:val="00DD01FE"/>
    <w:rsid w:val="00DD0594"/>
    <w:rsid w:val="00DD189B"/>
    <w:rsid w:val="00DD34B1"/>
    <w:rsid w:val="00DD46F6"/>
    <w:rsid w:val="00DE6F7B"/>
    <w:rsid w:val="00DF1A18"/>
    <w:rsid w:val="00E06325"/>
    <w:rsid w:val="00E0660A"/>
    <w:rsid w:val="00E14AB7"/>
    <w:rsid w:val="00E202F8"/>
    <w:rsid w:val="00E231A3"/>
    <w:rsid w:val="00E2407C"/>
    <w:rsid w:val="00E30FC9"/>
    <w:rsid w:val="00E325E2"/>
    <w:rsid w:val="00E3380C"/>
    <w:rsid w:val="00E35A4A"/>
    <w:rsid w:val="00E414B2"/>
    <w:rsid w:val="00E47F7B"/>
    <w:rsid w:val="00E52104"/>
    <w:rsid w:val="00E619A5"/>
    <w:rsid w:val="00E67188"/>
    <w:rsid w:val="00E71BAC"/>
    <w:rsid w:val="00E90B8C"/>
    <w:rsid w:val="00E94709"/>
    <w:rsid w:val="00E96092"/>
    <w:rsid w:val="00E97D25"/>
    <w:rsid w:val="00EA028D"/>
    <w:rsid w:val="00EB1A3E"/>
    <w:rsid w:val="00EB5D5C"/>
    <w:rsid w:val="00EB6BB3"/>
    <w:rsid w:val="00EB7255"/>
    <w:rsid w:val="00EB761B"/>
    <w:rsid w:val="00EC0390"/>
    <w:rsid w:val="00EC1C76"/>
    <w:rsid w:val="00EC516B"/>
    <w:rsid w:val="00ED40E5"/>
    <w:rsid w:val="00ED5034"/>
    <w:rsid w:val="00EE3DEE"/>
    <w:rsid w:val="00EE7791"/>
    <w:rsid w:val="00EE78FF"/>
    <w:rsid w:val="00EE7E23"/>
    <w:rsid w:val="00EF40D6"/>
    <w:rsid w:val="00EF5A44"/>
    <w:rsid w:val="00F00150"/>
    <w:rsid w:val="00F02D39"/>
    <w:rsid w:val="00F0587B"/>
    <w:rsid w:val="00F1414D"/>
    <w:rsid w:val="00F14BD2"/>
    <w:rsid w:val="00F15587"/>
    <w:rsid w:val="00F2520A"/>
    <w:rsid w:val="00F4584D"/>
    <w:rsid w:val="00F51C2B"/>
    <w:rsid w:val="00F5336D"/>
    <w:rsid w:val="00F544A4"/>
    <w:rsid w:val="00F61BA1"/>
    <w:rsid w:val="00F65D5E"/>
    <w:rsid w:val="00F71918"/>
    <w:rsid w:val="00F7572C"/>
    <w:rsid w:val="00F7673C"/>
    <w:rsid w:val="00F848B0"/>
    <w:rsid w:val="00F84D42"/>
    <w:rsid w:val="00F87162"/>
    <w:rsid w:val="00F90BA4"/>
    <w:rsid w:val="00F92120"/>
    <w:rsid w:val="00F97CA3"/>
    <w:rsid w:val="00FA3E24"/>
    <w:rsid w:val="00FA7A71"/>
    <w:rsid w:val="00FB4C50"/>
    <w:rsid w:val="00FB5E7C"/>
    <w:rsid w:val="00FB7041"/>
    <w:rsid w:val="00FB7E9A"/>
    <w:rsid w:val="00FC291F"/>
    <w:rsid w:val="00FC34E6"/>
    <w:rsid w:val="00FC5917"/>
    <w:rsid w:val="00FC7183"/>
    <w:rsid w:val="00FD12BC"/>
    <w:rsid w:val="00FD2282"/>
    <w:rsid w:val="00FD50C7"/>
    <w:rsid w:val="00FD72FF"/>
    <w:rsid w:val="00FD7CEB"/>
    <w:rsid w:val="00FF1B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843"/>
    <w:rPr>
      <w:sz w:val="24"/>
    </w:rPr>
  </w:style>
  <w:style w:type="paragraph" w:styleId="Heading1">
    <w:name w:val="heading 1"/>
    <w:basedOn w:val="Normal"/>
    <w:next w:val="Normal"/>
    <w:qFormat/>
    <w:rsid w:val="00140843"/>
    <w:pPr>
      <w:keepNext/>
      <w:autoSpaceDE w:val="0"/>
      <w:autoSpaceDN w:val="0"/>
      <w:adjustRightInd w:val="0"/>
      <w:jc w:val="center"/>
      <w:outlineLvl w:val="0"/>
    </w:pPr>
    <w:rPr>
      <w:b/>
      <w:sz w:val="50"/>
    </w:rPr>
  </w:style>
  <w:style w:type="paragraph" w:styleId="Heading2">
    <w:name w:val="heading 2"/>
    <w:basedOn w:val="Normal"/>
    <w:next w:val="Normal"/>
    <w:qFormat/>
    <w:rsid w:val="00140843"/>
    <w:pPr>
      <w:keepNext/>
      <w:autoSpaceDE w:val="0"/>
      <w:autoSpaceDN w:val="0"/>
      <w:adjustRightInd w:val="0"/>
      <w:jc w:val="center"/>
      <w:outlineLvl w:val="1"/>
    </w:pPr>
    <w:rPr>
      <w:b/>
      <w:sz w:val="72"/>
    </w:rPr>
  </w:style>
  <w:style w:type="paragraph" w:styleId="Heading3">
    <w:name w:val="heading 3"/>
    <w:basedOn w:val="Normal"/>
    <w:next w:val="Normal"/>
    <w:qFormat/>
    <w:rsid w:val="00140843"/>
    <w:pPr>
      <w:keepNext/>
      <w:autoSpaceDE w:val="0"/>
      <w:autoSpaceDN w:val="0"/>
      <w:adjustRightInd w:val="0"/>
      <w:jc w:val="center"/>
      <w:outlineLvl w:val="2"/>
    </w:pPr>
    <w:rPr>
      <w:b/>
      <w:sz w:val="48"/>
    </w:rPr>
  </w:style>
  <w:style w:type="paragraph" w:styleId="Heading4">
    <w:name w:val="heading 4"/>
    <w:basedOn w:val="Normal"/>
    <w:next w:val="Normal"/>
    <w:qFormat/>
    <w:rsid w:val="00140843"/>
    <w:pPr>
      <w:keepNext/>
      <w:tabs>
        <w:tab w:val="left" w:pos="9144"/>
      </w:tabs>
      <w:autoSpaceDE w:val="0"/>
      <w:autoSpaceDN w:val="0"/>
      <w:adjustRightInd w:val="0"/>
      <w:jc w:val="center"/>
      <w:outlineLvl w:val="3"/>
    </w:pPr>
    <w:rPr>
      <w:b/>
      <w:sz w:val="27"/>
    </w:rPr>
  </w:style>
  <w:style w:type="paragraph" w:styleId="Heading5">
    <w:name w:val="heading 5"/>
    <w:basedOn w:val="Normal"/>
    <w:next w:val="Normal"/>
    <w:qFormat/>
    <w:rsid w:val="00140843"/>
    <w:pPr>
      <w:keepNext/>
      <w:tabs>
        <w:tab w:val="left" w:pos="2855"/>
      </w:tabs>
      <w:ind w:left="180" w:right="315"/>
      <w:outlineLvl w:val="4"/>
    </w:pPr>
    <w:rPr>
      <w:b/>
    </w:rPr>
  </w:style>
  <w:style w:type="paragraph" w:styleId="Heading6">
    <w:name w:val="heading 6"/>
    <w:basedOn w:val="Normal"/>
    <w:next w:val="Normal"/>
    <w:qFormat/>
    <w:rsid w:val="00140843"/>
    <w:pPr>
      <w:keepNext/>
      <w:outlineLvl w:val="5"/>
    </w:pPr>
    <w:rPr>
      <w:b/>
    </w:rPr>
  </w:style>
  <w:style w:type="paragraph" w:styleId="Heading7">
    <w:name w:val="heading 7"/>
    <w:basedOn w:val="Normal"/>
    <w:next w:val="Normal"/>
    <w:qFormat/>
    <w:rsid w:val="00140843"/>
    <w:pPr>
      <w:keepNext/>
      <w:ind w:left="180" w:right="-720"/>
      <w:jc w:val="center"/>
      <w:outlineLvl w:val="6"/>
    </w:pPr>
  </w:style>
  <w:style w:type="paragraph" w:styleId="Heading8">
    <w:name w:val="heading 8"/>
    <w:basedOn w:val="Normal"/>
    <w:next w:val="Normal"/>
    <w:qFormat/>
    <w:rsid w:val="00140843"/>
    <w:pPr>
      <w:keepNext/>
      <w:ind w:left="180" w:right="-720"/>
      <w:jc w:val="center"/>
      <w:outlineLvl w:val="7"/>
    </w:pPr>
  </w:style>
  <w:style w:type="paragraph" w:styleId="Heading9">
    <w:name w:val="heading 9"/>
    <w:basedOn w:val="Normal"/>
    <w:next w:val="Normal"/>
    <w:qFormat/>
    <w:rsid w:val="00140843"/>
    <w:pPr>
      <w:keepNext/>
      <w:ind w:left="180" w:right="99"/>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1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content">
    <w:name w:val="content"/>
    <w:basedOn w:val="Normal"/>
    <w:rsid w:val="00140843"/>
    <w:pPr>
      <w:spacing w:before="100" w:beforeAutospacing="1" w:after="100" w:afterAutospacing="1"/>
    </w:pPr>
    <w:rPr>
      <w:rFonts w:ascii="Helvetica" w:hAnsi="Helvetica"/>
      <w:color w:val="000000"/>
      <w:sz w:val="20"/>
    </w:rPr>
  </w:style>
  <w:style w:type="character" w:styleId="Strong">
    <w:name w:val="Strong"/>
    <w:basedOn w:val="DefaultParagraphFont"/>
    <w:qFormat/>
    <w:rsid w:val="00140843"/>
    <w:rPr>
      <w:b/>
    </w:rPr>
  </w:style>
  <w:style w:type="paragraph" w:styleId="BodyTextIndent">
    <w:name w:val="Body Text Indent"/>
    <w:basedOn w:val="Normal"/>
    <w:rsid w:val="00140843"/>
    <w:pPr>
      <w:ind w:left="360"/>
    </w:pPr>
  </w:style>
  <w:style w:type="paragraph" w:styleId="BodyTextIndent2">
    <w:name w:val="Body Text Indent 2"/>
    <w:basedOn w:val="Normal"/>
    <w:rsid w:val="00140843"/>
    <w:pPr>
      <w:ind w:left="720"/>
    </w:pPr>
  </w:style>
  <w:style w:type="paragraph" w:styleId="BodyTextIndent3">
    <w:name w:val="Body Text Indent 3"/>
    <w:basedOn w:val="Normal"/>
    <w:rsid w:val="00140843"/>
    <w:pPr>
      <w:ind w:left="720"/>
    </w:pPr>
    <w:rPr>
      <w:color w:val="FF0000"/>
    </w:rPr>
  </w:style>
  <w:style w:type="paragraph" w:styleId="NormalWeb">
    <w:name w:val="Normal (Web)"/>
    <w:basedOn w:val="Normal"/>
    <w:rsid w:val="00140843"/>
    <w:pPr>
      <w:spacing w:before="100" w:beforeAutospacing="1" w:after="100" w:afterAutospacing="1"/>
    </w:pPr>
  </w:style>
  <w:style w:type="paragraph" w:styleId="BodyText">
    <w:name w:val="Body Text"/>
    <w:basedOn w:val="Normal"/>
    <w:rsid w:val="00140843"/>
    <w:pPr>
      <w:autoSpaceDE w:val="0"/>
      <w:autoSpaceDN w:val="0"/>
      <w:adjustRightInd w:val="0"/>
      <w:jc w:val="center"/>
    </w:pPr>
    <w:rPr>
      <w:rFonts w:ascii="Engravers MT" w:hAnsi="Engravers MT"/>
      <w:b/>
      <w:sz w:val="36"/>
    </w:rPr>
  </w:style>
  <w:style w:type="paragraph" w:styleId="Footer">
    <w:name w:val="footer"/>
    <w:basedOn w:val="Normal"/>
    <w:rsid w:val="00140843"/>
    <w:pPr>
      <w:tabs>
        <w:tab w:val="center" w:pos="4320"/>
        <w:tab w:val="right" w:pos="8640"/>
      </w:tabs>
    </w:pPr>
  </w:style>
  <w:style w:type="character" w:styleId="PageNumber">
    <w:name w:val="page number"/>
    <w:basedOn w:val="DefaultParagraphFont"/>
    <w:rsid w:val="00140843"/>
  </w:style>
  <w:style w:type="paragraph" w:styleId="Header">
    <w:name w:val="header"/>
    <w:basedOn w:val="Normal"/>
    <w:rsid w:val="00140843"/>
    <w:pPr>
      <w:tabs>
        <w:tab w:val="center" w:pos="4320"/>
        <w:tab w:val="right" w:pos="8640"/>
      </w:tabs>
    </w:pPr>
  </w:style>
  <w:style w:type="paragraph" w:styleId="BodyText3">
    <w:name w:val="Body Text 3"/>
    <w:basedOn w:val="Normal"/>
    <w:rsid w:val="00140843"/>
    <w:pPr>
      <w:ind w:right="-72"/>
    </w:pPr>
  </w:style>
  <w:style w:type="paragraph" w:styleId="Title">
    <w:name w:val="Title"/>
    <w:basedOn w:val="Normal"/>
    <w:qFormat/>
    <w:rsid w:val="00140843"/>
    <w:pPr>
      <w:jc w:val="center"/>
    </w:pPr>
    <w:rPr>
      <w:b/>
      <w:sz w:val="28"/>
    </w:rPr>
  </w:style>
  <w:style w:type="paragraph" w:styleId="BodyText2">
    <w:name w:val="Body Text 2"/>
    <w:basedOn w:val="Normal"/>
    <w:rsid w:val="00140843"/>
    <w:pPr>
      <w:jc w:val="center"/>
    </w:pPr>
    <w:rPr>
      <w:sz w:val="72"/>
    </w:rPr>
  </w:style>
  <w:style w:type="character" w:styleId="Hyperlink">
    <w:name w:val="Hyperlink"/>
    <w:basedOn w:val="DefaultParagraphFont"/>
    <w:rsid w:val="00140843"/>
    <w:rPr>
      <w:color w:val="0000FF"/>
      <w:u w:val="single"/>
    </w:rPr>
  </w:style>
  <w:style w:type="paragraph" w:styleId="Subtitle">
    <w:name w:val="Subtitle"/>
    <w:basedOn w:val="Normal"/>
    <w:qFormat/>
    <w:rsid w:val="00140843"/>
    <w:pPr>
      <w:ind w:left="180" w:right="-720" w:hanging="360"/>
      <w:jc w:val="center"/>
    </w:pPr>
    <w:rPr>
      <w:b/>
    </w:rPr>
  </w:style>
  <w:style w:type="paragraph" w:customStyle="1" w:styleId="a2Document">
    <w:name w:val="a2Document"/>
    <w:basedOn w:val="Normal"/>
    <w:rsid w:val="00140843"/>
    <w:rPr>
      <w:rFonts w:ascii="Courier 10cpi" w:hAnsi="Courier 10cpi"/>
    </w:rPr>
  </w:style>
  <w:style w:type="character" w:styleId="CommentReference">
    <w:name w:val="annotation reference"/>
    <w:basedOn w:val="DefaultParagraphFont"/>
    <w:semiHidden/>
    <w:rsid w:val="00140843"/>
    <w:rPr>
      <w:sz w:val="18"/>
    </w:rPr>
  </w:style>
  <w:style w:type="paragraph" w:styleId="CommentText">
    <w:name w:val="annotation text"/>
    <w:basedOn w:val="Normal"/>
    <w:semiHidden/>
    <w:rsid w:val="00140843"/>
  </w:style>
  <w:style w:type="character" w:styleId="FollowedHyperlink">
    <w:name w:val="FollowedHyperlink"/>
    <w:basedOn w:val="DefaultParagraphFont"/>
    <w:rsid w:val="00140843"/>
    <w:rPr>
      <w:color w:val="800080"/>
      <w:u w:val="single"/>
    </w:rPr>
  </w:style>
  <w:style w:type="paragraph" w:styleId="DocumentMap">
    <w:name w:val="Document Map"/>
    <w:basedOn w:val="Normal"/>
    <w:semiHidden/>
    <w:rsid w:val="00DA4733"/>
    <w:pPr>
      <w:shd w:val="clear" w:color="auto" w:fill="000080"/>
    </w:pPr>
    <w:rPr>
      <w:rFonts w:ascii="Tahoma" w:hAnsi="Tahoma" w:cs="Tahoma"/>
      <w:sz w:val="20"/>
    </w:rPr>
  </w:style>
  <w:style w:type="table" w:styleId="TableGrid">
    <w:name w:val="Table Grid"/>
    <w:basedOn w:val="TableNormal"/>
    <w:rsid w:val="00D67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FB7041"/>
    <w:rPr>
      <w:b/>
      <w:bCs/>
      <w:sz w:val="20"/>
    </w:rPr>
  </w:style>
  <w:style w:type="paragraph" w:styleId="BalloonText">
    <w:name w:val="Balloon Text"/>
    <w:basedOn w:val="Normal"/>
    <w:semiHidden/>
    <w:rsid w:val="00FB7041"/>
    <w:rPr>
      <w:rFonts w:ascii="Tahoma" w:hAnsi="Tahoma" w:cs="Tahoma"/>
      <w:sz w:val="16"/>
      <w:szCs w:val="16"/>
    </w:rPr>
  </w:style>
  <w:style w:type="character" w:customStyle="1" w:styleId="HTMLPreformattedChar">
    <w:name w:val="HTML Preformatted Char"/>
    <w:basedOn w:val="DefaultParagraphFont"/>
    <w:link w:val="HTMLPreformatted"/>
    <w:uiPriority w:val="99"/>
    <w:rsid w:val="008F3392"/>
    <w:rPr>
      <w:rFonts w:ascii="Courier New" w:eastAsia="Courier New" w:hAnsi="Courier New"/>
    </w:rPr>
  </w:style>
  <w:style w:type="character" w:customStyle="1" w:styleId="apple-style-span">
    <w:name w:val="apple-style-span"/>
    <w:basedOn w:val="DefaultParagraphFont"/>
    <w:rsid w:val="00520E13"/>
  </w:style>
  <w:style w:type="paragraph" w:styleId="ListParagraph">
    <w:name w:val="List Paragraph"/>
    <w:basedOn w:val="Normal"/>
    <w:uiPriority w:val="34"/>
    <w:qFormat/>
    <w:rsid w:val="00B3511A"/>
    <w:pPr>
      <w:ind w:left="720"/>
      <w:contextualSpacing/>
    </w:pPr>
  </w:style>
  <w:style w:type="paragraph" w:customStyle="1" w:styleId="Default">
    <w:name w:val="Default"/>
    <w:rsid w:val="00471C75"/>
    <w:pPr>
      <w:autoSpaceDE w:val="0"/>
      <w:autoSpaceDN w:val="0"/>
      <w:adjustRightInd w:val="0"/>
    </w:pPr>
    <w:rPr>
      <w:rFonts w:eastAsiaTheme="minorHAnsi"/>
      <w:color w:val="000000"/>
      <w:sz w:val="24"/>
      <w:szCs w:val="24"/>
    </w:rPr>
  </w:style>
  <w:style w:type="numbering" w:customStyle="1" w:styleId="Style1">
    <w:name w:val="Style1"/>
    <w:uiPriority w:val="99"/>
    <w:rsid w:val="002416CB"/>
    <w:pPr>
      <w:numPr>
        <w:numId w:val="48"/>
      </w:numPr>
    </w:pPr>
  </w:style>
</w:styles>
</file>

<file path=word/webSettings.xml><?xml version="1.0" encoding="utf-8"?>
<w:webSettings xmlns:r="http://schemas.openxmlformats.org/officeDocument/2006/relationships" xmlns:w="http://schemas.openxmlformats.org/wordprocessingml/2006/main">
  <w:divs>
    <w:div w:id="483159834">
      <w:bodyDiv w:val="1"/>
      <w:marLeft w:val="0"/>
      <w:marRight w:val="0"/>
      <w:marTop w:val="0"/>
      <w:marBottom w:val="0"/>
      <w:divBdr>
        <w:top w:val="none" w:sz="0" w:space="0" w:color="auto"/>
        <w:left w:val="none" w:sz="0" w:space="0" w:color="auto"/>
        <w:bottom w:val="none" w:sz="0" w:space="0" w:color="auto"/>
        <w:right w:val="none" w:sz="0" w:space="0" w:color="auto"/>
      </w:divBdr>
    </w:div>
    <w:div w:id="1044330652">
      <w:bodyDiv w:val="1"/>
      <w:marLeft w:val="0"/>
      <w:marRight w:val="0"/>
      <w:marTop w:val="0"/>
      <w:marBottom w:val="0"/>
      <w:divBdr>
        <w:top w:val="none" w:sz="0" w:space="0" w:color="auto"/>
        <w:left w:val="none" w:sz="0" w:space="0" w:color="auto"/>
        <w:bottom w:val="none" w:sz="0" w:space="0" w:color="auto"/>
        <w:right w:val="none" w:sz="0" w:space="0" w:color="auto"/>
      </w:divBdr>
      <w:divsChild>
        <w:div w:id="287395016">
          <w:marLeft w:val="0"/>
          <w:marRight w:val="0"/>
          <w:marTop w:val="0"/>
          <w:marBottom w:val="0"/>
          <w:divBdr>
            <w:top w:val="none" w:sz="0" w:space="0" w:color="auto"/>
            <w:left w:val="none" w:sz="0" w:space="0" w:color="auto"/>
            <w:bottom w:val="none" w:sz="0" w:space="0" w:color="auto"/>
            <w:right w:val="none" w:sz="0" w:space="0" w:color="auto"/>
          </w:divBdr>
        </w:div>
      </w:divsChild>
    </w:div>
    <w:div w:id="1202091890">
      <w:bodyDiv w:val="1"/>
      <w:marLeft w:val="0"/>
      <w:marRight w:val="0"/>
      <w:marTop w:val="0"/>
      <w:marBottom w:val="0"/>
      <w:divBdr>
        <w:top w:val="none" w:sz="0" w:space="0" w:color="auto"/>
        <w:left w:val="none" w:sz="0" w:space="0" w:color="auto"/>
        <w:bottom w:val="none" w:sz="0" w:space="0" w:color="auto"/>
        <w:right w:val="none" w:sz="0" w:space="0" w:color="auto"/>
      </w:divBdr>
    </w:div>
    <w:div w:id="1317220576">
      <w:bodyDiv w:val="1"/>
      <w:marLeft w:val="0"/>
      <w:marRight w:val="0"/>
      <w:marTop w:val="0"/>
      <w:marBottom w:val="0"/>
      <w:divBdr>
        <w:top w:val="none" w:sz="0" w:space="0" w:color="auto"/>
        <w:left w:val="none" w:sz="0" w:space="0" w:color="auto"/>
        <w:bottom w:val="none" w:sz="0" w:space="0" w:color="auto"/>
        <w:right w:val="none" w:sz="0" w:space="0" w:color="auto"/>
      </w:divBdr>
    </w:div>
    <w:div w:id="1472136439">
      <w:bodyDiv w:val="1"/>
      <w:marLeft w:val="0"/>
      <w:marRight w:val="0"/>
      <w:marTop w:val="0"/>
      <w:marBottom w:val="0"/>
      <w:divBdr>
        <w:top w:val="none" w:sz="0" w:space="0" w:color="auto"/>
        <w:left w:val="none" w:sz="0" w:space="0" w:color="auto"/>
        <w:bottom w:val="none" w:sz="0" w:space="0" w:color="auto"/>
        <w:right w:val="none" w:sz="0" w:space="0" w:color="auto"/>
      </w:divBdr>
    </w:div>
    <w:div w:id="1531727166">
      <w:bodyDiv w:val="1"/>
      <w:marLeft w:val="0"/>
      <w:marRight w:val="0"/>
      <w:marTop w:val="0"/>
      <w:marBottom w:val="0"/>
      <w:divBdr>
        <w:top w:val="none" w:sz="0" w:space="0" w:color="auto"/>
        <w:left w:val="none" w:sz="0" w:space="0" w:color="auto"/>
        <w:bottom w:val="none" w:sz="0" w:space="0" w:color="auto"/>
        <w:right w:val="none" w:sz="0" w:space="0" w:color="auto"/>
      </w:divBdr>
    </w:div>
    <w:div w:id="19421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Rhoades@doe.virginia.gov" TargetMode="External"/><Relationship Id="rId13" Type="http://schemas.openxmlformats.org/officeDocument/2006/relationships/image" Target="media/image1.png"/><Relationship Id="rId18" Type="http://schemas.openxmlformats.org/officeDocument/2006/relationships/hyperlink" Target="http://www.doe.virginia.gov/testing/sol/standards_docs/science/index.shtml" TargetMode="External"/><Relationship Id="rId26" Type="http://schemas.openxmlformats.org/officeDocument/2006/relationships/hyperlink" Target="http://www.ed-msp.net/index.php/resources" TargetMode="External"/><Relationship Id="rId3" Type="http://schemas.openxmlformats.org/officeDocument/2006/relationships/styles" Target="styles.xml"/><Relationship Id="rId21" Type="http://schemas.openxmlformats.org/officeDocument/2006/relationships/hyperlink" Target="http://www.doe.virginia.gov/federal_programs/esea/title2/part_b/index.shtml"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oe.virginia.gov/federal_programs/esea/title9/index.shtml" TargetMode="External"/><Relationship Id="rId25" Type="http://schemas.openxmlformats.org/officeDocument/2006/relationships/hyperlink" Target="http://www.doe.virginia.gov/federal_programs/esea/title2/part_b/implementing_msp.shtml"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testing/sol/standards_docs/mathematics/index.shtml" TargetMode="External"/><Relationship Id="rId20" Type="http://schemas.openxmlformats.org/officeDocument/2006/relationships/hyperlink" Target="http://www.doe.virginia.gov/testing/sol/standards_docs/science/index.s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Eric.Rhoades@doe.virginia.gov"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d-msp.net/index.php/resources" TargetMode="External"/><Relationship Id="rId28" Type="http://schemas.openxmlformats.org/officeDocument/2006/relationships/header" Target="header3.xml"/><Relationship Id="rId36" Type="http://schemas.openxmlformats.org/officeDocument/2006/relationships/header" Target="header8.xml"/><Relationship Id="rId10" Type="http://schemas.openxmlformats.org/officeDocument/2006/relationships/footer" Target="footer1.xml"/><Relationship Id="rId19" Type="http://schemas.openxmlformats.org/officeDocument/2006/relationships/hyperlink" Target="http://www.doe.virginia.gov/federal_programs/esea/title9/index.shtm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ric.Rhoades@doe.virginia.gov" TargetMode="External"/><Relationship Id="rId22" Type="http://schemas.openxmlformats.org/officeDocument/2006/relationships/hyperlink" Target="http://www.doe.virginia.gov/testing/sol/standards_docs/science/index.shtml" TargetMode="External"/><Relationship Id="rId27" Type="http://schemas.openxmlformats.org/officeDocument/2006/relationships/hyperlink" Target="http://www.doe.virginia.gov/federal_programs/esea/title2/part_b/implementing_msp.shtml" TargetMode="External"/><Relationship Id="rId30" Type="http://schemas.openxmlformats.org/officeDocument/2006/relationships/hyperlink" Target="mailto:Eric.Rhoades@doe.virginia.gov" TargetMode="External"/><Relationship Id="rId35" Type="http://schemas.openxmlformats.org/officeDocument/2006/relationships/hyperlink" Target="http://www.doe.virginia.gov/federal_programs/esea/title2/part_b/implementing_ms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D69B-A55A-4CDE-9DF8-2F905E7C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7104</Words>
  <Characters>43364</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TABLE OF CONTENTS</vt:lpstr>
    </vt:vector>
  </TitlesOfParts>
  <Company>Triangle Coalition</Company>
  <LinksUpToDate>false</LinksUpToDate>
  <CharactersWithSpaces>50368</CharactersWithSpaces>
  <SharedDoc>false</SharedDoc>
  <HLinks>
    <vt:vector size="24" baseType="variant">
      <vt:variant>
        <vt:i4>3342352</vt:i4>
      </vt:variant>
      <vt:variant>
        <vt:i4>46</vt:i4>
      </vt:variant>
      <vt:variant>
        <vt:i4>0</vt:i4>
      </vt:variant>
      <vt:variant>
        <vt:i4>5</vt:i4>
      </vt:variant>
      <vt:variant>
        <vt:lpwstr>mailto:Paula.Klonowski@doe.virginia.gov</vt:lpwstr>
      </vt:variant>
      <vt:variant>
        <vt:lpwstr/>
      </vt:variant>
      <vt:variant>
        <vt:i4>3407917</vt:i4>
      </vt:variant>
      <vt:variant>
        <vt:i4>6</vt:i4>
      </vt:variant>
      <vt:variant>
        <vt:i4>0</vt:i4>
      </vt:variant>
      <vt:variant>
        <vt:i4>5</vt:i4>
      </vt:variant>
      <vt:variant>
        <vt:lpwstr>http://apr.ed-msp.net/October2008UsersGuide.pdf</vt:lpwstr>
      </vt:variant>
      <vt:variant>
        <vt:lpwstr/>
      </vt:variant>
      <vt:variant>
        <vt:i4>3342352</vt:i4>
      </vt:variant>
      <vt:variant>
        <vt:i4>3</vt:i4>
      </vt:variant>
      <vt:variant>
        <vt:i4>0</vt:i4>
      </vt:variant>
      <vt:variant>
        <vt:i4>5</vt:i4>
      </vt:variant>
      <vt:variant>
        <vt:lpwstr>mailto:Paula.Klonowski@doe.virginia.gov</vt:lpwstr>
      </vt:variant>
      <vt:variant>
        <vt:lpwstr/>
      </vt:variant>
      <vt:variant>
        <vt:i4>3342352</vt:i4>
      </vt:variant>
      <vt:variant>
        <vt:i4>0</vt:i4>
      </vt:variant>
      <vt:variant>
        <vt:i4>0</vt:i4>
      </vt:variant>
      <vt:variant>
        <vt:i4>5</vt:i4>
      </vt:variant>
      <vt:variant>
        <vt:lpwstr>mailto:Paula.Klonowski@doe.virginia.gov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Pat White</dc:creator>
  <cp:lastModifiedBy>ilu55043</cp:lastModifiedBy>
  <cp:revision>6</cp:revision>
  <cp:lastPrinted>2013-08-29T16:19:00Z</cp:lastPrinted>
  <dcterms:created xsi:type="dcterms:W3CDTF">2013-08-30T15:19:00Z</dcterms:created>
  <dcterms:modified xsi:type="dcterms:W3CDTF">2013-08-30T16:40:00Z</dcterms:modified>
</cp:coreProperties>
</file>