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40B" w:rsidRDefault="001E040B" w:rsidP="001E040B">
      <w:pPr>
        <w:tabs>
          <w:tab w:val="left" w:pos="3870"/>
        </w:tabs>
        <w:jc w:val="center"/>
        <w:rPr>
          <w:rFonts w:ascii="Times New Roman" w:hAnsi="Times New Roman"/>
          <w:szCs w:val="24"/>
        </w:rPr>
      </w:pPr>
      <w:bookmarkStart w:id="0" w:name="_GoBack"/>
      <w:bookmarkEnd w:id="0"/>
      <w:r w:rsidRPr="00F732B2">
        <w:rPr>
          <w:rFonts w:ascii="Times New Roman" w:hAnsi="Times New Roman"/>
          <w:noProof/>
          <w:szCs w:val="24"/>
        </w:rPr>
        <w:drawing>
          <wp:inline distT="0" distB="0" distL="0" distR="0">
            <wp:extent cx="962025" cy="830580"/>
            <wp:effectExtent l="0" t="0" r="9525" b="7620"/>
            <wp:docPr id="4" name="Picture 4"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830580"/>
                    </a:xfrm>
                    <a:prstGeom prst="rect">
                      <a:avLst/>
                    </a:prstGeom>
                    <a:noFill/>
                    <a:ln w="9525">
                      <a:noFill/>
                      <a:miter lim="800000"/>
                      <a:headEnd/>
                      <a:tailEnd/>
                    </a:ln>
                  </pic:spPr>
                </pic:pic>
              </a:graphicData>
            </a:graphic>
          </wp:inline>
        </w:drawing>
      </w:r>
    </w:p>
    <w:p w:rsidR="001E040B" w:rsidRDefault="001E040B" w:rsidP="001E040B">
      <w:pPr>
        <w:tabs>
          <w:tab w:val="left" w:pos="3870"/>
        </w:tabs>
        <w:jc w:val="center"/>
        <w:rPr>
          <w:rFonts w:ascii="Times New Roman" w:hAnsi="Times New Roman"/>
          <w:szCs w:val="24"/>
        </w:rPr>
      </w:pPr>
    </w:p>
    <w:p w:rsidR="001E040B" w:rsidRDefault="001E040B" w:rsidP="001E040B">
      <w:pPr>
        <w:tabs>
          <w:tab w:val="left" w:pos="3870"/>
        </w:tabs>
        <w:jc w:val="center"/>
        <w:rPr>
          <w:rFonts w:ascii="Times New Roman" w:hAnsi="Times New Roman"/>
          <w:szCs w:val="24"/>
        </w:rPr>
      </w:pPr>
    </w:p>
    <w:p w:rsidR="001E040B" w:rsidRPr="001E040B" w:rsidRDefault="001E040B" w:rsidP="001E040B">
      <w:pPr>
        <w:tabs>
          <w:tab w:val="left" w:pos="3870"/>
        </w:tabs>
        <w:jc w:val="center"/>
        <w:rPr>
          <w:rFonts w:ascii="Times New Roman" w:hAnsi="Times New Roman"/>
          <w:sz w:val="32"/>
          <w:szCs w:val="32"/>
        </w:rPr>
      </w:pPr>
      <w:r w:rsidRPr="001E040B">
        <w:rPr>
          <w:rFonts w:ascii="Times New Roman" w:hAnsi="Times New Roman"/>
          <w:sz w:val="32"/>
          <w:szCs w:val="32"/>
        </w:rPr>
        <w:t>COMMONWEALTH OF VIRGINIA</w:t>
      </w:r>
    </w:p>
    <w:p w:rsidR="001E040B" w:rsidRPr="001E040B" w:rsidRDefault="001E040B" w:rsidP="001E040B">
      <w:pPr>
        <w:jc w:val="center"/>
        <w:rPr>
          <w:rFonts w:ascii="Times New Roman" w:hAnsi="Times New Roman"/>
          <w:sz w:val="28"/>
          <w:szCs w:val="28"/>
        </w:rPr>
      </w:pPr>
      <w:r w:rsidRPr="001E040B">
        <w:rPr>
          <w:rFonts w:ascii="Times New Roman" w:hAnsi="Times New Roman"/>
          <w:sz w:val="28"/>
          <w:szCs w:val="28"/>
        </w:rPr>
        <w:t>DEPARTMENT OF EDUCATION</w:t>
      </w:r>
    </w:p>
    <w:p w:rsidR="001E040B" w:rsidRPr="00F732B2" w:rsidRDefault="005E248C" w:rsidP="001E040B">
      <w:pPr>
        <w:pStyle w:val="Heading4"/>
        <w:jc w:val="center"/>
        <w:rPr>
          <w:rFonts w:ascii="Times New Roman" w:hAnsi="Times New Roman" w:cs="Times New Roman"/>
          <w:i w:val="0"/>
          <w:szCs w:val="24"/>
        </w:rPr>
      </w:pPr>
      <w:r>
        <w:rPr>
          <w:rFonts w:ascii="Times New Roman" w:hAnsi="Times New Roman" w:cs="Times New Roman"/>
          <w:i w:val="0"/>
          <w:szCs w:val="24"/>
        </w:rPr>
        <w:t>APPENDIX F</w:t>
      </w:r>
    </w:p>
    <w:p w:rsidR="001E040B" w:rsidRDefault="001E040B" w:rsidP="001E040B">
      <w:pPr>
        <w:jc w:val="center"/>
        <w:rPr>
          <w:rFonts w:ascii="Times New Roman" w:hAnsi="Times New Roman"/>
          <w:szCs w:val="24"/>
        </w:rPr>
      </w:pPr>
    </w:p>
    <w:p w:rsidR="001E040B" w:rsidRPr="001E040B" w:rsidRDefault="001E040B" w:rsidP="001E040B">
      <w:pPr>
        <w:tabs>
          <w:tab w:val="left" w:pos="1530"/>
        </w:tabs>
        <w:jc w:val="center"/>
        <w:rPr>
          <w:rFonts w:ascii="Times New Roman" w:eastAsiaTheme="minorHAnsi" w:hAnsi="Times New Roman"/>
          <w:b/>
          <w:color w:val="000000"/>
          <w:szCs w:val="24"/>
        </w:rPr>
      </w:pPr>
      <w:r w:rsidRPr="00F732B2">
        <w:rPr>
          <w:rFonts w:ascii="Times New Roman" w:eastAsiaTheme="minorHAnsi" w:hAnsi="Times New Roman"/>
          <w:b/>
          <w:color w:val="000000"/>
          <w:szCs w:val="24"/>
        </w:rPr>
        <w:t>ST</w:t>
      </w:r>
      <w:r>
        <w:rPr>
          <w:rFonts w:ascii="Times New Roman" w:eastAsiaTheme="minorHAnsi" w:hAnsi="Times New Roman"/>
          <w:b/>
          <w:color w:val="000000"/>
          <w:szCs w:val="24"/>
        </w:rPr>
        <w:t>UDENT/PARENT HANDBOOK CHECKLIST</w:t>
      </w:r>
    </w:p>
    <w:p w:rsidR="001E040B" w:rsidRPr="00F732B2" w:rsidRDefault="001E040B" w:rsidP="001E040B">
      <w:pPr>
        <w:autoSpaceDE w:val="0"/>
        <w:autoSpaceDN w:val="0"/>
        <w:adjustRightInd w:val="0"/>
        <w:rPr>
          <w:rFonts w:ascii="Times New Roman" w:eastAsiaTheme="minorHAnsi" w:hAnsi="Times New Roman"/>
          <w:color w:val="000000"/>
          <w:szCs w:val="24"/>
        </w:rPr>
      </w:pPr>
    </w:p>
    <w:p w:rsidR="001E040B" w:rsidRPr="00F732B2" w:rsidRDefault="001E040B" w:rsidP="001E040B">
      <w:pPr>
        <w:autoSpaceDE w:val="0"/>
        <w:autoSpaceDN w:val="0"/>
        <w:adjustRightInd w:val="0"/>
        <w:rPr>
          <w:rFonts w:ascii="Times New Roman" w:eastAsiaTheme="minorHAnsi" w:hAnsi="Times New Roman"/>
          <w:color w:val="000000"/>
          <w:szCs w:val="24"/>
        </w:rPr>
      </w:pPr>
      <w:r w:rsidRPr="00F732B2">
        <w:rPr>
          <w:rFonts w:ascii="Times New Roman" w:eastAsiaTheme="minorHAnsi" w:hAnsi="Times New Roman"/>
          <w:color w:val="000000"/>
          <w:szCs w:val="24"/>
        </w:rPr>
        <w:t xml:space="preserve">Overview:  The Student-Parent Handbook shall provide sufficient information regarding the school’s academic, social, emotional, and behavioral components, program offerings, and services.  It must convey an accurate and professional impression of the school by avoiding false, misleading, or exaggerated statements. Handbooks </w:t>
      </w:r>
      <w:proofErr w:type="gramStart"/>
      <w:r w:rsidRPr="00F732B2">
        <w:rPr>
          <w:rFonts w:ascii="Times New Roman" w:eastAsiaTheme="minorHAnsi" w:hAnsi="Times New Roman"/>
          <w:color w:val="000000"/>
          <w:szCs w:val="24"/>
        </w:rPr>
        <w:t>shall be updated annually and made accessible to students, parents, local education agencies (LEAs), representatives of placing agencies, and other interested parties</w:t>
      </w:r>
      <w:proofErr w:type="gramEnd"/>
      <w:r w:rsidRPr="00F732B2">
        <w:rPr>
          <w:rFonts w:ascii="Times New Roman" w:eastAsiaTheme="minorHAnsi" w:hAnsi="Times New Roman"/>
          <w:color w:val="000000"/>
          <w:szCs w:val="24"/>
        </w:rPr>
        <w:t>.</w:t>
      </w:r>
    </w:p>
    <w:p w:rsidR="001E040B" w:rsidRPr="00F732B2" w:rsidRDefault="001E040B" w:rsidP="001E040B">
      <w:pPr>
        <w:tabs>
          <w:tab w:val="left" w:pos="1530"/>
        </w:tabs>
        <w:rPr>
          <w:rFonts w:ascii="Times New Roman" w:eastAsiaTheme="minorHAnsi" w:hAnsi="Times New Roman"/>
          <w:color w:val="000000"/>
          <w:szCs w:val="24"/>
        </w:rPr>
      </w:pPr>
    </w:p>
    <w:p w:rsidR="001E040B" w:rsidRPr="00F732B2" w:rsidRDefault="001E040B" w:rsidP="001E040B">
      <w:pPr>
        <w:tabs>
          <w:tab w:val="left" w:pos="1530"/>
        </w:tabs>
        <w:rPr>
          <w:rFonts w:ascii="Times New Roman" w:hAnsi="Times New Roman"/>
          <w:color w:val="000000"/>
          <w:szCs w:val="24"/>
        </w:rPr>
      </w:pPr>
    </w:p>
    <w:tbl>
      <w:tblPr>
        <w:tblStyle w:val="TableGrid"/>
        <w:tblW w:w="5217" w:type="pct"/>
        <w:tblInd w:w="-162" w:type="dxa"/>
        <w:tblLook w:val="04A0" w:firstRow="1" w:lastRow="0" w:firstColumn="1" w:lastColumn="0" w:noHBand="0" w:noVBand="1"/>
        <w:tblCaption w:val="Checklist"/>
        <w:tblDescription w:val="Please review each requirement and indicate which page of the Parent/Student Handbook where it can be found."/>
      </w:tblPr>
      <w:tblGrid>
        <w:gridCol w:w="2016"/>
        <w:gridCol w:w="4289"/>
        <w:gridCol w:w="2390"/>
        <w:gridCol w:w="1297"/>
      </w:tblGrid>
      <w:tr w:rsidR="001E040B" w:rsidRPr="00F732B2" w:rsidTr="001B5C75">
        <w:trPr>
          <w:tblHeader/>
        </w:trPr>
        <w:tc>
          <w:tcPr>
            <w:tcW w:w="850" w:type="pct"/>
            <w:shd w:val="clear" w:color="auto" w:fill="D5DCE4" w:themeFill="text2" w:themeFillTint="33"/>
          </w:tcPr>
          <w:p w:rsidR="001E040B" w:rsidRPr="00F732B2" w:rsidRDefault="001E040B" w:rsidP="001B5C75">
            <w:pPr>
              <w:tabs>
                <w:tab w:val="left" w:pos="1530"/>
              </w:tabs>
              <w:jc w:val="center"/>
              <w:rPr>
                <w:rFonts w:ascii="Times New Roman" w:hAnsi="Times New Roman"/>
                <w:b/>
                <w:color w:val="000000"/>
                <w:szCs w:val="24"/>
              </w:rPr>
            </w:pPr>
            <w:r w:rsidRPr="00F732B2">
              <w:rPr>
                <w:rFonts w:ascii="Times New Roman" w:hAnsi="Times New Roman"/>
                <w:b/>
                <w:color w:val="000000"/>
                <w:szCs w:val="24"/>
              </w:rPr>
              <w:t>Item Number</w:t>
            </w:r>
          </w:p>
        </w:tc>
        <w:tc>
          <w:tcPr>
            <w:tcW w:w="2212" w:type="pct"/>
            <w:shd w:val="clear" w:color="auto" w:fill="D5DCE4" w:themeFill="text2" w:themeFillTint="33"/>
          </w:tcPr>
          <w:p w:rsidR="001E040B" w:rsidRPr="00F732B2" w:rsidRDefault="001E040B" w:rsidP="001B5C75">
            <w:pPr>
              <w:tabs>
                <w:tab w:val="left" w:pos="1530"/>
              </w:tabs>
              <w:jc w:val="center"/>
              <w:rPr>
                <w:rFonts w:ascii="Times New Roman" w:hAnsi="Times New Roman"/>
                <w:b/>
                <w:color w:val="000000"/>
                <w:szCs w:val="24"/>
              </w:rPr>
            </w:pPr>
            <w:r w:rsidRPr="00F732B2">
              <w:rPr>
                <w:rFonts w:ascii="Times New Roman" w:hAnsi="Times New Roman"/>
                <w:b/>
                <w:color w:val="000000"/>
                <w:szCs w:val="24"/>
              </w:rPr>
              <w:t>Required Items</w:t>
            </w:r>
          </w:p>
        </w:tc>
        <w:tc>
          <w:tcPr>
            <w:tcW w:w="1261" w:type="pct"/>
            <w:shd w:val="clear" w:color="auto" w:fill="D5DCE4" w:themeFill="text2" w:themeFillTint="33"/>
          </w:tcPr>
          <w:p w:rsidR="001E040B" w:rsidRPr="00F732B2" w:rsidRDefault="001E040B" w:rsidP="001B5C75">
            <w:pPr>
              <w:tabs>
                <w:tab w:val="left" w:pos="1530"/>
              </w:tabs>
              <w:jc w:val="center"/>
              <w:rPr>
                <w:rFonts w:ascii="Times New Roman" w:hAnsi="Times New Roman"/>
                <w:b/>
                <w:color w:val="000000"/>
                <w:szCs w:val="24"/>
              </w:rPr>
            </w:pPr>
            <w:proofErr w:type="spellStart"/>
            <w:r>
              <w:rPr>
                <w:rFonts w:ascii="Times New Roman" w:hAnsi="Times New Roman"/>
                <w:b/>
                <w:color w:val="000000"/>
                <w:szCs w:val="24"/>
              </w:rPr>
              <w:t>8VAC20</w:t>
            </w:r>
            <w:proofErr w:type="spellEnd"/>
            <w:r>
              <w:rPr>
                <w:rFonts w:ascii="Times New Roman" w:hAnsi="Times New Roman"/>
                <w:b/>
                <w:color w:val="000000"/>
                <w:szCs w:val="24"/>
              </w:rPr>
              <w:t>-671</w:t>
            </w:r>
          </w:p>
        </w:tc>
        <w:tc>
          <w:tcPr>
            <w:tcW w:w="677" w:type="pct"/>
            <w:shd w:val="clear" w:color="auto" w:fill="D5DCE4" w:themeFill="text2" w:themeFillTint="33"/>
          </w:tcPr>
          <w:p w:rsidR="001E040B" w:rsidRPr="00F732B2" w:rsidRDefault="001E040B" w:rsidP="001B5C75">
            <w:pPr>
              <w:tabs>
                <w:tab w:val="left" w:pos="1530"/>
              </w:tabs>
              <w:jc w:val="center"/>
              <w:rPr>
                <w:rFonts w:ascii="Times New Roman" w:hAnsi="Times New Roman"/>
                <w:b/>
                <w:color w:val="000000"/>
                <w:szCs w:val="24"/>
              </w:rPr>
            </w:pPr>
            <w:r w:rsidRPr="00F732B2">
              <w:rPr>
                <w:rFonts w:ascii="Times New Roman" w:hAnsi="Times New Roman"/>
                <w:b/>
                <w:color w:val="000000"/>
                <w:szCs w:val="24"/>
              </w:rPr>
              <w:t>Handbook Page</w:t>
            </w:r>
            <w:r w:rsidR="00577E63">
              <w:rPr>
                <w:rFonts w:ascii="Times New Roman" w:hAnsi="Times New Roman"/>
                <w:b/>
                <w:color w:val="000000"/>
                <w:szCs w:val="24"/>
              </w:rPr>
              <w:t xml:space="preserve"> #</w:t>
            </w:r>
          </w:p>
        </w:tc>
      </w:tr>
      <w:tr w:rsidR="001E040B" w:rsidRPr="00F732B2" w:rsidTr="001B5C75">
        <w:tc>
          <w:tcPr>
            <w:tcW w:w="850" w:type="pct"/>
          </w:tcPr>
          <w:p w:rsidR="001E040B" w:rsidRPr="004B25E1" w:rsidRDefault="001E040B" w:rsidP="00B65374">
            <w:pPr>
              <w:pStyle w:val="ListParagraph"/>
              <w:numPr>
                <w:ilvl w:val="0"/>
                <w:numId w:val="5"/>
              </w:numPr>
              <w:tabs>
                <w:tab w:val="left" w:pos="1530"/>
              </w:tabs>
              <w:jc w:val="both"/>
              <w:rPr>
                <w:color w:val="000000"/>
                <w:szCs w:val="24"/>
              </w:rPr>
            </w:pPr>
            <w:r w:rsidRPr="004B25E1">
              <w:rPr>
                <w:bCs/>
                <w:szCs w:val="24"/>
              </w:rPr>
              <w:t>_____</w:t>
            </w:r>
            <w:r w:rsidRPr="004B25E1">
              <w:rPr>
                <w:bCs/>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sidRPr="00F732B2">
              <w:rPr>
                <w:rFonts w:ascii="Times New Roman" w:hAnsi="Times New Roman"/>
                <w:color w:val="000000"/>
                <w:szCs w:val="24"/>
              </w:rPr>
              <w:t xml:space="preserve">Title of publication </w:t>
            </w:r>
            <w:r w:rsidRPr="00F732B2">
              <w:rPr>
                <w:rFonts w:ascii="Times New Roman" w:hAnsi="Times New Roman"/>
                <w:color w:val="000000"/>
                <w:szCs w:val="24"/>
              </w:rPr>
              <w:tab/>
            </w:r>
          </w:p>
        </w:tc>
        <w:tc>
          <w:tcPr>
            <w:tcW w:w="1261" w:type="pct"/>
          </w:tcPr>
          <w:p w:rsidR="001E040B" w:rsidRPr="00F732B2" w:rsidRDefault="001E040B" w:rsidP="001B5C75">
            <w:pPr>
              <w:tabs>
                <w:tab w:val="left" w:pos="1530"/>
              </w:tabs>
              <w:jc w:val="center"/>
              <w:rPr>
                <w:rFonts w:ascii="Times New Roman" w:hAnsi="Times New Roman"/>
                <w:color w:val="000000"/>
                <w:szCs w:val="24"/>
              </w:rPr>
            </w:pPr>
            <w:r>
              <w:rPr>
                <w:rFonts w:ascii="Times New Roman" w:hAnsi="Times New Roman"/>
                <w:color w:val="000000"/>
                <w:szCs w:val="24"/>
              </w:rPr>
              <w:t>(Recommended)</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sidRPr="00F732B2">
              <w:rPr>
                <w:rFonts w:ascii="Times New Roman" w:hAnsi="Times New Roman"/>
                <w:color w:val="000000"/>
                <w:szCs w:val="24"/>
              </w:rPr>
              <w:t xml:space="preserve">Name and address of the school </w:t>
            </w:r>
            <w:r w:rsidRPr="00F732B2">
              <w:rPr>
                <w:rFonts w:ascii="Times New Roman" w:hAnsi="Times New Roman"/>
                <w:color w:val="000000"/>
                <w:szCs w:val="24"/>
              </w:rPr>
              <w:tab/>
            </w:r>
          </w:p>
        </w:tc>
        <w:tc>
          <w:tcPr>
            <w:tcW w:w="1261" w:type="pct"/>
          </w:tcPr>
          <w:p w:rsidR="001E040B" w:rsidRPr="00F732B2" w:rsidRDefault="001E040B" w:rsidP="001B5C75">
            <w:pPr>
              <w:tabs>
                <w:tab w:val="left" w:pos="1530"/>
              </w:tabs>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-671-10 - 40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sidRPr="00F732B2">
              <w:rPr>
                <w:rFonts w:ascii="Times New Roman" w:hAnsi="Times New Roman"/>
                <w:color w:val="000000"/>
                <w:szCs w:val="24"/>
              </w:rPr>
              <w:t xml:space="preserve">Date of publication (including month/year) </w:t>
            </w:r>
          </w:p>
        </w:tc>
        <w:tc>
          <w:tcPr>
            <w:tcW w:w="1261" w:type="pct"/>
          </w:tcPr>
          <w:p w:rsidR="001E040B" w:rsidRPr="00F732B2" w:rsidRDefault="001E040B" w:rsidP="001B5C75">
            <w:pPr>
              <w:tabs>
                <w:tab w:val="left" w:pos="1530"/>
              </w:tabs>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 xml:space="preserve">-671-10 - 40 </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sidRPr="00F732B2">
              <w:rPr>
                <w:rFonts w:ascii="Times New Roman" w:hAnsi="Times New Roman"/>
                <w:color w:val="000000"/>
                <w:szCs w:val="24"/>
              </w:rPr>
              <w:t>Index or Table of Contents</w:t>
            </w:r>
          </w:p>
        </w:tc>
        <w:tc>
          <w:tcPr>
            <w:tcW w:w="1261" w:type="pct"/>
          </w:tcPr>
          <w:p w:rsidR="001E040B" w:rsidRPr="00F732B2" w:rsidRDefault="001E040B" w:rsidP="001B5C75">
            <w:pPr>
              <w:tabs>
                <w:tab w:val="left" w:pos="1530"/>
              </w:tabs>
              <w:jc w:val="center"/>
              <w:rPr>
                <w:rFonts w:ascii="Times New Roman" w:hAnsi="Times New Roman"/>
                <w:color w:val="000000"/>
                <w:szCs w:val="24"/>
              </w:rPr>
            </w:pPr>
            <w:r w:rsidRPr="00F732B2">
              <w:rPr>
                <w:rFonts w:ascii="Times New Roman" w:hAnsi="Times New Roman"/>
                <w:color w:val="000000"/>
                <w:szCs w:val="24"/>
              </w:rPr>
              <w:t xml:space="preserve">(Reader Usability) </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highlight w:val="yellow"/>
              </w:rPr>
            </w:pPr>
            <w:r w:rsidRPr="00F732B2">
              <w:rPr>
                <w:rFonts w:ascii="Times New Roman" w:hAnsi="Times New Roman"/>
                <w:color w:val="000000"/>
                <w:szCs w:val="24"/>
              </w:rPr>
              <w:t>History of the school</w:t>
            </w:r>
          </w:p>
        </w:tc>
        <w:tc>
          <w:tcPr>
            <w:tcW w:w="1261" w:type="pct"/>
          </w:tcPr>
          <w:p w:rsidR="001E040B" w:rsidRPr="00F732B2" w:rsidRDefault="001E040B" w:rsidP="001B5C75">
            <w:pPr>
              <w:jc w:val="center"/>
              <w:rPr>
                <w:rFonts w:ascii="Times New Roman" w:hAnsi="Times New Roman"/>
                <w:color w:val="000000"/>
                <w:szCs w:val="24"/>
                <w:highlight w:val="yellow"/>
              </w:rPr>
            </w:pPr>
            <w:r w:rsidRPr="00F732B2">
              <w:rPr>
                <w:rFonts w:ascii="Times New Roman" w:hAnsi="Times New Roman"/>
                <w:color w:val="000000"/>
                <w:szCs w:val="24"/>
              </w:rPr>
              <w:t>(Recommended)</w:t>
            </w:r>
          </w:p>
        </w:tc>
        <w:tc>
          <w:tcPr>
            <w:tcW w:w="677" w:type="pct"/>
          </w:tcPr>
          <w:p w:rsidR="001E040B" w:rsidRPr="00F732B2" w:rsidRDefault="001E040B" w:rsidP="001B5C75">
            <w:pPr>
              <w:tabs>
                <w:tab w:val="left" w:pos="1530"/>
              </w:tabs>
              <w:rPr>
                <w:rFonts w:ascii="Times New Roman" w:hAnsi="Times New Roman"/>
                <w:color w:val="000000"/>
                <w:szCs w:val="24"/>
                <w:highlight w:val="yellow"/>
              </w:rPr>
            </w:pPr>
          </w:p>
        </w:tc>
      </w:tr>
      <w:tr w:rsidR="001E040B" w:rsidRPr="00F732B2" w:rsidTr="001B5C75">
        <w:tc>
          <w:tcPr>
            <w:tcW w:w="850" w:type="pct"/>
            <w:shd w:val="clear" w:color="auto" w:fill="auto"/>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shd w:val="clear" w:color="auto" w:fill="auto"/>
          </w:tcPr>
          <w:p w:rsidR="001E040B" w:rsidRPr="00F732B2" w:rsidRDefault="001E040B" w:rsidP="001B5C75">
            <w:pPr>
              <w:tabs>
                <w:tab w:val="left" w:pos="1530"/>
              </w:tabs>
              <w:rPr>
                <w:rFonts w:ascii="Times New Roman" w:hAnsi="Times New Roman"/>
                <w:color w:val="000000"/>
                <w:szCs w:val="24"/>
              </w:rPr>
            </w:pPr>
            <w:proofErr w:type="gramStart"/>
            <w:r w:rsidRPr="00F732B2">
              <w:rPr>
                <w:rFonts w:ascii="Times New Roman" w:hAnsi="Times New Roman"/>
                <w:color w:val="000000"/>
                <w:szCs w:val="24"/>
              </w:rPr>
              <w:t xml:space="preserve">Written procedure for parents and students, for resolving </w:t>
            </w:r>
            <w:r w:rsidR="001B34B3" w:rsidRPr="00F732B2">
              <w:rPr>
                <w:rFonts w:ascii="Times New Roman" w:hAnsi="Times New Roman"/>
                <w:color w:val="000000"/>
                <w:szCs w:val="24"/>
              </w:rPr>
              <w:t>complaints, which</w:t>
            </w:r>
            <w:r w:rsidRPr="00F732B2">
              <w:rPr>
                <w:rFonts w:ascii="Times New Roman" w:hAnsi="Times New Roman"/>
                <w:color w:val="000000"/>
                <w:szCs w:val="24"/>
              </w:rPr>
              <w:t xml:space="preserve"> shall include information on re</w:t>
            </w:r>
            <w:r>
              <w:rPr>
                <w:rFonts w:ascii="Times New Roman" w:hAnsi="Times New Roman"/>
                <w:color w:val="000000"/>
                <w:szCs w:val="24"/>
              </w:rPr>
              <w:t>porting such complaints to the D</w:t>
            </w:r>
            <w:r w:rsidRPr="00F732B2">
              <w:rPr>
                <w:rFonts w:ascii="Times New Roman" w:hAnsi="Times New Roman"/>
                <w:color w:val="000000"/>
                <w:szCs w:val="24"/>
              </w:rPr>
              <w:t>epartment</w:t>
            </w:r>
            <w:r>
              <w:rPr>
                <w:rFonts w:ascii="Times New Roman" w:hAnsi="Times New Roman"/>
                <w:color w:val="000000"/>
                <w:szCs w:val="24"/>
              </w:rPr>
              <w:t>.</w:t>
            </w:r>
            <w:proofErr w:type="gramEnd"/>
          </w:p>
        </w:tc>
        <w:tc>
          <w:tcPr>
            <w:tcW w:w="1261" w:type="pct"/>
            <w:shd w:val="clear" w:color="auto" w:fill="auto"/>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-671-10-160</w:t>
            </w:r>
          </w:p>
        </w:tc>
        <w:tc>
          <w:tcPr>
            <w:tcW w:w="677" w:type="pct"/>
            <w:shd w:val="clear" w:color="auto" w:fill="auto"/>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proofErr w:type="gramStart"/>
            <w:r>
              <w:rPr>
                <w:rFonts w:ascii="Times New Roman" w:hAnsi="Times New Roman"/>
                <w:color w:val="000000"/>
                <w:szCs w:val="24"/>
              </w:rPr>
              <w:t>A written statement outlining the objectives of the school including a description of the target population and the program offering.</w:t>
            </w:r>
            <w:proofErr w:type="gramEnd"/>
            <w:r>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-671-10-210.4</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w:t>
            </w:r>
            <w:r w:rsidRPr="00F732B2">
              <w:rPr>
                <w:rFonts w:ascii="Times New Roman" w:hAnsi="Times New Roman"/>
                <w:color w:val="000000"/>
                <w:szCs w:val="24"/>
              </w:rPr>
              <w:t xml:space="preserve"> school’s general physical facilities and equipment</w:t>
            </w:r>
            <w:r>
              <w:rPr>
                <w:rFonts w:ascii="Times New Roman" w:hAnsi="Times New Roman"/>
                <w:color w:val="000000"/>
                <w:szCs w:val="24"/>
              </w:rPr>
              <w:t>.</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370</w:t>
            </w:r>
            <w:r>
              <w:rPr>
                <w:rFonts w:ascii="Times New Roman" w:hAnsi="Times New Roman"/>
                <w:color w:val="000000"/>
                <w:szCs w:val="24"/>
              </w:rPr>
              <w:t>.D</w:t>
            </w:r>
            <w:proofErr w:type="spellEnd"/>
            <w:r w:rsidRPr="00F732B2">
              <w:rPr>
                <w:rFonts w:ascii="Times New Roman" w:hAnsi="Times New Roman"/>
                <w:color w:val="000000"/>
                <w:szCs w:val="24"/>
              </w:rPr>
              <w:t xml:space="preserve"> and 590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proofErr w:type="gramStart"/>
            <w:r w:rsidRPr="00F732B2">
              <w:rPr>
                <w:rFonts w:ascii="Times New Roman" w:hAnsi="Times New Roman"/>
                <w:color w:val="000000"/>
                <w:szCs w:val="24"/>
              </w:rPr>
              <w:t>Written procedures to follow in emergencies such as fire, injury, illness, and violent or threatening behavior.</w:t>
            </w:r>
            <w:proofErr w:type="gramEnd"/>
            <w:r w:rsidRPr="00F732B2">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-671-10-380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 the student application and admission process.</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-671-10-410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w:t>
            </w:r>
            <w:r w:rsidRPr="00F732B2">
              <w:rPr>
                <w:rFonts w:ascii="Times New Roman" w:hAnsi="Times New Roman"/>
                <w:color w:val="000000"/>
                <w:szCs w:val="24"/>
              </w:rPr>
              <w:t xml:space="preserve"> how the school will </w:t>
            </w:r>
            <w:r>
              <w:rPr>
                <w:rFonts w:ascii="Times New Roman" w:hAnsi="Times New Roman"/>
                <w:color w:val="000000"/>
                <w:szCs w:val="24"/>
              </w:rPr>
              <w:t>address</w:t>
            </w:r>
            <w:r w:rsidRPr="00F732B2">
              <w:rPr>
                <w:rFonts w:ascii="Times New Roman" w:hAnsi="Times New Roman"/>
                <w:color w:val="000000"/>
                <w:szCs w:val="24"/>
              </w:rPr>
              <w:t xml:space="preserve"> </w:t>
            </w:r>
            <w:r w:rsidRPr="00F732B2">
              <w:rPr>
                <w:rFonts w:ascii="Times New Roman" w:hAnsi="Times New Roman"/>
                <w:color w:val="000000"/>
                <w:szCs w:val="24"/>
              </w:rPr>
              <w:lastRenderedPageBreak/>
              <w:t>student attendance, tardiness</w:t>
            </w:r>
            <w:r>
              <w:rPr>
                <w:rFonts w:ascii="Times New Roman" w:hAnsi="Times New Roman"/>
                <w:color w:val="000000"/>
                <w:szCs w:val="24"/>
              </w:rPr>
              <w:t>,</w:t>
            </w:r>
            <w:r w:rsidRPr="00F732B2">
              <w:rPr>
                <w:rFonts w:ascii="Times New Roman" w:hAnsi="Times New Roman"/>
                <w:color w:val="000000"/>
                <w:szCs w:val="24"/>
              </w:rPr>
              <w:t xml:space="preserve"> and early dismissal</w:t>
            </w:r>
            <w:r>
              <w:rPr>
                <w:rFonts w:ascii="Times New Roman" w:hAnsi="Times New Roman"/>
                <w:color w:val="000000"/>
                <w:szCs w:val="24"/>
              </w:rPr>
              <w:t xml:space="preserve">. </w:t>
            </w:r>
            <w:r w:rsidRPr="00F732B2">
              <w:rPr>
                <w:rFonts w:ascii="Times New Roman" w:hAnsi="Times New Roman"/>
                <w:color w:val="000000"/>
                <w:szCs w:val="24"/>
              </w:rPr>
              <w:t xml:space="preserve"> </w:t>
            </w:r>
          </w:p>
        </w:tc>
        <w:tc>
          <w:tcPr>
            <w:tcW w:w="1261" w:type="pct"/>
          </w:tcPr>
          <w:p w:rsidR="001E040B" w:rsidRPr="00C14286" w:rsidRDefault="001E040B" w:rsidP="001B5C75">
            <w:pPr>
              <w:jc w:val="center"/>
              <w:rPr>
                <w:rFonts w:ascii="Times New Roman" w:hAnsi="Times New Roman"/>
                <w:color w:val="000000"/>
                <w:szCs w:val="24"/>
              </w:rPr>
            </w:pPr>
            <w:r>
              <w:rPr>
                <w:rFonts w:ascii="Times New Roman" w:hAnsi="Times New Roman"/>
                <w:color w:val="000000"/>
                <w:szCs w:val="24"/>
              </w:rPr>
              <w:lastRenderedPageBreak/>
              <w:t>(Recommended)</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lastRenderedPageBreak/>
              <w:softHyphen/>
            </w:r>
            <w:r w:rsidRPr="00F732B2">
              <w:rPr>
                <w:bCs/>
                <w:sz w:val="24"/>
                <w:szCs w:val="24"/>
              </w:rPr>
              <w:softHyphen/>
            </w:r>
            <w:r w:rsidRPr="00F732B2">
              <w:rPr>
                <w:bCs/>
                <w:sz w:val="24"/>
                <w:szCs w:val="24"/>
              </w:rPr>
              <w:softHyphen/>
              <w:t>_____</w:t>
            </w:r>
          </w:p>
        </w:tc>
        <w:tc>
          <w:tcPr>
            <w:tcW w:w="2212" w:type="pct"/>
          </w:tcPr>
          <w:p w:rsidR="001E040B" w:rsidRPr="00F732B2" w:rsidRDefault="001E040B" w:rsidP="001B5C75">
            <w:pPr>
              <w:tabs>
                <w:tab w:val="left" w:pos="1530"/>
              </w:tabs>
              <w:rPr>
                <w:rFonts w:ascii="Times New Roman" w:hAnsi="Times New Roman"/>
                <w:color w:val="000000"/>
                <w:szCs w:val="24"/>
              </w:rPr>
            </w:pPr>
            <w:proofErr w:type="gramStart"/>
            <w:r w:rsidRPr="00F732B2">
              <w:rPr>
                <w:rFonts w:ascii="Times New Roman" w:hAnsi="Times New Roman"/>
                <w:color w:val="000000"/>
                <w:szCs w:val="24"/>
              </w:rPr>
              <w:t>Written statement of purpose, philosophy, and objectives</w:t>
            </w:r>
            <w:r>
              <w:rPr>
                <w:rFonts w:ascii="Times New Roman" w:hAnsi="Times New Roman"/>
                <w:color w:val="000000"/>
                <w:szCs w:val="24"/>
              </w:rPr>
              <w:t>.</w:t>
            </w:r>
            <w:proofErr w:type="gramEnd"/>
            <w:r w:rsidRPr="00F732B2">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-671-10-440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Include grading practices (grading scale, </w:t>
            </w:r>
            <w:r w:rsidRPr="00F732B2">
              <w:rPr>
                <w:rFonts w:ascii="Times New Roman" w:hAnsi="Times New Roman"/>
                <w:color w:val="000000"/>
                <w:szCs w:val="24"/>
              </w:rPr>
              <w:t>weight</w:t>
            </w:r>
            <w:r>
              <w:rPr>
                <w:rFonts w:ascii="Times New Roman" w:hAnsi="Times New Roman"/>
                <w:color w:val="000000"/>
                <w:szCs w:val="24"/>
              </w:rPr>
              <w:t xml:space="preserve"> and percentages of assignments, projects, quizzes, tests</w:t>
            </w:r>
            <w:r w:rsidRPr="00F732B2">
              <w:rPr>
                <w:rFonts w:ascii="Times New Roman" w:hAnsi="Times New Roman"/>
                <w:color w:val="000000"/>
                <w:szCs w:val="24"/>
              </w:rPr>
              <w:t xml:space="preserve">).  If participation and behavior </w:t>
            </w:r>
            <w:proofErr w:type="gramStart"/>
            <w:r w:rsidRPr="00F732B2">
              <w:rPr>
                <w:rFonts w:ascii="Times New Roman" w:hAnsi="Times New Roman"/>
                <w:color w:val="000000"/>
                <w:szCs w:val="24"/>
              </w:rPr>
              <w:t>are factored</w:t>
            </w:r>
            <w:proofErr w:type="gramEnd"/>
            <w:r w:rsidRPr="00F732B2">
              <w:rPr>
                <w:rFonts w:ascii="Times New Roman" w:hAnsi="Times New Roman"/>
                <w:color w:val="000000"/>
                <w:szCs w:val="24"/>
              </w:rPr>
              <w:t xml:space="preserve"> into academic grades, the handbook must explain</w:t>
            </w:r>
            <w:r>
              <w:rPr>
                <w:rFonts w:ascii="Times New Roman" w:hAnsi="Times New Roman"/>
                <w:color w:val="000000"/>
                <w:szCs w:val="24"/>
              </w:rPr>
              <w:t xml:space="preserve">. </w:t>
            </w:r>
          </w:p>
        </w:tc>
        <w:tc>
          <w:tcPr>
            <w:tcW w:w="1261" w:type="pct"/>
          </w:tcPr>
          <w:p w:rsidR="001E040B" w:rsidRPr="00F732B2" w:rsidRDefault="001E040B" w:rsidP="001B5C75">
            <w:pPr>
              <w:jc w:val="center"/>
              <w:rPr>
                <w:rFonts w:ascii="Times New Roman" w:hAnsi="Times New Roman"/>
                <w:color w:val="000000"/>
                <w:szCs w:val="24"/>
              </w:rPr>
            </w:pPr>
            <w:r>
              <w:rPr>
                <w:rFonts w:ascii="Times New Roman" w:hAnsi="Times New Roman"/>
                <w:color w:val="000000"/>
                <w:szCs w:val="24"/>
              </w:rPr>
              <w:t>(Recommended)</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spacing w:after="120"/>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spacing w:after="120"/>
              <w:rPr>
                <w:rFonts w:ascii="Times New Roman" w:hAnsi="Times New Roman"/>
                <w:color w:val="000000"/>
                <w:szCs w:val="24"/>
              </w:rPr>
            </w:pPr>
            <w:r>
              <w:rPr>
                <w:rFonts w:ascii="Times New Roman" w:hAnsi="Times New Roman"/>
                <w:color w:val="000000"/>
                <w:szCs w:val="24"/>
              </w:rPr>
              <w:t>Describe graduation requirements.</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450.C</w:t>
            </w:r>
            <w:proofErr w:type="spellEnd"/>
            <w:r>
              <w:rPr>
                <w:rFonts w:ascii="Times New Roman" w:hAnsi="Times New Roman"/>
                <w:color w:val="000000"/>
                <w:szCs w:val="24"/>
              </w:rPr>
              <w:t xml:space="preserve">, </w:t>
            </w:r>
            <w:proofErr w:type="spellStart"/>
            <w:r>
              <w:rPr>
                <w:rFonts w:ascii="Times New Roman" w:hAnsi="Times New Roman"/>
                <w:color w:val="000000"/>
                <w:szCs w:val="24"/>
              </w:rPr>
              <w:t>520.G</w:t>
            </w:r>
            <w:proofErr w:type="spellEnd"/>
            <w:r>
              <w:rPr>
                <w:rFonts w:ascii="Times New Roman" w:hAnsi="Times New Roman"/>
                <w:color w:val="000000"/>
                <w:szCs w:val="24"/>
              </w:rPr>
              <w:t xml:space="preserve">. </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spacing w:after="120"/>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spacing w:after="120"/>
              <w:rPr>
                <w:rFonts w:ascii="Times New Roman" w:hAnsi="Times New Roman"/>
                <w:color w:val="000000"/>
                <w:szCs w:val="24"/>
              </w:rPr>
            </w:pPr>
            <w:r>
              <w:rPr>
                <w:rFonts w:ascii="Times New Roman" w:hAnsi="Times New Roman"/>
                <w:color w:val="000000"/>
                <w:szCs w:val="24"/>
              </w:rPr>
              <w:t>Identify requirements for a diploma.</w:t>
            </w:r>
          </w:p>
        </w:tc>
        <w:tc>
          <w:tcPr>
            <w:tcW w:w="1261" w:type="pct"/>
          </w:tcPr>
          <w:p w:rsidR="001E040B" w:rsidRPr="00F732B2" w:rsidRDefault="001E040B" w:rsidP="001B5C75">
            <w:pPr>
              <w:rPr>
                <w:rFonts w:ascii="Times New Roman" w:hAnsi="Times New Roman"/>
                <w:color w:val="000000"/>
                <w:szCs w:val="24"/>
              </w:rPr>
            </w:pPr>
            <w:proofErr w:type="spellStart"/>
            <w:r>
              <w:rPr>
                <w:rFonts w:ascii="Times New Roman" w:hAnsi="Times New Roman"/>
                <w:color w:val="000000"/>
                <w:szCs w:val="24"/>
              </w:rPr>
              <w:t>8VAC20</w:t>
            </w:r>
            <w:proofErr w:type="spellEnd"/>
            <w:r>
              <w:rPr>
                <w:rFonts w:ascii="Times New Roman" w:hAnsi="Times New Roman"/>
                <w:color w:val="000000"/>
                <w:szCs w:val="24"/>
              </w:rPr>
              <w:t>-671-10-</w:t>
            </w:r>
            <w:r w:rsidRPr="00F732B2">
              <w:rPr>
                <w:rFonts w:ascii="Times New Roman" w:hAnsi="Times New Roman"/>
                <w:color w:val="000000"/>
                <w:szCs w:val="24"/>
              </w:rPr>
              <w:t xml:space="preserve"> </w:t>
            </w:r>
            <w:proofErr w:type="spellStart"/>
            <w:r w:rsidRPr="00F732B2">
              <w:rPr>
                <w:rFonts w:ascii="Times New Roman" w:hAnsi="Times New Roman"/>
                <w:color w:val="000000"/>
                <w:szCs w:val="24"/>
              </w:rPr>
              <w:t>610</w:t>
            </w:r>
            <w:r>
              <w:rPr>
                <w:rFonts w:ascii="Times New Roman" w:hAnsi="Times New Roman"/>
                <w:color w:val="000000"/>
                <w:szCs w:val="24"/>
              </w:rPr>
              <w:t>.B</w:t>
            </w:r>
            <w:proofErr w:type="spellEnd"/>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 how the school cooperates with public schools in the administration of SOL tests</w:t>
            </w:r>
            <w:r w:rsidR="001B34B3">
              <w:rPr>
                <w:rFonts w:ascii="Times New Roman" w:hAnsi="Times New Roman"/>
                <w:color w:val="000000"/>
                <w:szCs w:val="24"/>
              </w:rPr>
              <w:t xml:space="preserve"> and statewide assessments</w:t>
            </w:r>
            <w:r>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Pr>
                <w:rFonts w:ascii="Times New Roman" w:hAnsi="Times New Roman"/>
                <w:color w:val="000000"/>
                <w:szCs w:val="24"/>
              </w:rPr>
              <w:t>8VAC20</w:t>
            </w:r>
            <w:proofErr w:type="spellEnd"/>
            <w:r>
              <w:rPr>
                <w:rFonts w:ascii="Times New Roman" w:hAnsi="Times New Roman"/>
                <w:color w:val="000000"/>
                <w:szCs w:val="24"/>
              </w:rPr>
              <w:t>-671-10-</w:t>
            </w:r>
            <w:proofErr w:type="spellStart"/>
            <w:r>
              <w:rPr>
                <w:rFonts w:ascii="Times New Roman" w:hAnsi="Times New Roman"/>
                <w:color w:val="000000"/>
                <w:szCs w:val="24"/>
              </w:rPr>
              <w:t>450.D</w:t>
            </w:r>
            <w:proofErr w:type="spellEnd"/>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proofErr w:type="gramStart"/>
            <w:r w:rsidRPr="00F732B2">
              <w:rPr>
                <w:rFonts w:ascii="Times New Roman" w:hAnsi="Times New Roman"/>
                <w:color w:val="000000"/>
                <w:szCs w:val="24"/>
              </w:rPr>
              <w:t xml:space="preserve">Process and procedures </w:t>
            </w:r>
            <w:r>
              <w:rPr>
                <w:rFonts w:ascii="Times New Roman" w:hAnsi="Times New Roman"/>
                <w:color w:val="000000"/>
                <w:szCs w:val="24"/>
              </w:rPr>
              <w:t>regarding development of</w:t>
            </w:r>
            <w:r w:rsidRPr="00F732B2">
              <w:rPr>
                <w:rFonts w:ascii="Times New Roman" w:hAnsi="Times New Roman"/>
                <w:color w:val="000000"/>
                <w:szCs w:val="24"/>
              </w:rPr>
              <w:t xml:space="preserve"> Individualized Education Programs (</w:t>
            </w:r>
            <w:proofErr w:type="spellStart"/>
            <w:r w:rsidRPr="00F732B2">
              <w:rPr>
                <w:rFonts w:ascii="Times New Roman" w:hAnsi="Times New Roman"/>
                <w:color w:val="000000"/>
                <w:szCs w:val="24"/>
              </w:rPr>
              <w:t>IEPs</w:t>
            </w:r>
            <w:proofErr w:type="spellEnd"/>
            <w:r w:rsidRPr="00F732B2">
              <w:rPr>
                <w:rFonts w:ascii="Times New Roman" w:hAnsi="Times New Roman"/>
                <w:color w:val="000000"/>
                <w:szCs w:val="24"/>
              </w:rPr>
              <w:t>)</w:t>
            </w:r>
            <w:r>
              <w:rPr>
                <w:rFonts w:ascii="Times New Roman" w:hAnsi="Times New Roman"/>
                <w:color w:val="000000"/>
                <w:szCs w:val="24"/>
              </w:rPr>
              <w:t>.</w:t>
            </w:r>
            <w:proofErr w:type="gramEnd"/>
            <w:r w:rsidRPr="00F732B2">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-671-10-460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sidRPr="00F732B2">
              <w:rPr>
                <w:rFonts w:ascii="Times New Roman" w:hAnsi="Times New Roman"/>
                <w:color w:val="000000"/>
                <w:szCs w:val="24"/>
              </w:rPr>
              <w:t>Process regarding development of Individualized Instruction Programs (</w:t>
            </w:r>
            <w:proofErr w:type="spellStart"/>
            <w:r w:rsidRPr="00F732B2">
              <w:rPr>
                <w:rFonts w:ascii="Times New Roman" w:hAnsi="Times New Roman"/>
                <w:color w:val="000000"/>
                <w:szCs w:val="24"/>
              </w:rPr>
              <w:t>IIPs</w:t>
            </w:r>
            <w:proofErr w:type="spellEnd"/>
            <w:r w:rsidRPr="00F732B2">
              <w:rPr>
                <w:rFonts w:ascii="Times New Roman" w:hAnsi="Times New Roman"/>
                <w:color w:val="000000"/>
                <w:szCs w:val="24"/>
              </w:rPr>
              <w:t>) for privately placed students</w:t>
            </w:r>
            <w:r>
              <w:rPr>
                <w:rFonts w:ascii="Times New Roman" w:hAnsi="Times New Roman"/>
                <w:color w:val="000000"/>
                <w:szCs w:val="24"/>
              </w:rPr>
              <w:t>.</w:t>
            </w:r>
            <w:r w:rsidRPr="00F732B2">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-671-10-470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Default="001E040B" w:rsidP="00B65374">
            <w:pPr>
              <w:pStyle w:val="ListParagraph"/>
              <w:numPr>
                <w:ilvl w:val="0"/>
                <w:numId w:val="5"/>
              </w:numPr>
              <w:tabs>
                <w:tab w:val="left" w:pos="1530"/>
              </w:tabs>
              <w:rPr>
                <w:bCs/>
                <w:sz w:val="24"/>
                <w:szCs w:val="24"/>
              </w:rPr>
            </w:pPr>
            <w:r w:rsidRPr="004B25E1">
              <w:rPr>
                <w:bCs/>
                <w:sz w:val="24"/>
                <w:szCs w:val="24"/>
              </w:rPr>
              <w:t>_____</w:t>
            </w:r>
          </w:p>
          <w:p w:rsidR="00B65374" w:rsidRPr="00B65374" w:rsidRDefault="00B65374" w:rsidP="00B65374">
            <w:pPr>
              <w:tabs>
                <w:tab w:val="left" w:pos="1530"/>
              </w:tabs>
              <w:rPr>
                <w:bCs/>
                <w:szCs w:val="24"/>
              </w:rPr>
            </w:pP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 xml:space="preserve">Describe how the school shall provide a program of instruction that clearly articulates learning outcomes for core subjects:  English, mathematics, science, and history/social science.  </w:t>
            </w:r>
          </w:p>
        </w:tc>
        <w:tc>
          <w:tcPr>
            <w:tcW w:w="1261" w:type="pct"/>
          </w:tcPr>
          <w:p w:rsidR="001E040B" w:rsidRPr="00F732B2" w:rsidRDefault="001E040B" w:rsidP="001B5C75">
            <w:pPr>
              <w:rPr>
                <w:rFonts w:ascii="Times New Roman" w:hAnsi="Times New Roman"/>
                <w:color w:val="000000"/>
                <w:szCs w:val="24"/>
              </w:rPr>
            </w:pPr>
            <w:proofErr w:type="spellStart"/>
            <w:r>
              <w:rPr>
                <w:rFonts w:ascii="Times New Roman" w:hAnsi="Times New Roman"/>
                <w:color w:val="000000"/>
                <w:szCs w:val="24"/>
              </w:rPr>
              <w:t>8VAC20</w:t>
            </w:r>
            <w:proofErr w:type="spellEnd"/>
            <w:r>
              <w:rPr>
                <w:rFonts w:ascii="Times New Roman" w:hAnsi="Times New Roman"/>
                <w:color w:val="000000"/>
                <w:szCs w:val="24"/>
              </w:rPr>
              <w:t>-671-10-</w:t>
            </w:r>
            <w:proofErr w:type="spellStart"/>
            <w:r>
              <w:rPr>
                <w:rFonts w:ascii="Times New Roman" w:hAnsi="Times New Roman"/>
                <w:color w:val="000000"/>
                <w:szCs w:val="24"/>
              </w:rPr>
              <w:t>490.F</w:t>
            </w:r>
            <w:proofErr w:type="spellEnd"/>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Describe</w:t>
            </w:r>
            <w:r w:rsidRPr="00F732B2">
              <w:rPr>
                <w:rFonts w:ascii="Times New Roman" w:hAnsi="Times New Roman" w:cs="Times New Roman"/>
                <w:sz w:val="24"/>
                <w:szCs w:val="24"/>
              </w:rPr>
              <w:t xml:space="preserve"> how the school shall require students to participate in a program of health and physical fitness during the regular school year</w:t>
            </w:r>
            <w:r>
              <w:rPr>
                <w:rFonts w:ascii="Times New Roman" w:hAnsi="Times New Roman" w:cs="Times New Roman"/>
                <w:sz w:val="24"/>
                <w:szCs w:val="24"/>
              </w:rPr>
              <w:t>.</w:t>
            </w:r>
            <w:r w:rsidRPr="00F732B2">
              <w:rPr>
                <w:rFonts w:ascii="Times New Roman" w:hAnsi="Times New Roman" w:cs="Times New Roman"/>
                <w:sz w:val="24"/>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490.G</w:t>
            </w:r>
            <w:proofErr w:type="spellEnd"/>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Describe</w:t>
            </w:r>
            <w:r w:rsidRPr="00F732B2">
              <w:rPr>
                <w:rFonts w:ascii="Times New Roman" w:hAnsi="Times New Roman" w:cs="Times New Roman"/>
                <w:sz w:val="24"/>
                <w:szCs w:val="24"/>
              </w:rPr>
              <w:t xml:space="preserve"> how the school shall provide students with opportunities to gain appreciation for art and music.</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490.H</w:t>
            </w:r>
            <w:proofErr w:type="spellEnd"/>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B65374" w:rsidRDefault="001E040B" w:rsidP="00B65374">
            <w:pPr>
              <w:pStyle w:val="ListParagraph"/>
              <w:numPr>
                <w:ilvl w:val="0"/>
                <w:numId w:val="5"/>
              </w:numPr>
              <w:tabs>
                <w:tab w:val="left" w:pos="1530"/>
              </w:tabs>
              <w:rPr>
                <w:bCs/>
                <w:szCs w:val="24"/>
              </w:rPr>
            </w:pPr>
            <w:r w:rsidRPr="00B65374">
              <w:rPr>
                <w:bCs/>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w:t>
            </w:r>
            <w:r w:rsidRPr="00F732B2">
              <w:rPr>
                <w:rFonts w:ascii="Times New Roman" w:hAnsi="Times New Roman"/>
                <w:color w:val="000000"/>
                <w:szCs w:val="24"/>
              </w:rPr>
              <w:t xml:space="preserve"> how the school will assign, collect, and evaluate make-up work</w:t>
            </w:r>
            <w:r>
              <w:rPr>
                <w:rFonts w:ascii="Times New Roman" w:hAnsi="Times New Roman"/>
                <w:color w:val="000000"/>
                <w:szCs w:val="24"/>
              </w:rPr>
              <w:t>.</w:t>
            </w:r>
          </w:p>
        </w:tc>
        <w:tc>
          <w:tcPr>
            <w:tcW w:w="1261" w:type="pct"/>
          </w:tcPr>
          <w:p w:rsidR="001E040B" w:rsidRPr="00F732B2" w:rsidRDefault="001E040B" w:rsidP="001B5C75">
            <w:pPr>
              <w:jc w:val="center"/>
              <w:rPr>
                <w:rFonts w:ascii="Times New Roman" w:hAnsi="Times New Roman"/>
                <w:color w:val="000000"/>
                <w:szCs w:val="24"/>
                <w:highlight w:val="yellow"/>
              </w:rPr>
            </w:pPr>
            <w:r>
              <w:rPr>
                <w:rFonts w:ascii="Times New Roman" w:hAnsi="Times New Roman"/>
                <w:color w:val="000000"/>
                <w:szCs w:val="24"/>
              </w:rPr>
              <w:t>(Recommended)</w:t>
            </w:r>
          </w:p>
        </w:tc>
        <w:tc>
          <w:tcPr>
            <w:tcW w:w="677" w:type="pct"/>
          </w:tcPr>
          <w:p w:rsidR="001E040B" w:rsidRPr="00FA56E0" w:rsidRDefault="001E040B" w:rsidP="001B5C75">
            <w:pPr>
              <w:tabs>
                <w:tab w:val="left" w:pos="1530"/>
              </w:tabs>
              <w:jc w:val="both"/>
              <w:rPr>
                <w:bCs/>
                <w:szCs w:val="24"/>
              </w:rPr>
            </w:pPr>
          </w:p>
        </w:tc>
      </w:tr>
      <w:tr w:rsidR="001E040B" w:rsidRPr="00F732B2" w:rsidTr="001B5C75">
        <w:tc>
          <w:tcPr>
            <w:tcW w:w="850" w:type="pct"/>
          </w:tcPr>
          <w:p w:rsidR="001E040B" w:rsidRPr="004B25E1" w:rsidRDefault="001E040B" w:rsidP="00B65374">
            <w:pPr>
              <w:pStyle w:val="ListParagraph"/>
              <w:numPr>
                <w:ilvl w:val="0"/>
                <w:numId w:val="5"/>
              </w:numPr>
              <w:tabs>
                <w:tab w:val="left" w:pos="1530"/>
              </w:tabs>
              <w:rPr>
                <w:bCs/>
                <w:szCs w:val="24"/>
              </w:rPr>
            </w:pPr>
            <w:r w:rsidRPr="004B25E1">
              <w:rPr>
                <w:bCs/>
                <w:szCs w:val="24"/>
              </w:rPr>
              <w:t xml:space="preserve"> _____</w:t>
            </w: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Describe</w:t>
            </w:r>
            <w:r w:rsidRPr="00F732B2">
              <w:rPr>
                <w:rFonts w:ascii="Times New Roman" w:hAnsi="Times New Roman" w:cs="Times New Roman"/>
                <w:sz w:val="24"/>
                <w:szCs w:val="24"/>
              </w:rPr>
              <w:t xml:space="preserve"> the school’s Individual Student Alternative Education Plan (</w:t>
            </w:r>
            <w:proofErr w:type="spellStart"/>
            <w:r w:rsidRPr="00F732B2">
              <w:rPr>
                <w:rFonts w:ascii="Times New Roman" w:hAnsi="Times New Roman" w:cs="Times New Roman"/>
                <w:sz w:val="24"/>
                <w:szCs w:val="24"/>
              </w:rPr>
              <w:t>ISAEP</w:t>
            </w:r>
            <w:proofErr w:type="spellEnd"/>
            <w:r w:rsidRPr="00F732B2">
              <w:rPr>
                <w:rFonts w:ascii="Times New Roman" w:hAnsi="Times New Roman" w:cs="Times New Roman"/>
                <w:sz w:val="24"/>
                <w:szCs w:val="24"/>
              </w:rPr>
              <w:t>) program</w:t>
            </w:r>
            <w:r>
              <w:rPr>
                <w:rFonts w:ascii="Times New Roman" w:hAnsi="Times New Roman" w:cs="Times New Roman"/>
                <w:sz w:val="24"/>
                <w:szCs w:val="24"/>
              </w:rPr>
              <w:t>.</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-671-10-530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B65374" w:rsidRDefault="001E040B" w:rsidP="00B65374">
            <w:pPr>
              <w:pStyle w:val="ListParagraph"/>
              <w:numPr>
                <w:ilvl w:val="0"/>
                <w:numId w:val="5"/>
              </w:numPr>
              <w:tabs>
                <w:tab w:val="left" w:pos="1530"/>
              </w:tabs>
              <w:jc w:val="both"/>
              <w:rPr>
                <w:bCs/>
                <w:szCs w:val="24"/>
              </w:rPr>
            </w:pPr>
            <w:r w:rsidRPr="00B65374">
              <w:rPr>
                <w:bCs/>
                <w:szCs w:val="24"/>
              </w:rPr>
              <w:t>_____</w:t>
            </w: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Describe the</w:t>
            </w:r>
            <w:r w:rsidRPr="00F732B2">
              <w:rPr>
                <w:rFonts w:ascii="Times New Roman" w:hAnsi="Times New Roman" w:cs="Times New Roman"/>
                <w:sz w:val="24"/>
                <w:szCs w:val="24"/>
              </w:rPr>
              <w:t xml:space="preserve"> </w:t>
            </w:r>
            <w:r w:rsidRPr="00215601">
              <w:rPr>
                <w:rFonts w:ascii="Times New Roman" w:hAnsi="Times New Roman" w:cs="Times New Roman"/>
                <w:sz w:val="24"/>
                <w:szCs w:val="24"/>
              </w:rPr>
              <w:t>transition services</w:t>
            </w:r>
            <w:r w:rsidRPr="00F732B2">
              <w:rPr>
                <w:rFonts w:ascii="Times New Roman" w:hAnsi="Times New Roman" w:cs="Times New Roman"/>
                <w:sz w:val="24"/>
                <w:szCs w:val="24"/>
              </w:rPr>
              <w:t xml:space="preserve"> designed within an outcome-oriented process for all students, as appropriate, that promotes movement from the private school to a public school the child would normally </w:t>
            </w:r>
            <w:r w:rsidRPr="00F732B2">
              <w:rPr>
                <w:rFonts w:ascii="Times New Roman" w:hAnsi="Times New Roman" w:cs="Times New Roman"/>
                <w:sz w:val="24"/>
                <w:szCs w:val="24"/>
              </w:rPr>
              <w:lastRenderedPageBreak/>
              <w:t>attend; movement from school to post-school activities, including postsecondary education, vocational training, integrated employment (including supported employment), continuing and adult education, adult services, independent living, or community participation.</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lastRenderedPageBreak/>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540.B</w:t>
            </w:r>
            <w:proofErr w:type="spellEnd"/>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B65374" w:rsidRDefault="001E040B" w:rsidP="00B65374">
            <w:pPr>
              <w:pStyle w:val="ListParagraph"/>
              <w:numPr>
                <w:ilvl w:val="0"/>
                <w:numId w:val="5"/>
              </w:numPr>
              <w:tabs>
                <w:tab w:val="left" w:pos="1530"/>
              </w:tabs>
              <w:jc w:val="both"/>
              <w:rPr>
                <w:bCs/>
                <w:szCs w:val="24"/>
              </w:rPr>
            </w:pPr>
            <w:r w:rsidRPr="00B65374">
              <w:rPr>
                <w:bCs/>
                <w:szCs w:val="24"/>
              </w:rPr>
              <w:lastRenderedPageBreak/>
              <w:t>_____</w:t>
            </w: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proofErr w:type="gramStart"/>
            <w:r>
              <w:rPr>
                <w:rFonts w:ascii="Times New Roman" w:hAnsi="Times New Roman" w:cs="Times New Roman"/>
                <w:sz w:val="24"/>
                <w:szCs w:val="24"/>
              </w:rPr>
              <w:t>Describe the p</w:t>
            </w:r>
            <w:r w:rsidRPr="00F732B2">
              <w:rPr>
                <w:rFonts w:ascii="Times New Roman" w:hAnsi="Times New Roman" w:cs="Times New Roman"/>
                <w:sz w:val="24"/>
                <w:szCs w:val="24"/>
              </w:rPr>
              <w:t>rocess and procedures that the school will implement to address the following:  1) School-sponsored extracurricular activities shall be under the direct supervision of staff and organized to avoid interrupting the instructional program;  2) CPR and first aid certified staff shall accompany students on school-sponsored activities; and 3) Schools that take students on outdoor adventure activities and offer programs such as canoeing, skiing, camping, and rock climbing shall develop policies and procedures to ensure supervision, health and safety, and medical management.</w:t>
            </w:r>
            <w:proofErr w:type="gramEnd"/>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550.A</w:t>
            </w:r>
            <w:proofErr w:type="spellEnd"/>
            <w:r w:rsidRPr="00F732B2">
              <w:rPr>
                <w:rFonts w:ascii="Times New Roman" w:hAnsi="Times New Roman"/>
                <w:color w:val="000000"/>
                <w:szCs w:val="24"/>
              </w:rPr>
              <w:t>., B., and C</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4B25E1" w:rsidRDefault="001E040B" w:rsidP="00B65374">
            <w:pPr>
              <w:pStyle w:val="ListParagraph"/>
              <w:numPr>
                <w:ilvl w:val="0"/>
                <w:numId w:val="5"/>
              </w:numPr>
              <w:tabs>
                <w:tab w:val="left" w:pos="1530"/>
              </w:tabs>
              <w:jc w:val="both"/>
              <w:rPr>
                <w:bCs/>
                <w:sz w:val="24"/>
                <w:szCs w:val="24"/>
              </w:rPr>
            </w:pPr>
            <w:r w:rsidRPr="004B25E1">
              <w:rPr>
                <w:bCs/>
                <w:sz w:val="24"/>
                <w:szCs w:val="24"/>
              </w:rPr>
              <w:t>_____</w:t>
            </w:r>
          </w:p>
        </w:tc>
        <w:tc>
          <w:tcPr>
            <w:tcW w:w="2212" w:type="pct"/>
          </w:tcPr>
          <w:p w:rsidR="001E040B" w:rsidRPr="0037713E"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Describe</w:t>
            </w:r>
            <w:r w:rsidRPr="0037713E">
              <w:rPr>
                <w:rFonts w:ascii="Times New Roman" w:hAnsi="Times New Roman" w:cs="Times New Roman"/>
                <w:sz w:val="24"/>
                <w:szCs w:val="24"/>
              </w:rPr>
              <w:t xml:space="preserve"> the curriculum used for the Family Life Education Program and a statement that written parental consent is required.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560.A</w:t>
            </w:r>
            <w:proofErr w:type="spellEnd"/>
            <w:r w:rsidRPr="00F732B2">
              <w:rPr>
                <w:rFonts w:ascii="Times New Roman" w:hAnsi="Times New Roman"/>
                <w:color w:val="000000"/>
                <w:szCs w:val="24"/>
              </w:rPr>
              <w:t xml:space="preserve">., B </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rPr>
          <w:trHeight w:val="1133"/>
        </w:trPr>
        <w:tc>
          <w:tcPr>
            <w:tcW w:w="850" w:type="pct"/>
          </w:tcPr>
          <w:p w:rsidR="001E040B" w:rsidRPr="004B25E1" w:rsidRDefault="001E040B" w:rsidP="00B65374">
            <w:pPr>
              <w:pStyle w:val="ListParagraph"/>
              <w:numPr>
                <w:ilvl w:val="0"/>
                <w:numId w:val="5"/>
              </w:numPr>
              <w:tabs>
                <w:tab w:val="left" w:pos="1530"/>
              </w:tabs>
              <w:rPr>
                <w:bCs/>
                <w:sz w:val="24"/>
                <w:szCs w:val="24"/>
              </w:rPr>
            </w:pPr>
            <w:r w:rsidRPr="004B25E1">
              <w:rPr>
                <w:bCs/>
                <w:sz w:val="24"/>
                <w:szCs w:val="24"/>
              </w:rPr>
              <w:t>_____</w:t>
            </w: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Describe</w:t>
            </w:r>
            <w:r w:rsidRPr="00F732B2">
              <w:rPr>
                <w:rFonts w:ascii="Times New Roman" w:hAnsi="Times New Roman" w:cs="Times New Roman"/>
                <w:sz w:val="24"/>
                <w:szCs w:val="24"/>
              </w:rPr>
              <w:t xml:space="preserve"> the school places students on work-study, on-the-job training, or any other form of </w:t>
            </w:r>
            <w:proofErr w:type="gramStart"/>
            <w:r w:rsidRPr="00F732B2">
              <w:rPr>
                <w:rFonts w:ascii="Times New Roman" w:hAnsi="Times New Roman" w:cs="Times New Roman"/>
                <w:sz w:val="24"/>
                <w:szCs w:val="24"/>
              </w:rPr>
              <w:t>employment which</w:t>
            </w:r>
            <w:proofErr w:type="gramEnd"/>
            <w:r w:rsidRPr="00F732B2">
              <w:rPr>
                <w:rFonts w:ascii="Times New Roman" w:hAnsi="Times New Roman" w:cs="Times New Roman"/>
                <w:sz w:val="24"/>
                <w:szCs w:val="24"/>
              </w:rPr>
              <w:t xml:space="preserve"> shall ensure compliance with the applicable laws governing the employment of children.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-671-10-570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p>
        </w:tc>
        <w:tc>
          <w:tcPr>
            <w:tcW w:w="2212" w:type="pct"/>
          </w:tcPr>
          <w:p w:rsidR="001E040B" w:rsidRPr="00F732B2" w:rsidRDefault="001E040B" w:rsidP="001B5C75">
            <w:pPr>
              <w:pStyle w:val="sectind"/>
              <w:spacing w:before="0" w:line="240" w:lineRule="auto"/>
              <w:ind w:firstLine="0"/>
              <w:jc w:val="left"/>
              <w:rPr>
                <w:rFonts w:ascii="Times New Roman" w:hAnsi="Times New Roman" w:cs="Times New Roman"/>
                <w:sz w:val="24"/>
                <w:szCs w:val="24"/>
              </w:rPr>
            </w:pPr>
            <w:r>
              <w:rPr>
                <w:rFonts w:ascii="Times New Roman" w:hAnsi="Times New Roman" w:cs="Times New Roman"/>
                <w:sz w:val="24"/>
                <w:szCs w:val="24"/>
              </w:rPr>
              <w:t>Describe</w:t>
            </w:r>
            <w:r w:rsidRPr="00F732B2">
              <w:rPr>
                <w:rFonts w:ascii="Times New Roman" w:hAnsi="Times New Roman" w:cs="Times New Roman"/>
                <w:sz w:val="24"/>
                <w:szCs w:val="24"/>
              </w:rPr>
              <w:t xml:space="preserve"> how virtual courses </w:t>
            </w:r>
            <w:proofErr w:type="gramStart"/>
            <w:r w:rsidRPr="00F732B2">
              <w:rPr>
                <w:rFonts w:ascii="Times New Roman" w:hAnsi="Times New Roman" w:cs="Times New Roman"/>
                <w:sz w:val="24"/>
                <w:szCs w:val="24"/>
              </w:rPr>
              <w:t>will be offered</w:t>
            </w:r>
            <w:proofErr w:type="gramEnd"/>
            <w:r w:rsidRPr="00F732B2">
              <w:rPr>
                <w:rFonts w:ascii="Times New Roman" w:hAnsi="Times New Roman" w:cs="Times New Roman"/>
                <w:sz w:val="24"/>
                <w:szCs w:val="24"/>
              </w:rPr>
              <w:t xml:space="preserve"> through accredited providers</w:t>
            </w:r>
            <w:r>
              <w:rPr>
                <w:rFonts w:ascii="Times New Roman" w:hAnsi="Times New Roman" w:cs="Times New Roman"/>
                <w:sz w:val="24"/>
                <w:szCs w:val="24"/>
              </w:rPr>
              <w:t xml:space="preserve"> and supervision responsibilities of school staff.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580.A</w:t>
            </w:r>
            <w:proofErr w:type="spellEnd"/>
            <w:r w:rsidRPr="00F732B2">
              <w:rPr>
                <w:rFonts w:ascii="Times New Roman" w:hAnsi="Times New Roman"/>
                <w:color w:val="000000"/>
                <w:szCs w:val="24"/>
              </w:rPr>
              <w:t xml:space="preserve">., B. </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 the</w:t>
            </w:r>
            <w:r w:rsidRPr="00F732B2">
              <w:rPr>
                <w:rFonts w:ascii="Times New Roman" w:hAnsi="Times New Roman"/>
                <w:color w:val="000000"/>
                <w:szCs w:val="24"/>
              </w:rPr>
              <w:t xml:space="preserve"> </w:t>
            </w:r>
            <w:r>
              <w:rPr>
                <w:rFonts w:ascii="Times New Roman" w:hAnsi="Times New Roman"/>
                <w:color w:val="000000"/>
                <w:szCs w:val="24"/>
              </w:rPr>
              <w:t xml:space="preserve">equipment, instructional materials, and library media available to support the instructional program.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-671-10-590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Insert a</w:t>
            </w:r>
            <w:r w:rsidRPr="00F732B2">
              <w:rPr>
                <w:rFonts w:ascii="Times New Roman" w:hAnsi="Times New Roman"/>
                <w:color w:val="000000"/>
                <w:szCs w:val="24"/>
              </w:rPr>
              <w:t xml:space="preserve"> copy of </w:t>
            </w:r>
            <w:r>
              <w:rPr>
                <w:rFonts w:ascii="Times New Roman" w:hAnsi="Times New Roman"/>
                <w:color w:val="000000"/>
                <w:szCs w:val="24"/>
              </w:rPr>
              <w:t>the school’s academic calendar</w:t>
            </w:r>
            <w:r w:rsidRPr="00F732B2">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-671-10-600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Include the</w:t>
            </w:r>
            <w:r w:rsidRPr="00F732B2">
              <w:rPr>
                <w:rFonts w:ascii="Times New Roman" w:hAnsi="Times New Roman"/>
                <w:color w:val="000000"/>
                <w:szCs w:val="24"/>
              </w:rPr>
              <w:t xml:space="preserve"> school rules and expectations relating to conduct</w:t>
            </w:r>
            <w:r>
              <w:rPr>
                <w:rFonts w:ascii="Times New Roman" w:hAnsi="Times New Roman"/>
                <w:color w:val="000000"/>
                <w:szCs w:val="24"/>
              </w:rPr>
              <w:t>.</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-671-10-620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lastRenderedPageBreak/>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w:t>
            </w:r>
            <w:r w:rsidRPr="00F732B2">
              <w:rPr>
                <w:rFonts w:ascii="Times New Roman" w:hAnsi="Times New Roman"/>
                <w:color w:val="000000"/>
                <w:szCs w:val="24"/>
              </w:rPr>
              <w:t xml:space="preserve"> the school's behavior intervention  policies and procedures</w:t>
            </w:r>
          </w:p>
        </w:tc>
        <w:tc>
          <w:tcPr>
            <w:tcW w:w="1261" w:type="pct"/>
          </w:tcPr>
          <w:p w:rsidR="001E040B" w:rsidRPr="00F732B2" w:rsidRDefault="001E040B" w:rsidP="001B5C75">
            <w:pPr>
              <w:rPr>
                <w:rFonts w:ascii="Times New Roman" w:hAnsi="Times New Roman"/>
                <w:color w:val="000000"/>
                <w:szCs w:val="24"/>
              </w:rPr>
            </w:pPr>
            <w:proofErr w:type="spellStart"/>
            <w:r>
              <w:rPr>
                <w:rFonts w:ascii="Times New Roman" w:hAnsi="Times New Roman"/>
                <w:color w:val="000000"/>
                <w:szCs w:val="24"/>
              </w:rPr>
              <w:t>8VAC20</w:t>
            </w:r>
            <w:proofErr w:type="spellEnd"/>
            <w:r>
              <w:rPr>
                <w:rFonts w:ascii="Times New Roman" w:hAnsi="Times New Roman"/>
                <w:color w:val="000000"/>
                <w:szCs w:val="24"/>
              </w:rPr>
              <w:t>-671-10-</w:t>
            </w:r>
            <w:r w:rsidRPr="00F732B2">
              <w:rPr>
                <w:rFonts w:ascii="Times New Roman" w:hAnsi="Times New Roman"/>
                <w:color w:val="000000"/>
                <w:szCs w:val="24"/>
              </w:rPr>
              <w:t>630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Provide w</w:t>
            </w:r>
            <w:r w:rsidRPr="00F732B2">
              <w:rPr>
                <w:rFonts w:ascii="Times New Roman" w:hAnsi="Times New Roman"/>
                <w:color w:val="000000"/>
                <w:szCs w:val="24"/>
              </w:rPr>
              <w:t>ritten protoc</w:t>
            </w:r>
            <w:r>
              <w:rPr>
                <w:rFonts w:ascii="Times New Roman" w:hAnsi="Times New Roman"/>
                <w:color w:val="000000"/>
                <w:szCs w:val="24"/>
              </w:rPr>
              <w:t xml:space="preserve">ol regarding the use of timeout. </w:t>
            </w:r>
          </w:p>
        </w:tc>
        <w:tc>
          <w:tcPr>
            <w:tcW w:w="1261" w:type="pct"/>
          </w:tcPr>
          <w:p w:rsidR="001E040B" w:rsidRPr="00F732B2" w:rsidRDefault="001E040B" w:rsidP="001B5C75">
            <w:pPr>
              <w:rPr>
                <w:rFonts w:ascii="Times New Roman" w:hAnsi="Times New Roman"/>
                <w:color w:val="000000"/>
                <w:szCs w:val="24"/>
              </w:rPr>
            </w:pPr>
            <w:proofErr w:type="spellStart"/>
            <w:r>
              <w:rPr>
                <w:rFonts w:ascii="Times New Roman" w:hAnsi="Times New Roman"/>
                <w:color w:val="000000"/>
                <w:szCs w:val="24"/>
              </w:rPr>
              <w:t>8VAC20</w:t>
            </w:r>
            <w:proofErr w:type="spellEnd"/>
            <w:r>
              <w:rPr>
                <w:rFonts w:ascii="Times New Roman" w:hAnsi="Times New Roman"/>
                <w:color w:val="000000"/>
                <w:szCs w:val="24"/>
              </w:rPr>
              <w:t>-671-10-</w:t>
            </w:r>
            <w:r w:rsidRPr="00F732B2">
              <w:rPr>
                <w:rFonts w:ascii="Times New Roman" w:hAnsi="Times New Roman"/>
                <w:color w:val="000000"/>
                <w:szCs w:val="24"/>
              </w:rPr>
              <w:t>640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Include the school’s </w:t>
            </w:r>
            <w:r w:rsidRPr="00F732B2">
              <w:rPr>
                <w:rFonts w:ascii="Times New Roman" w:hAnsi="Times New Roman"/>
                <w:color w:val="000000"/>
                <w:szCs w:val="24"/>
              </w:rPr>
              <w:t xml:space="preserve">protocol regarding the use of restraint and seclusion </w:t>
            </w:r>
            <w:r>
              <w:rPr>
                <w:rFonts w:ascii="Times New Roman" w:hAnsi="Times New Roman"/>
                <w:color w:val="000000"/>
                <w:szCs w:val="24"/>
              </w:rPr>
              <w:t xml:space="preserve">in </w:t>
            </w:r>
            <w:proofErr w:type="gramStart"/>
            <w:r>
              <w:rPr>
                <w:rFonts w:ascii="Times New Roman" w:hAnsi="Times New Roman"/>
                <w:color w:val="000000"/>
                <w:szCs w:val="24"/>
              </w:rPr>
              <w:t>emergency situations</w:t>
            </w:r>
            <w:proofErr w:type="gramEnd"/>
            <w:r>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r>
              <w:rPr>
                <w:rFonts w:ascii="Times New Roman" w:hAnsi="Times New Roman"/>
                <w:color w:val="000000"/>
                <w:szCs w:val="24"/>
              </w:rPr>
              <w:t>-</w:t>
            </w:r>
            <w:r w:rsidRPr="00F732B2">
              <w:rPr>
                <w:rFonts w:ascii="Times New Roman" w:hAnsi="Times New Roman"/>
                <w:color w:val="000000"/>
                <w:szCs w:val="24"/>
              </w:rPr>
              <w:t>660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jc w:val="both"/>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Describe the annual professional development and refreshers required of staff.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 xml:space="preserve">-671-10- </w:t>
            </w:r>
            <w:proofErr w:type="spellStart"/>
            <w:r w:rsidRPr="00F732B2">
              <w:rPr>
                <w:rFonts w:ascii="Times New Roman" w:hAnsi="Times New Roman"/>
                <w:color w:val="000000"/>
                <w:szCs w:val="24"/>
              </w:rPr>
              <w:t>350</w:t>
            </w:r>
            <w:r>
              <w:rPr>
                <w:rFonts w:ascii="Times New Roman" w:hAnsi="Times New Roman"/>
                <w:color w:val="000000"/>
                <w:szCs w:val="24"/>
              </w:rPr>
              <w:t>.F</w:t>
            </w:r>
            <w:proofErr w:type="spellEnd"/>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Describe </w:t>
            </w:r>
            <w:r w:rsidRPr="00F732B2">
              <w:rPr>
                <w:rFonts w:ascii="Times New Roman" w:hAnsi="Times New Roman"/>
                <w:color w:val="000000"/>
                <w:szCs w:val="24"/>
              </w:rPr>
              <w:t xml:space="preserve">the process </w:t>
            </w:r>
            <w:r>
              <w:rPr>
                <w:rFonts w:ascii="Times New Roman" w:hAnsi="Times New Roman"/>
                <w:color w:val="000000"/>
                <w:szCs w:val="24"/>
              </w:rPr>
              <w:t>when making</w:t>
            </w:r>
            <w:r w:rsidRPr="00F732B2">
              <w:rPr>
                <w:rFonts w:ascii="Times New Roman" w:hAnsi="Times New Roman"/>
                <w:color w:val="000000"/>
                <w:szCs w:val="24"/>
              </w:rPr>
              <w:t xml:space="preserve"> referrals to Children’s Protective Services (CPS), including documentation, reporting, and required notifications</w:t>
            </w:r>
            <w:r>
              <w:rPr>
                <w:rFonts w:ascii="Times New Roman" w:hAnsi="Times New Roman"/>
                <w:color w:val="000000"/>
                <w:szCs w:val="24"/>
              </w:rPr>
              <w:t>.</w:t>
            </w:r>
          </w:p>
        </w:tc>
        <w:tc>
          <w:tcPr>
            <w:tcW w:w="1261" w:type="pct"/>
          </w:tcPr>
          <w:p w:rsidR="001E040B" w:rsidRPr="00F732B2" w:rsidRDefault="001E040B" w:rsidP="001B5C75">
            <w:pPr>
              <w:rPr>
                <w:rFonts w:ascii="Times New Roman" w:hAnsi="Times New Roman"/>
                <w:color w:val="000000"/>
                <w:szCs w:val="24"/>
              </w:rPr>
            </w:pPr>
            <w:proofErr w:type="spellStart"/>
            <w:r>
              <w:rPr>
                <w:rFonts w:ascii="Times New Roman" w:hAnsi="Times New Roman"/>
                <w:color w:val="000000"/>
                <w:szCs w:val="24"/>
              </w:rPr>
              <w:t>8VAC20</w:t>
            </w:r>
            <w:proofErr w:type="spellEnd"/>
            <w:r>
              <w:rPr>
                <w:rFonts w:ascii="Times New Roman" w:hAnsi="Times New Roman"/>
                <w:color w:val="000000"/>
                <w:szCs w:val="24"/>
              </w:rPr>
              <w:t>-671-10-690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Include i</w:t>
            </w:r>
            <w:r w:rsidRPr="00F732B2">
              <w:rPr>
                <w:rFonts w:ascii="Times New Roman" w:hAnsi="Times New Roman"/>
                <w:color w:val="000000"/>
                <w:szCs w:val="24"/>
              </w:rPr>
              <w:t xml:space="preserve">nformation related to the </w:t>
            </w:r>
            <w:r>
              <w:rPr>
                <w:rFonts w:ascii="Times New Roman" w:hAnsi="Times New Roman"/>
                <w:color w:val="000000"/>
                <w:szCs w:val="24"/>
              </w:rPr>
              <w:t xml:space="preserve">requirement of a comprehensive </w:t>
            </w:r>
            <w:r w:rsidRPr="00F732B2">
              <w:rPr>
                <w:rFonts w:ascii="Times New Roman" w:hAnsi="Times New Roman"/>
                <w:color w:val="000000"/>
                <w:szCs w:val="24"/>
              </w:rPr>
              <w:t>physical examination and current record of immunization in each student record</w:t>
            </w:r>
            <w:r>
              <w:rPr>
                <w:rFonts w:ascii="Times New Roman" w:hAnsi="Times New Roman"/>
                <w:color w:val="000000"/>
                <w:szCs w:val="24"/>
              </w:rPr>
              <w:t>.</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w:t>
            </w:r>
            <w:proofErr w:type="spellStart"/>
            <w:r w:rsidRPr="00F732B2">
              <w:rPr>
                <w:rFonts w:ascii="Times New Roman" w:hAnsi="Times New Roman"/>
                <w:color w:val="000000"/>
                <w:szCs w:val="24"/>
              </w:rPr>
              <w:t>710.A</w:t>
            </w:r>
            <w:proofErr w:type="spellEnd"/>
            <w:r w:rsidRPr="00F732B2">
              <w:rPr>
                <w:rFonts w:ascii="Times New Roman" w:hAnsi="Times New Roman"/>
                <w:color w:val="000000"/>
                <w:szCs w:val="24"/>
              </w:rPr>
              <w:t>, B</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Describe the</w:t>
            </w:r>
            <w:r w:rsidRPr="00F732B2">
              <w:rPr>
                <w:rFonts w:ascii="Times New Roman" w:hAnsi="Times New Roman"/>
                <w:color w:val="000000"/>
                <w:szCs w:val="24"/>
              </w:rPr>
              <w:t xml:space="preserve"> medication management procedures, including training, transporting, storing, administering, and disposal of medication</w:t>
            </w:r>
            <w:r>
              <w:rPr>
                <w:rFonts w:ascii="Times New Roman" w:hAnsi="Times New Roman"/>
                <w:color w:val="000000"/>
                <w:szCs w:val="24"/>
              </w:rPr>
              <w:t>.</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-671-10-710. E - K</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B34B3" w:rsidRPr="00F732B2" w:rsidTr="001B5C75">
        <w:tc>
          <w:tcPr>
            <w:tcW w:w="850" w:type="pct"/>
          </w:tcPr>
          <w:p w:rsidR="001B34B3" w:rsidRPr="00F732B2" w:rsidRDefault="001B34B3" w:rsidP="00B65374">
            <w:pPr>
              <w:pStyle w:val="ListParagraph"/>
              <w:numPr>
                <w:ilvl w:val="0"/>
                <w:numId w:val="5"/>
              </w:numPr>
              <w:tabs>
                <w:tab w:val="left" w:pos="1530"/>
              </w:tabs>
              <w:rPr>
                <w:bCs/>
                <w:sz w:val="24"/>
                <w:szCs w:val="24"/>
              </w:rPr>
            </w:pPr>
          </w:p>
        </w:tc>
        <w:tc>
          <w:tcPr>
            <w:tcW w:w="2212" w:type="pct"/>
          </w:tcPr>
          <w:p w:rsidR="001B34B3" w:rsidRDefault="001B34B3" w:rsidP="001B5C75">
            <w:pPr>
              <w:tabs>
                <w:tab w:val="left" w:pos="1530"/>
              </w:tabs>
              <w:rPr>
                <w:rFonts w:ascii="Times New Roman" w:hAnsi="Times New Roman"/>
                <w:color w:val="000000"/>
                <w:szCs w:val="24"/>
              </w:rPr>
            </w:pPr>
            <w:r>
              <w:rPr>
                <w:rFonts w:ascii="Times New Roman" w:hAnsi="Times New Roman"/>
                <w:color w:val="000000"/>
                <w:szCs w:val="24"/>
              </w:rPr>
              <w:t>Describe how the school will provide related services.</w:t>
            </w:r>
          </w:p>
        </w:tc>
        <w:tc>
          <w:tcPr>
            <w:tcW w:w="1261" w:type="pct"/>
          </w:tcPr>
          <w:p w:rsidR="001B34B3" w:rsidRPr="00F732B2" w:rsidRDefault="004E3E9B" w:rsidP="001B5C75">
            <w:pPr>
              <w:rPr>
                <w:rFonts w:ascii="Times New Roman" w:hAnsi="Times New Roman"/>
                <w:color w:val="000000"/>
                <w:szCs w:val="24"/>
              </w:rPr>
            </w:pPr>
            <w:proofErr w:type="spellStart"/>
            <w:r>
              <w:rPr>
                <w:rFonts w:ascii="Times New Roman" w:hAnsi="Times New Roman"/>
                <w:color w:val="000000"/>
                <w:szCs w:val="24"/>
              </w:rPr>
              <w:t>8VAC20</w:t>
            </w:r>
            <w:proofErr w:type="spellEnd"/>
            <w:r>
              <w:rPr>
                <w:rFonts w:ascii="Times New Roman" w:hAnsi="Times New Roman"/>
                <w:color w:val="000000"/>
                <w:szCs w:val="24"/>
              </w:rPr>
              <w:t>-671-100.14</w:t>
            </w:r>
          </w:p>
        </w:tc>
        <w:tc>
          <w:tcPr>
            <w:tcW w:w="677" w:type="pct"/>
          </w:tcPr>
          <w:p w:rsidR="001B34B3" w:rsidRPr="00F732B2" w:rsidRDefault="001B34B3"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Describe the school’s food service program.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-671-10-720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Describe the transportation services provided by the school.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-671-10-730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Define the criteria for discharge.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-671-10-740</w:t>
            </w:r>
          </w:p>
        </w:tc>
        <w:tc>
          <w:tcPr>
            <w:tcW w:w="677" w:type="pct"/>
          </w:tcPr>
          <w:p w:rsidR="001E040B" w:rsidRPr="00F732B2" w:rsidRDefault="001E040B" w:rsidP="001B5C75">
            <w:pPr>
              <w:tabs>
                <w:tab w:val="left" w:pos="1530"/>
              </w:tabs>
              <w:rPr>
                <w:rFonts w:ascii="Times New Roman" w:hAnsi="Times New Roman"/>
                <w:color w:val="000000"/>
                <w:szCs w:val="24"/>
              </w:rPr>
            </w:pPr>
          </w:p>
        </w:tc>
      </w:tr>
      <w:tr w:rsidR="001E040B" w:rsidRPr="00F732B2" w:rsidTr="001B5C75">
        <w:tc>
          <w:tcPr>
            <w:tcW w:w="850" w:type="pct"/>
          </w:tcPr>
          <w:p w:rsidR="001E040B" w:rsidRPr="00F732B2" w:rsidRDefault="001E040B" w:rsidP="00B65374">
            <w:pPr>
              <w:pStyle w:val="ListParagraph"/>
              <w:numPr>
                <w:ilvl w:val="0"/>
                <w:numId w:val="5"/>
              </w:numPr>
              <w:tabs>
                <w:tab w:val="left" w:pos="1530"/>
              </w:tabs>
              <w:rPr>
                <w:bCs/>
                <w:sz w:val="24"/>
                <w:szCs w:val="24"/>
              </w:rPr>
            </w:pPr>
            <w:r w:rsidRPr="00F732B2">
              <w:rPr>
                <w:bCs/>
                <w:sz w:val="24"/>
                <w:szCs w:val="24"/>
              </w:rPr>
              <w:t>_____</w:t>
            </w:r>
            <w:r w:rsidRPr="00F732B2">
              <w:rPr>
                <w:bCs/>
                <w:sz w:val="24"/>
                <w:szCs w:val="24"/>
              </w:rPr>
              <w:tab/>
            </w:r>
          </w:p>
        </w:tc>
        <w:tc>
          <w:tcPr>
            <w:tcW w:w="2212" w:type="pct"/>
          </w:tcPr>
          <w:p w:rsidR="001E040B" w:rsidRPr="00F732B2" w:rsidRDefault="001E040B" w:rsidP="001B5C75">
            <w:pPr>
              <w:tabs>
                <w:tab w:val="left" w:pos="1530"/>
              </w:tabs>
              <w:rPr>
                <w:rFonts w:ascii="Times New Roman" w:hAnsi="Times New Roman"/>
                <w:color w:val="000000"/>
                <w:szCs w:val="24"/>
              </w:rPr>
            </w:pPr>
            <w:r>
              <w:rPr>
                <w:rFonts w:ascii="Times New Roman" w:hAnsi="Times New Roman"/>
                <w:color w:val="000000"/>
                <w:szCs w:val="24"/>
              </w:rPr>
              <w:t xml:space="preserve">Describe the maintenance of student records. </w:t>
            </w:r>
            <w:r w:rsidRPr="00F732B2">
              <w:rPr>
                <w:rFonts w:ascii="Times New Roman" w:hAnsi="Times New Roman"/>
                <w:color w:val="000000"/>
                <w:szCs w:val="24"/>
              </w:rPr>
              <w:t xml:space="preserve"> </w:t>
            </w:r>
          </w:p>
        </w:tc>
        <w:tc>
          <w:tcPr>
            <w:tcW w:w="1261" w:type="pct"/>
          </w:tcPr>
          <w:p w:rsidR="001E040B" w:rsidRPr="00F732B2" w:rsidRDefault="001E040B" w:rsidP="001B5C75">
            <w:pPr>
              <w:rPr>
                <w:rFonts w:ascii="Times New Roman" w:hAnsi="Times New Roman"/>
                <w:color w:val="000000"/>
                <w:szCs w:val="24"/>
              </w:rPr>
            </w:pPr>
            <w:proofErr w:type="spellStart"/>
            <w:r w:rsidRPr="00F732B2">
              <w:rPr>
                <w:rFonts w:ascii="Times New Roman" w:hAnsi="Times New Roman"/>
                <w:color w:val="000000"/>
                <w:szCs w:val="24"/>
              </w:rPr>
              <w:t>8VAC20</w:t>
            </w:r>
            <w:proofErr w:type="spellEnd"/>
            <w:r w:rsidRPr="00F732B2">
              <w:rPr>
                <w:rFonts w:ascii="Times New Roman" w:hAnsi="Times New Roman"/>
                <w:color w:val="000000"/>
                <w:szCs w:val="24"/>
              </w:rPr>
              <w:t>-671-10-750</w:t>
            </w:r>
          </w:p>
        </w:tc>
        <w:tc>
          <w:tcPr>
            <w:tcW w:w="677" w:type="pct"/>
          </w:tcPr>
          <w:p w:rsidR="001E040B" w:rsidRPr="00F732B2" w:rsidRDefault="001E040B" w:rsidP="001B5C75">
            <w:pPr>
              <w:tabs>
                <w:tab w:val="left" w:pos="1530"/>
              </w:tabs>
              <w:rPr>
                <w:rFonts w:ascii="Times New Roman" w:hAnsi="Times New Roman"/>
                <w:color w:val="000000"/>
                <w:szCs w:val="24"/>
              </w:rPr>
            </w:pPr>
          </w:p>
        </w:tc>
      </w:tr>
    </w:tbl>
    <w:p w:rsidR="008D5357" w:rsidRDefault="008D5357"/>
    <w:sectPr w:rsidR="008D5357" w:rsidSect="001E040B">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374" w:rsidRDefault="00B65374" w:rsidP="00B65374">
      <w:r>
        <w:separator/>
      </w:r>
    </w:p>
  </w:endnote>
  <w:endnote w:type="continuationSeparator" w:id="0">
    <w:p w:rsidR="00B65374" w:rsidRDefault="00B65374" w:rsidP="00B6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374" w:rsidRDefault="00B65374" w:rsidP="00B65374">
    <w:pPr>
      <w:tabs>
        <w:tab w:val="center" w:pos="4550"/>
        <w:tab w:val="left" w:pos="5818"/>
        <w:tab w:val="right" w:pos="9100"/>
      </w:tabs>
      <w:ind w:right="260"/>
      <w:rPr>
        <w:color w:val="222A35" w:themeColor="text2" w:themeShade="80"/>
        <w:szCs w:val="24"/>
      </w:rPr>
    </w:pPr>
    <w:r w:rsidRPr="004F5483">
      <w:rPr>
        <w:rFonts w:ascii="Times New Roman" w:hAnsi="Times New Roman"/>
        <w:sz w:val="20"/>
      </w:rPr>
      <w:t>Revised July 2018</w:t>
    </w:r>
    <w:r>
      <w:rPr>
        <w:color w:val="8496B0" w:themeColor="text2" w:themeTint="99"/>
        <w:spacing w:val="60"/>
        <w:szCs w:val="24"/>
      </w:rPr>
      <w:tab/>
    </w:r>
    <w:r>
      <w:rPr>
        <w:color w:val="8496B0" w:themeColor="text2" w:themeTint="99"/>
        <w:spacing w:val="60"/>
        <w:szCs w:val="24"/>
      </w:rPr>
      <w:tab/>
    </w:r>
    <w:r>
      <w:rPr>
        <w:color w:val="8496B0" w:themeColor="text2" w:themeTint="99"/>
        <w:spacing w:val="60"/>
        <w:szCs w:val="24"/>
      </w:rPr>
      <w:tab/>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B33C43">
      <w:rPr>
        <w:noProof/>
        <w:color w:val="323E4F" w:themeColor="text2" w:themeShade="BF"/>
        <w:szCs w:val="24"/>
      </w:rPr>
      <w:t>1</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B33C43">
      <w:rPr>
        <w:noProof/>
        <w:color w:val="323E4F" w:themeColor="text2" w:themeShade="BF"/>
        <w:szCs w:val="24"/>
      </w:rPr>
      <w:t>4</w:t>
    </w:r>
    <w:r>
      <w:rPr>
        <w:color w:val="323E4F" w:themeColor="text2" w:themeShade="BF"/>
        <w:szCs w:val="24"/>
      </w:rPr>
      <w:fldChar w:fldCharType="end"/>
    </w:r>
  </w:p>
  <w:p w:rsidR="00B65374" w:rsidRDefault="00B65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374" w:rsidRDefault="00B65374" w:rsidP="00B65374">
      <w:r>
        <w:separator/>
      </w:r>
    </w:p>
  </w:footnote>
  <w:footnote w:type="continuationSeparator" w:id="0">
    <w:p w:rsidR="00B65374" w:rsidRDefault="00B65374" w:rsidP="00B65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B123B"/>
    <w:multiLevelType w:val="hybridMultilevel"/>
    <w:tmpl w:val="C9E4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FA0E34"/>
    <w:multiLevelType w:val="hybridMultilevel"/>
    <w:tmpl w:val="C832BBE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1196D"/>
    <w:multiLevelType w:val="hybridMultilevel"/>
    <w:tmpl w:val="38E8A894"/>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46309D"/>
    <w:multiLevelType w:val="hybridMultilevel"/>
    <w:tmpl w:val="5D4A7E02"/>
    <w:lvl w:ilvl="0" w:tplc="7F7641FA">
      <w:start w:val="1"/>
      <w:numFmt w:val="decimal"/>
      <w:lvlText w:val="%1."/>
      <w:lvlJc w:val="left"/>
      <w:pPr>
        <w:ind w:left="630" w:hanging="360"/>
      </w:pPr>
      <w:rPr>
        <w:rFonts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E6AC5"/>
    <w:multiLevelType w:val="hybridMultilevel"/>
    <w:tmpl w:val="543ABBF4"/>
    <w:lvl w:ilvl="0" w:tplc="23A4CB6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40B"/>
    <w:rsid w:val="00041EE7"/>
    <w:rsid w:val="001B34B3"/>
    <w:rsid w:val="001E040B"/>
    <w:rsid w:val="004E3E9B"/>
    <w:rsid w:val="004F5483"/>
    <w:rsid w:val="00577E63"/>
    <w:rsid w:val="005E248C"/>
    <w:rsid w:val="008D5357"/>
    <w:rsid w:val="00B33C43"/>
    <w:rsid w:val="00B65374"/>
    <w:rsid w:val="00BC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0B"/>
    <w:pPr>
      <w:spacing w:after="0" w:line="240" w:lineRule="auto"/>
    </w:pPr>
    <w:rPr>
      <w:rFonts w:ascii="Century Gothic" w:eastAsia="Times New Roman" w:hAnsi="Century Gothic" w:cs="Times New Roman"/>
      <w:sz w:val="24"/>
      <w:szCs w:val="20"/>
    </w:rPr>
  </w:style>
  <w:style w:type="paragraph" w:styleId="Heading4">
    <w:name w:val="heading 4"/>
    <w:basedOn w:val="Normal"/>
    <w:next w:val="Normal"/>
    <w:link w:val="Heading4Char"/>
    <w:unhideWhenUsed/>
    <w:qFormat/>
    <w:rsid w:val="001E040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040B"/>
    <w:rPr>
      <w:rFonts w:asciiTheme="majorHAnsi" w:eastAsiaTheme="majorEastAsia" w:hAnsiTheme="majorHAnsi" w:cstheme="majorBidi"/>
      <w:b/>
      <w:bCs/>
      <w:i/>
      <w:iCs/>
      <w:color w:val="5B9BD5" w:themeColor="accent1"/>
      <w:sz w:val="24"/>
      <w:szCs w:val="20"/>
    </w:rPr>
  </w:style>
  <w:style w:type="paragraph" w:styleId="ListParagraph">
    <w:name w:val="List Paragraph"/>
    <w:basedOn w:val="Normal"/>
    <w:uiPriority w:val="34"/>
    <w:qFormat/>
    <w:rsid w:val="001E040B"/>
    <w:pPr>
      <w:ind w:left="720"/>
    </w:pPr>
    <w:rPr>
      <w:rFonts w:ascii="Times New Roman" w:hAnsi="Times New Roman"/>
      <w:sz w:val="20"/>
    </w:rPr>
  </w:style>
  <w:style w:type="table" w:styleId="TableGrid">
    <w:name w:val="Table Grid"/>
    <w:basedOn w:val="TableNormal"/>
    <w:uiPriority w:val="59"/>
    <w:rsid w:val="001E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1E040B"/>
    <w:pPr>
      <w:autoSpaceDE w:val="0"/>
      <w:autoSpaceDN w:val="0"/>
      <w:spacing w:before="120" w:line="480" w:lineRule="auto"/>
      <w:ind w:firstLine="360"/>
      <w:jc w:val="both"/>
    </w:pPr>
    <w:rPr>
      <w:rFonts w:ascii="Arial" w:hAnsi="Arial" w:cs="Arial"/>
      <w:sz w:val="22"/>
      <w:szCs w:val="22"/>
    </w:rPr>
  </w:style>
  <w:style w:type="paragraph" w:styleId="Header">
    <w:name w:val="header"/>
    <w:basedOn w:val="Normal"/>
    <w:link w:val="HeaderChar"/>
    <w:uiPriority w:val="99"/>
    <w:unhideWhenUsed/>
    <w:rsid w:val="00B65374"/>
    <w:pPr>
      <w:tabs>
        <w:tab w:val="center" w:pos="4680"/>
        <w:tab w:val="right" w:pos="9360"/>
      </w:tabs>
    </w:pPr>
  </w:style>
  <w:style w:type="character" w:customStyle="1" w:styleId="HeaderChar">
    <w:name w:val="Header Char"/>
    <w:basedOn w:val="DefaultParagraphFont"/>
    <w:link w:val="Header"/>
    <w:uiPriority w:val="99"/>
    <w:rsid w:val="00B65374"/>
    <w:rPr>
      <w:rFonts w:ascii="Century Gothic" w:eastAsia="Times New Roman" w:hAnsi="Century Gothic" w:cs="Times New Roman"/>
      <w:sz w:val="24"/>
      <w:szCs w:val="20"/>
    </w:rPr>
  </w:style>
  <w:style w:type="paragraph" w:styleId="Footer">
    <w:name w:val="footer"/>
    <w:basedOn w:val="Normal"/>
    <w:link w:val="FooterChar"/>
    <w:uiPriority w:val="99"/>
    <w:unhideWhenUsed/>
    <w:rsid w:val="00B65374"/>
    <w:pPr>
      <w:tabs>
        <w:tab w:val="center" w:pos="4680"/>
        <w:tab w:val="right" w:pos="9360"/>
      </w:tabs>
    </w:pPr>
  </w:style>
  <w:style w:type="character" w:customStyle="1" w:styleId="FooterChar">
    <w:name w:val="Footer Char"/>
    <w:basedOn w:val="DefaultParagraphFont"/>
    <w:link w:val="Footer"/>
    <w:uiPriority w:val="99"/>
    <w:rsid w:val="00B65374"/>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041EE7"/>
    <w:rPr>
      <w:rFonts w:ascii="Tahoma" w:hAnsi="Tahoma" w:cs="Tahoma"/>
      <w:sz w:val="16"/>
      <w:szCs w:val="16"/>
    </w:rPr>
  </w:style>
  <w:style w:type="character" w:customStyle="1" w:styleId="BalloonTextChar">
    <w:name w:val="Balloon Text Char"/>
    <w:basedOn w:val="DefaultParagraphFont"/>
    <w:link w:val="BalloonText"/>
    <w:uiPriority w:val="99"/>
    <w:semiHidden/>
    <w:rsid w:val="00041EE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40B"/>
    <w:pPr>
      <w:spacing w:after="0" w:line="240" w:lineRule="auto"/>
    </w:pPr>
    <w:rPr>
      <w:rFonts w:ascii="Century Gothic" w:eastAsia="Times New Roman" w:hAnsi="Century Gothic" w:cs="Times New Roman"/>
      <w:sz w:val="24"/>
      <w:szCs w:val="20"/>
    </w:rPr>
  </w:style>
  <w:style w:type="paragraph" w:styleId="Heading4">
    <w:name w:val="heading 4"/>
    <w:basedOn w:val="Normal"/>
    <w:next w:val="Normal"/>
    <w:link w:val="Heading4Char"/>
    <w:unhideWhenUsed/>
    <w:qFormat/>
    <w:rsid w:val="001E040B"/>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040B"/>
    <w:rPr>
      <w:rFonts w:asciiTheme="majorHAnsi" w:eastAsiaTheme="majorEastAsia" w:hAnsiTheme="majorHAnsi" w:cstheme="majorBidi"/>
      <w:b/>
      <w:bCs/>
      <w:i/>
      <w:iCs/>
      <w:color w:val="5B9BD5" w:themeColor="accent1"/>
      <w:sz w:val="24"/>
      <w:szCs w:val="20"/>
    </w:rPr>
  </w:style>
  <w:style w:type="paragraph" w:styleId="ListParagraph">
    <w:name w:val="List Paragraph"/>
    <w:basedOn w:val="Normal"/>
    <w:uiPriority w:val="34"/>
    <w:qFormat/>
    <w:rsid w:val="001E040B"/>
    <w:pPr>
      <w:ind w:left="720"/>
    </w:pPr>
    <w:rPr>
      <w:rFonts w:ascii="Times New Roman" w:hAnsi="Times New Roman"/>
      <w:sz w:val="20"/>
    </w:rPr>
  </w:style>
  <w:style w:type="table" w:styleId="TableGrid">
    <w:name w:val="Table Grid"/>
    <w:basedOn w:val="TableNormal"/>
    <w:uiPriority w:val="59"/>
    <w:rsid w:val="001E0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
    <w:name w:val="sectind"/>
    <w:basedOn w:val="Normal"/>
    <w:rsid w:val="001E040B"/>
    <w:pPr>
      <w:autoSpaceDE w:val="0"/>
      <w:autoSpaceDN w:val="0"/>
      <w:spacing w:before="120" w:line="480" w:lineRule="auto"/>
      <w:ind w:firstLine="360"/>
      <w:jc w:val="both"/>
    </w:pPr>
    <w:rPr>
      <w:rFonts w:ascii="Arial" w:hAnsi="Arial" w:cs="Arial"/>
      <w:sz w:val="22"/>
      <w:szCs w:val="22"/>
    </w:rPr>
  </w:style>
  <w:style w:type="paragraph" w:styleId="Header">
    <w:name w:val="header"/>
    <w:basedOn w:val="Normal"/>
    <w:link w:val="HeaderChar"/>
    <w:uiPriority w:val="99"/>
    <w:unhideWhenUsed/>
    <w:rsid w:val="00B65374"/>
    <w:pPr>
      <w:tabs>
        <w:tab w:val="center" w:pos="4680"/>
        <w:tab w:val="right" w:pos="9360"/>
      </w:tabs>
    </w:pPr>
  </w:style>
  <w:style w:type="character" w:customStyle="1" w:styleId="HeaderChar">
    <w:name w:val="Header Char"/>
    <w:basedOn w:val="DefaultParagraphFont"/>
    <w:link w:val="Header"/>
    <w:uiPriority w:val="99"/>
    <w:rsid w:val="00B65374"/>
    <w:rPr>
      <w:rFonts w:ascii="Century Gothic" w:eastAsia="Times New Roman" w:hAnsi="Century Gothic" w:cs="Times New Roman"/>
      <w:sz w:val="24"/>
      <w:szCs w:val="20"/>
    </w:rPr>
  </w:style>
  <w:style w:type="paragraph" w:styleId="Footer">
    <w:name w:val="footer"/>
    <w:basedOn w:val="Normal"/>
    <w:link w:val="FooterChar"/>
    <w:uiPriority w:val="99"/>
    <w:unhideWhenUsed/>
    <w:rsid w:val="00B65374"/>
    <w:pPr>
      <w:tabs>
        <w:tab w:val="center" w:pos="4680"/>
        <w:tab w:val="right" w:pos="9360"/>
      </w:tabs>
    </w:pPr>
  </w:style>
  <w:style w:type="character" w:customStyle="1" w:styleId="FooterChar">
    <w:name w:val="Footer Char"/>
    <w:basedOn w:val="DefaultParagraphFont"/>
    <w:link w:val="Footer"/>
    <w:uiPriority w:val="99"/>
    <w:rsid w:val="00B65374"/>
    <w:rPr>
      <w:rFonts w:ascii="Century Gothic" w:eastAsia="Times New Roman" w:hAnsi="Century Gothic" w:cs="Times New Roman"/>
      <w:sz w:val="24"/>
      <w:szCs w:val="20"/>
    </w:rPr>
  </w:style>
  <w:style w:type="paragraph" w:styleId="BalloonText">
    <w:name w:val="Balloon Text"/>
    <w:basedOn w:val="Normal"/>
    <w:link w:val="BalloonTextChar"/>
    <w:uiPriority w:val="99"/>
    <w:semiHidden/>
    <w:unhideWhenUsed/>
    <w:rsid w:val="00041EE7"/>
    <w:rPr>
      <w:rFonts w:ascii="Tahoma" w:hAnsi="Tahoma" w:cs="Tahoma"/>
      <w:sz w:val="16"/>
      <w:szCs w:val="16"/>
    </w:rPr>
  </w:style>
  <w:style w:type="character" w:customStyle="1" w:styleId="BalloonTextChar">
    <w:name w:val="Balloon Text Char"/>
    <w:basedOn w:val="DefaultParagraphFont"/>
    <w:link w:val="BalloonText"/>
    <w:uiPriority w:val="99"/>
    <w:semiHidden/>
    <w:rsid w:val="00041E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6548</CharactersWithSpaces>
  <SharedDoc>false</SharedDoc>
  <HyperlinkBase>x</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Basham, Danielle (DOE)</dc:creator>
  <cp:lastModifiedBy>nmk13107</cp:lastModifiedBy>
  <cp:revision>3</cp:revision>
  <dcterms:created xsi:type="dcterms:W3CDTF">2019-02-05T15:21:00Z</dcterms:created>
  <dcterms:modified xsi:type="dcterms:W3CDTF">2019-02-08T14:43:00Z</dcterms:modified>
</cp:coreProperties>
</file>