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B6E">
        <w:rPr>
          <w:b/>
          <w:bCs/>
          <w:sz w:val="28"/>
          <w:szCs w:val="28"/>
        </w:rPr>
        <w:t>Examples of Non</w:t>
      </w:r>
      <w:r w:rsidR="00302504" w:rsidRPr="00C86B6E">
        <w:rPr>
          <w:b/>
          <w:bCs/>
          <w:sz w:val="28"/>
          <w:szCs w:val="28"/>
        </w:rPr>
        <w:t>f</w:t>
      </w:r>
      <w:r w:rsidRPr="00C86B6E">
        <w:rPr>
          <w:b/>
          <w:bCs/>
          <w:sz w:val="28"/>
          <w:szCs w:val="28"/>
        </w:rPr>
        <w:t>ederal Resource Partners for Obtaining, Preparing or Distributing Fruits and Vegetables</w:t>
      </w: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 xml:space="preserve">Local farmers may be a source for </w:t>
      </w:r>
      <w:r w:rsidR="00CE4D9B" w:rsidRPr="00C86B6E">
        <w:t xml:space="preserve">purchasing </w:t>
      </w:r>
      <w:r w:rsidRPr="00C86B6E">
        <w:t>fruits and vegetables.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Local produce companies or grocery stores may be able to supply pre-cut, ready-to-eat fruit and vegetable trays. The program permits purchasing these “value-added” items to save on labor costs and even permits payment of a delivery fee</w:t>
      </w:r>
      <w:r w:rsidR="00CE4D9B" w:rsidRPr="00C86B6E">
        <w:t>,</w:t>
      </w:r>
      <w:r w:rsidRPr="00C86B6E">
        <w:t xml:space="preserve"> if necessary.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Culinary and/or life skills students may be able to assist with the preparation of fruits and vegetables.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Selected students from each classroom or from the general student body may be able to assist with the distribution of fruits and vegetables.</w:t>
      </w:r>
    </w:p>
    <w:p w:rsidR="00C9600F" w:rsidRPr="00C86B6E" w:rsidRDefault="00C9600F" w:rsidP="00C9600F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Parent/Teacher association volunteers or other school association members may help prepare or distribute fruits and vegetables.</w:t>
      </w:r>
    </w:p>
    <w:p w:rsidR="005A3074" w:rsidRPr="00C86B6E" w:rsidRDefault="005A3074" w:rsidP="005A3074">
      <w:pPr>
        <w:autoSpaceDE w:val="0"/>
        <w:autoSpaceDN w:val="0"/>
        <w:adjustRightInd w:val="0"/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B6E">
        <w:rPr>
          <w:b/>
          <w:bCs/>
          <w:sz w:val="28"/>
          <w:szCs w:val="28"/>
        </w:rPr>
        <w:t>Examples of Non</w:t>
      </w:r>
      <w:r w:rsidR="00302504" w:rsidRPr="00C86B6E">
        <w:rPr>
          <w:b/>
          <w:bCs/>
          <w:sz w:val="28"/>
          <w:szCs w:val="28"/>
        </w:rPr>
        <w:t>f</w:t>
      </w:r>
      <w:r w:rsidRPr="00C86B6E">
        <w:rPr>
          <w:b/>
          <w:bCs/>
          <w:sz w:val="28"/>
          <w:szCs w:val="28"/>
        </w:rPr>
        <w:t>ederal Resource Partners to Provide Nutrition Education</w:t>
      </w: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0F" w:rsidRPr="00C86B6E" w:rsidRDefault="00C9600F" w:rsidP="00C9600F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Virginia Cooperative Extension Agents may be able to provide nutrition education lessons, gardening activities or assist with the presentation of nutrition education topics. 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dietitians may be able to provide nutrition lessons to classrooms.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fruit and vegetable bureaus, e.g., Apple Marketing Board, may be able to assist in providing classroom presentations, assemblies and education materials.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farmers may be able to provide classroom presentations, gardening</w:t>
      </w:r>
      <w:r w:rsidR="00A06A38" w:rsidRPr="00C86B6E">
        <w:t xml:space="preserve"> </w:t>
      </w:r>
      <w:r w:rsidRPr="00C86B6E">
        <w:t>activities, tours, etc.</w:t>
      </w:r>
    </w:p>
    <w:p w:rsidR="005A3074" w:rsidRPr="00C86B6E" w:rsidRDefault="005A3074" w:rsidP="005A3074">
      <w:pPr>
        <w:numPr>
          <w:ilvl w:val="0"/>
          <w:numId w:val="3"/>
        </w:numPr>
        <w:autoSpaceDE w:val="0"/>
        <w:autoSpaceDN w:val="0"/>
        <w:adjustRightInd w:val="0"/>
      </w:pPr>
      <w:r w:rsidRPr="00C86B6E">
        <w:t xml:space="preserve">Local produce companies or grocery stores may provide guest speakers or chefs, education materials, classroom discussions, assemblies, etc. 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Peers can provide effective nutrition messages. Students may take</w:t>
      </w:r>
      <w:r w:rsidR="00CE4D9B" w:rsidRPr="00C86B6E">
        <w:t xml:space="preserve"> </w:t>
      </w:r>
      <w:r w:rsidRPr="00C86B6E">
        <w:t>turns broadcasting announcements via closed circuit TV about the nutrition benefits and history of the fruit or vegetable of the day while the fruit/vegetable snack is being distributed.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Local chefs or other culinary professionals may be willing to volunteer to do a cooking demonstration or lesson. </w:t>
      </w:r>
    </w:p>
    <w:p w:rsidR="00C9600F" w:rsidRPr="00C86B6E" w:rsidRDefault="00C9600F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Classroom teachers and instructional support staff may be able to develop and present nutrition education topics that support and correlate with grade level appropriate subject matter.  </w:t>
      </w:r>
    </w:p>
    <w:sectPr w:rsidR="00C9600F" w:rsidRPr="00C86B6E" w:rsidSect="00716F66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28" w:rsidRDefault="00125928">
      <w:r>
        <w:separator/>
      </w:r>
    </w:p>
  </w:endnote>
  <w:endnote w:type="continuationSeparator" w:id="0">
    <w:p w:rsidR="00125928" w:rsidRDefault="0012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28" w:rsidRDefault="00125928">
      <w:r>
        <w:separator/>
      </w:r>
    </w:p>
  </w:footnote>
  <w:footnote w:type="continuationSeparator" w:id="0">
    <w:p w:rsidR="00125928" w:rsidRDefault="0012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74" w:rsidRPr="00F73804" w:rsidRDefault="005A3074" w:rsidP="005A3074">
    <w:pPr>
      <w:pStyle w:val="Header"/>
      <w:jc w:val="right"/>
    </w:pPr>
    <w:r w:rsidRPr="00F73804">
      <w:t xml:space="preserve">Attachment </w:t>
    </w:r>
    <w:r w:rsidR="00CE4D9B" w:rsidRPr="00F73804">
      <w:t>C</w:t>
    </w:r>
    <w:r w:rsidR="00744D50" w:rsidRPr="00F73804">
      <w:t xml:space="preserve">, </w:t>
    </w:r>
    <w:r w:rsidRPr="00F73804">
      <w:t>Memo No.</w:t>
    </w:r>
    <w:r w:rsidR="00CE4D9B" w:rsidRPr="00F73804">
      <w:t xml:space="preserve"> </w:t>
    </w:r>
    <w:r w:rsidR="00D41330">
      <w:t>139</w:t>
    </w:r>
    <w:r w:rsidR="00C9600F">
      <w:t>-1</w:t>
    </w:r>
    <w:r w:rsidR="005657DB">
      <w:t>5</w:t>
    </w:r>
  </w:p>
  <w:p w:rsidR="00744D50" w:rsidRPr="00F73804" w:rsidRDefault="003802C6" w:rsidP="005A3074">
    <w:pPr>
      <w:pStyle w:val="Header"/>
      <w:jc w:val="right"/>
    </w:pPr>
    <w:r>
      <w:t xml:space="preserve">May </w:t>
    </w:r>
    <w:r w:rsidR="005657DB">
      <w:t>29</w:t>
    </w:r>
    <w:r>
      <w:t>, 201</w:t>
    </w:r>
    <w:r w:rsidR="005657DB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F9"/>
    <w:multiLevelType w:val="hybridMultilevel"/>
    <w:tmpl w:val="A3D23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A404C"/>
    <w:multiLevelType w:val="hybridMultilevel"/>
    <w:tmpl w:val="C6FC57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B2735"/>
    <w:multiLevelType w:val="hybridMultilevel"/>
    <w:tmpl w:val="ADC02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4"/>
    <w:rsid w:val="00022A92"/>
    <w:rsid w:val="000C52E3"/>
    <w:rsid w:val="000C6E01"/>
    <w:rsid w:val="00125928"/>
    <w:rsid w:val="00184192"/>
    <w:rsid w:val="00217834"/>
    <w:rsid w:val="002D2F1D"/>
    <w:rsid w:val="00301209"/>
    <w:rsid w:val="00302504"/>
    <w:rsid w:val="00337C13"/>
    <w:rsid w:val="003802C6"/>
    <w:rsid w:val="003A1A75"/>
    <w:rsid w:val="003C090B"/>
    <w:rsid w:val="004844FA"/>
    <w:rsid w:val="004C5955"/>
    <w:rsid w:val="004F3DAA"/>
    <w:rsid w:val="00513ED3"/>
    <w:rsid w:val="00527DB2"/>
    <w:rsid w:val="005657DB"/>
    <w:rsid w:val="005763CF"/>
    <w:rsid w:val="005A3074"/>
    <w:rsid w:val="005B6F29"/>
    <w:rsid w:val="0060121E"/>
    <w:rsid w:val="006F2E91"/>
    <w:rsid w:val="00716F66"/>
    <w:rsid w:val="00740AA3"/>
    <w:rsid w:val="00744D50"/>
    <w:rsid w:val="00747E31"/>
    <w:rsid w:val="007C1C8F"/>
    <w:rsid w:val="008638BB"/>
    <w:rsid w:val="009F711C"/>
    <w:rsid w:val="00A06A38"/>
    <w:rsid w:val="00A45515"/>
    <w:rsid w:val="00C86B6E"/>
    <w:rsid w:val="00C9600F"/>
    <w:rsid w:val="00CE1986"/>
    <w:rsid w:val="00CE4D9B"/>
    <w:rsid w:val="00D34F52"/>
    <w:rsid w:val="00D41330"/>
    <w:rsid w:val="00D742B3"/>
    <w:rsid w:val="00DA012D"/>
    <w:rsid w:val="00E506F9"/>
    <w:rsid w:val="00EC662A"/>
    <w:rsid w:val="00EF7E2A"/>
    <w:rsid w:val="00F650C2"/>
    <w:rsid w:val="00F73804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Non-Federal Resource Partners for Obtaining, Preparing or Distributing Fruits and Vegetables</vt:lpstr>
    </vt:vector>
  </TitlesOfParts>
  <Company>Commonwealth of Virginia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Non-Federal Resource Partners for Obtaining, Preparing or Distributing Fruits and Vegetables</dc:title>
  <dc:creator>Virginia Dept. of Education</dc:creator>
  <cp:lastModifiedBy>aaq17616</cp:lastModifiedBy>
  <cp:revision>3</cp:revision>
  <cp:lastPrinted>2015-05-21T12:38:00Z</cp:lastPrinted>
  <dcterms:created xsi:type="dcterms:W3CDTF">2015-05-21T12:38:00Z</dcterms:created>
  <dcterms:modified xsi:type="dcterms:W3CDTF">2015-05-28T11:49:00Z</dcterms:modified>
</cp:coreProperties>
</file>