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A2" w:rsidRDefault="0065228C" w:rsidP="000D3BF8">
      <w:pPr>
        <w:pStyle w:val="Heading1"/>
        <w:spacing w:before="0"/>
      </w:pPr>
      <w:bookmarkStart w:id="0" w:name="_GoBack"/>
      <w:bookmarkEnd w:id="0"/>
      <w:r w:rsidRPr="004873CD">
        <w:t>V</w:t>
      </w:r>
      <w:r w:rsidR="001C2BA2" w:rsidRPr="004873CD">
        <w:t>IRGINIA DEPARTMENT OF EDUCATION</w:t>
      </w:r>
    </w:p>
    <w:p w:rsidR="006B1187" w:rsidRPr="006B1187" w:rsidRDefault="006B1187" w:rsidP="006B1187"/>
    <w:p w:rsidR="001F49D9" w:rsidRDefault="001C2BA2" w:rsidP="000D3BF8">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p>
    <w:p w:rsidR="00591B3C" w:rsidRPr="004873CD" w:rsidRDefault="00591B3C" w:rsidP="000D3BF8">
      <w:pPr>
        <w:pStyle w:val="Heading1"/>
        <w:spacing w:before="0"/>
      </w:pPr>
      <w:r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p>
    <w:p w:rsidR="004873CD" w:rsidRPr="004873CD" w:rsidRDefault="004873CD" w:rsidP="000D3BF8">
      <w:pPr>
        <w:pStyle w:val="Heading1"/>
        <w:spacing w:before="0"/>
      </w:pPr>
      <w:r w:rsidRPr="004873CD">
        <w:t>Guidance Document</w:t>
      </w:r>
    </w:p>
    <w:p w:rsidR="00D96967" w:rsidRDefault="00D96967"/>
    <w:p w:rsidR="00984EBE" w:rsidRDefault="00984EBE" w:rsidP="00DA64BB">
      <w:pPr>
        <w:ind w:left="-720" w:right="-720"/>
      </w:pPr>
    </w:p>
    <w:p w:rsidR="00E116B4" w:rsidRPr="000D3BF8" w:rsidRDefault="00E116B4" w:rsidP="000D3BF8">
      <w:pPr>
        <w:pStyle w:val="Subtitle"/>
        <w:ind w:left="-720"/>
        <w:rPr>
          <w:b/>
          <w:i w:val="0"/>
          <w:sz w:val="28"/>
          <w:szCs w:val="28"/>
          <w:u w:val="single"/>
        </w:rPr>
      </w:pPr>
      <w:r w:rsidRPr="000D3BF8">
        <w:rPr>
          <w:b/>
          <w:i w:val="0"/>
          <w:sz w:val="28"/>
          <w:szCs w:val="28"/>
          <w:u w:val="single"/>
        </w:rPr>
        <w:t>Overview</w:t>
      </w:r>
    </w:p>
    <w:p w:rsidR="00E116B4" w:rsidRDefault="00E116B4" w:rsidP="00DA64BB">
      <w:pPr>
        <w:ind w:left="-720" w:right="-720"/>
      </w:pPr>
    </w:p>
    <w:p w:rsidR="002850FA" w:rsidRDefault="0065228C" w:rsidP="006B1187">
      <w:pPr>
        <w:autoSpaceDE w:val="0"/>
        <w:autoSpaceDN w:val="0"/>
        <w:adjustRightInd w:val="0"/>
        <w:ind w:left="-720" w:right="-810"/>
        <w:jc w:val="both"/>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LEA met </w:t>
      </w:r>
      <w:r w:rsidR="00CE54DE">
        <w:t xml:space="preserve">IDEA </w:t>
      </w:r>
      <w:r w:rsidR="00C94F21">
        <w:t>MOE</w:t>
      </w:r>
      <w:r w:rsidR="00DD4DF5" w:rsidRPr="00984EBE">
        <w:t>.</w:t>
      </w:r>
      <w:r w:rsidR="006B1187">
        <w:t xml:space="preserve"> </w:t>
      </w:r>
    </w:p>
    <w:p w:rsidR="00353193" w:rsidRDefault="00C94F21" w:rsidP="006B1187">
      <w:pPr>
        <w:spacing w:before="240"/>
        <w:ind w:left="-720" w:right="-720"/>
        <w:jc w:val="both"/>
      </w:pPr>
      <w:r>
        <w:t>On</w:t>
      </w:r>
      <w:r w:rsidR="00F75FC7">
        <w:t xml:space="preserve"> April 28, 2015, the U. S. Department of Education (USED) published final regulations concerning local educational agencies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 xml:space="preserve">were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8272C0">
        <w:t>)</w:t>
      </w:r>
      <w:r w:rsidR="009A1444">
        <w:t xml:space="preserve"> data collections</w:t>
      </w:r>
      <w:r w:rsidR="004B6DAE" w:rsidRPr="00612FAF">
        <w:t>.</w:t>
      </w:r>
      <w:r w:rsidR="0076293C" w:rsidRPr="00612FAF">
        <w:t xml:space="preserve">  </w:t>
      </w:r>
      <w:r w:rsidR="0076293C" w:rsidRPr="00353193">
        <w:rPr>
          <w:b/>
        </w:rPr>
        <w:t xml:space="preserve">Divisions </w:t>
      </w:r>
      <w:r w:rsidR="009A1444" w:rsidRPr="00353193">
        <w:rPr>
          <w:b/>
        </w:rPr>
        <w:t>are required to</w:t>
      </w:r>
      <w:r w:rsidR="0076293C" w:rsidRPr="00353193">
        <w:rPr>
          <w:b/>
        </w:rPr>
        <w:t xml:space="preserve"> ensure accuracy of its IDEA MOE expenditure data and </w:t>
      </w:r>
      <w:r w:rsidR="00353193" w:rsidRPr="00353193">
        <w:rPr>
          <w:b/>
        </w:rPr>
        <w:t xml:space="preserve">must be consistent </w:t>
      </w:r>
      <w:r w:rsidR="003F3960">
        <w:rPr>
          <w:b/>
        </w:rPr>
        <w:t>with</w:t>
      </w:r>
      <w:r w:rsidR="00353193" w:rsidRPr="00353193">
        <w:rPr>
          <w:b/>
        </w:rPr>
        <w:t xml:space="preserve"> the methodology used from year to year.  Any deviation from its calculation methodology will affect the division’s local determination matrix.</w:t>
      </w:r>
      <w:r w:rsidR="006B1187">
        <w:t xml:space="preserve"> </w:t>
      </w:r>
    </w:p>
    <w:p w:rsidR="002E4C75" w:rsidRDefault="00353193" w:rsidP="006B1187">
      <w:pPr>
        <w:spacing w:before="240"/>
        <w:ind w:left="-720" w:right="-720"/>
        <w:jc w:val="both"/>
      </w:pPr>
      <w:r>
        <w:t>T</w:t>
      </w:r>
      <w:r w:rsidR="0076293C" w:rsidRPr="00612FAF">
        <w:t xml:space="preserve">he following guidance has been provided to assist divisions with computing its special education and related services expenditures.  Additionally, this document further clarifies the four tests that will be used to determine compliance and the allowable exceptions </w:t>
      </w:r>
      <w:r w:rsidR="00155392">
        <w:t>and/</w:t>
      </w:r>
      <w:r w:rsidR="0076293C" w:rsidRPr="00612FAF">
        <w:t>or provisions available for divisions to consider.</w:t>
      </w:r>
      <w:r w:rsidR="006B1187">
        <w:t xml:space="preserve"> </w:t>
      </w:r>
    </w:p>
    <w:p w:rsidR="00E116B4" w:rsidRPr="00BF6ECC" w:rsidRDefault="002E4C75" w:rsidP="006B1187">
      <w:pPr>
        <w:pStyle w:val="NoSpacing"/>
        <w:spacing w:before="360"/>
        <w:ind w:left="-720"/>
        <w:rPr>
          <w:b/>
          <w:sz w:val="28"/>
          <w:szCs w:val="28"/>
          <w:u w:val="single"/>
        </w:rPr>
      </w:pPr>
      <w:r w:rsidRPr="00BF6ECC">
        <w:rPr>
          <w:b/>
          <w:sz w:val="28"/>
          <w:szCs w:val="28"/>
          <w:u w:val="single"/>
        </w:rPr>
        <w:t>IDEA MOE Expenditures</w:t>
      </w:r>
    </w:p>
    <w:p w:rsidR="00E116B4" w:rsidRDefault="00E116B4" w:rsidP="00E116B4">
      <w:pPr>
        <w:autoSpaceDE w:val="0"/>
        <w:autoSpaceDN w:val="0"/>
        <w:adjustRightInd w:val="0"/>
        <w:ind w:left="-720" w:right="-720"/>
      </w:pPr>
    </w:p>
    <w:p w:rsidR="006B1187" w:rsidRDefault="007563C5" w:rsidP="00F11C1A">
      <w:pPr>
        <w:autoSpaceDE w:val="0"/>
        <w:autoSpaceDN w:val="0"/>
        <w:adjustRightInd w:val="0"/>
        <w:ind w:left="-720" w:right="-720"/>
        <w:jc w:val="both"/>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above and beyond the costs of providing regular education programs to nondisabled students.</w:t>
      </w:r>
      <w:r w:rsidR="006B3BE8">
        <w:t xml:space="preserve"> </w:t>
      </w:r>
      <w:r>
        <w:t xml:space="preserve"> Costs associated with capital outlay or regular education programs and services should be excluded from this expenditure calculation.</w:t>
      </w:r>
      <w:r w:rsidR="006B1187">
        <w:t xml:space="preserve"> </w:t>
      </w:r>
    </w:p>
    <w:p w:rsidR="006B1187" w:rsidRDefault="006B1187" w:rsidP="00F11C1A">
      <w:pPr>
        <w:autoSpaceDE w:val="0"/>
        <w:autoSpaceDN w:val="0"/>
        <w:adjustRightInd w:val="0"/>
        <w:ind w:left="-720" w:right="-720"/>
        <w:jc w:val="both"/>
      </w:pPr>
    </w:p>
    <w:p w:rsidR="007563C5" w:rsidRDefault="007563C5" w:rsidP="00F11C1A">
      <w:pPr>
        <w:autoSpaceDE w:val="0"/>
        <w:autoSpaceDN w:val="0"/>
        <w:adjustRightInd w:val="0"/>
        <w:ind w:left="-720" w:right="-720"/>
        <w:jc w:val="both"/>
      </w:pPr>
      <w:r>
        <w:t>Expenditures for special education and related services must be rep</w:t>
      </w:r>
      <w:r w:rsidR="0008085B">
        <w:t>orted by source of funds (state</w:t>
      </w:r>
      <w:r>
        <w:t xml:space="preserve"> and local).  Federal expenditures are not used to determine whether the division has met its MOE requirement.  Each entry must represent actual expenditures and be consistent with federal and state definitions of special education and related services.  “Related services” are defined in §22.1-213, </w:t>
      </w:r>
      <w:r>
        <w:rPr>
          <w:i/>
          <w:iCs/>
        </w:rPr>
        <w:t>Code of Virginia</w:t>
      </w:r>
      <w:r>
        <w:t>:</w:t>
      </w:r>
    </w:p>
    <w:p w:rsidR="007563C5" w:rsidRDefault="007563C5" w:rsidP="003D77F7">
      <w:pPr>
        <w:autoSpaceDE w:val="0"/>
        <w:autoSpaceDN w:val="0"/>
        <w:adjustRightInd w:val="0"/>
        <w:ind w:left="-720"/>
        <w:jc w:val="both"/>
      </w:pPr>
    </w:p>
    <w:p w:rsidR="007563C5" w:rsidRDefault="007563C5" w:rsidP="003D77F7">
      <w:pPr>
        <w:autoSpaceDE w:val="0"/>
        <w:autoSpaceDN w:val="0"/>
        <w:adjustRightInd w:val="0"/>
        <w:jc w:val="both"/>
        <w:rPr>
          <w:i/>
          <w:iCs/>
        </w:rPr>
      </w:pPr>
      <w:r>
        <w:rPr>
          <w:i/>
          <w:iCs/>
        </w:rPr>
        <w:t>“Related services” means transportation and such developmental, corrective, and other</w:t>
      </w:r>
    </w:p>
    <w:p w:rsidR="007563C5" w:rsidRDefault="007563C5" w:rsidP="003D77F7">
      <w:pPr>
        <w:autoSpaceDE w:val="0"/>
        <w:autoSpaceDN w:val="0"/>
        <w:adjustRightInd w:val="0"/>
        <w:jc w:val="both"/>
        <w:rPr>
          <w:i/>
          <w:iCs/>
        </w:rPr>
      </w:pPr>
      <w:proofErr w:type="gramStart"/>
      <w:r>
        <w:rPr>
          <w:i/>
          <w:iCs/>
        </w:rPr>
        <w:t>supportive</w:t>
      </w:r>
      <w:proofErr w:type="gramEnd"/>
      <w:r>
        <w:rPr>
          <w:i/>
          <w:iCs/>
        </w:rPr>
        <w:t xml:space="preserve"> services as are required to assist a disabled child to benefit from special</w:t>
      </w:r>
    </w:p>
    <w:p w:rsidR="007563C5" w:rsidRDefault="007563C5" w:rsidP="003D77F7">
      <w:pPr>
        <w:autoSpaceDE w:val="0"/>
        <w:autoSpaceDN w:val="0"/>
        <w:adjustRightInd w:val="0"/>
        <w:jc w:val="both"/>
        <w:rPr>
          <w:i/>
          <w:iCs/>
        </w:rPr>
      </w:pPr>
      <w:proofErr w:type="gramStart"/>
      <w:r>
        <w:rPr>
          <w:i/>
          <w:iCs/>
        </w:rPr>
        <w:t>education</w:t>
      </w:r>
      <w:proofErr w:type="gramEnd"/>
      <w:r>
        <w:rPr>
          <w:i/>
          <w:iCs/>
        </w:rPr>
        <w:t>, including speech pathology and audiology, psychological services, physical</w:t>
      </w:r>
    </w:p>
    <w:p w:rsidR="007563C5" w:rsidRDefault="007563C5" w:rsidP="003D77F7">
      <w:pPr>
        <w:autoSpaceDE w:val="0"/>
        <w:autoSpaceDN w:val="0"/>
        <w:adjustRightInd w:val="0"/>
        <w:jc w:val="both"/>
        <w:rPr>
          <w:i/>
          <w:iCs/>
        </w:rPr>
      </w:pPr>
      <w:proofErr w:type="gramStart"/>
      <w:r>
        <w:rPr>
          <w:i/>
          <w:iCs/>
        </w:rPr>
        <w:lastRenderedPageBreak/>
        <w:t>and</w:t>
      </w:r>
      <w:proofErr w:type="gramEnd"/>
      <w:r>
        <w:rPr>
          <w:i/>
          <w:iCs/>
        </w:rPr>
        <w:t xml:space="preserve"> occupational therapy, recreation, early identified and assessment of disabilities in</w:t>
      </w:r>
    </w:p>
    <w:p w:rsidR="007563C5" w:rsidRDefault="007563C5" w:rsidP="003D77F7">
      <w:pPr>
        <w:autoSpaceDE w:val="0"/>
        <w:autoSpaceDN w:val="0"/>
        <w:adjustRightInd w:val="0"/>
        <w:jc w:val="both"/>
        <w:rPr>
          <w:i/>
          <w:iCs/>
        </w:rPr>
      </w:pPr>
      <w:proofErr w:type="gramStart"/>
      <w:r>
        <w:rPr>
          <w:i/>
          <w:iCs/>
        </w:rPr>
        <w:t>children</w:t>
      </w:r>
      <w:proofErr w:type="gramEnd"/>
      <w:r>
        <w:rPr>
          <w:i/>
          <w:iCs/>
        </w:rPr>
        <w:t>, counseling services and medical services for diagnostic or evaluation purposes.</w:t>
      </w:r>
    </w:p>
    <w:p w:rsidR="007563C5" w:rsidRDefault="007563C5" w:rsidP="003D77F7">
      <w:pPr>
        <w:autoSpaceDE w:val="0"/>
        <w:autoSpaceDN w:val="0"/>
        <w:adjustRightInd w:val="0"/>
        <w:jc w:val="both"/>
        <w:rPr>
          <w:i/>
          <w:iCs/>
        </w:rPr>
      </w:pPr>
      <w:r>
        <w:rPr>
          <w:i/>
          <w:iCs/>
        </w:rPr>
        <w:t>The term also includes school health services, social work services in schools, and parent</w:t>
      </w:r>
    </w:p>
    <w:p w:rsidR="007563C5" w:rsidRDefault="007563C5" w:rsidP="003D77F7">
      <w:pPr>
        <w:autoSpaceDE w:val="0"/>
        <w:autoSpaceDN w:val="0"/>
        <w:adjustRightInd w:val="0"/>
        <w:ind w:left="-720" w:firstLine="720"/>
        <w:jc w:val="both"/>
      </w:pPr>
      <w:proofErr w:type="gramStart"/>
      <w:r>
        <w:rPr>
          <w:i/>
          <w:iCs/>
        </w:rPr>
        <w:t>counseling</w:t>
      </w:r>
      <w:proofErr w:type="gramEnd"/>
      <w:r>
        <w:rPr>
          <w:i/>
          <w:iCs/>
        </w:rPr>
        <w:t xml:space="preserve"> and training.</w:t>
      </w:r>
    </w:p>
    <w:p w:rsidR="0068173A" w:rsidRDefault="0068173A" w:rsidP="00511A8A">
      <w:pPr>
        <w:autoSpaceDE w:val="0"/>
        <w:autoSpaceDN w:val="0"/>
        <w:adjustRightInd w:val="0"/>
        <w:ind w:right="-720"/>
        <w:jc w:val="both"/>
      </w:pPr>
    </w:p>
    <w:p w:rsidR="000027BF" w:rsidRDefault="000027BF" w:rsidP="000027BF">
      <w:pPr>
        <w:pStyle w:val="Header"/>
        <w:tabs>
          <w:tab w:val="clear" w:pos="4320"/>
          <w:tab w:val="clear" w:pos="8640"/>
        </w:tabs>
        <w:ind w:left="-720" w:right="-720"/>
        <w:jc w:val="both"/>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984EBE">
        <w:rPr>
          <w:b/>
          <w:sz w:val="24"/>
          <w:szCs w:val="24"/>
          <w:u w:val="single"/>
        </w:rPr>
        <w:t>legall</w:t>
      </w:r>
      <w:r w:rsidRPr="00066730">
        <w:rPr>
          <w:b/>
          <w:sz w:val="24"/>
          <w:szCs w:val="24"/>
          <w:u w:val="single"/>
        </w:rPr>
        <w:t>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Pr="00DD0351">
        <w:rPr>
          <w:sz w:val="24"/>
          <w:szCs w:val="24"/>
        </w:rPr>
        <w:t xml:space="preserve"> 201</w:t>
      </w:r>
      <w:r w:rsidR="00B858C5">
        <w:rPr>
          <w:sz w:val="24"/>
          <w:szCs w:val="24"/>
        </w:rPr>
        <w:t>6</w:t>
      </w:r>
      <w:r w:rsidR="0076293C" w:rsidRPr="00DD0351">
        <w:rPr>
          <w:sz w:val="24"/>
          <w:szCs w:val="24"/>
        </w:rPr>
        <w:t>-201</w:t>
      </w:r>
      <w:r w:rsidR="00B858C5">
        <w:rPr>
          <w:sz w:val="24"/>
          <w:szCs w:val="24"/>
        </w:rPr>
        <w:t>7</w:t>
      </w:r>
      <w:r>
        <w:rPr>
          <w:sz w:val="24"/>
          <w:szCs w:val="24"/>
        </w:rPr>
        <w:t xml:space="preserve"> Annual School Report (ASR), divisions reported expenditures for students with disabilities </w:t>
      </w:r>
      <w:r w:rsidRPr="00066730">
        <w:rPr>
          <w:b/>
          <w:sz w:val="24"/>
          <w:szCs w:val="24"/>
          <w:u w:val="single"/>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 xml:space="preserve">pplication will likely differ from special education expenditures reflected on Schedule A of the Annual School Report Financial Section (ASRFIN) since they reflect a different </w:t>
      </w:r>
      <w:r w:rsidR="00C94F21">
        <w:rPr>
          <w:sz w:val="24"/>
          <w:szCs w:val="24"/>
        </w:rPr>
        <w:t>reporti</w:t>
      </w:r>
      <w:r>
        <w:rPr>
          <w:sz w:val="24"/>
          <w:szCs w:val="24"/>
        </w:rPr>
        <w:t>ng type.</w:t>
      </w:r>
    </w:p>
    <w:p w:rsidR="000027BF" w:rsidRDefault="000027BF" w:rsidP="007D20A9">
      <w:pPr>
        <w:pStyle w:val="Header"/>
        <w:tabs>
          <w:tab w:val="clear" w:pos="4320"/>
          <w:tab w:val="clear" w:pos="8640"/>
        </w:tabs>
        <w:ind w:left="-720" w:right="-720"/>
        <w:jc w:val="both"/>
        <w:rPr>
          <w:sz w:val="24"/>
          <w:szCs w:val="24"/>
        </w:rPr>
      </w:pPr>
    </w:p>
    <w:p w:rsidR="007D20A9" w:rsidRPr="00BE2840" w:rsidRDefault="007D20A9" w:rsidP="007D20A9">
      <w:pPr>
        <w:pStyle w:val="Header"/>
        <w:tabs>
          <w:tab w:val="clear" w:pos="4320"/>
          <w:tab w:val="clear" w:pos="8640"/>
        </w:tabs>
        <w:ind w:left="-720" w:right="-720"/>
        <w:jc w:val="both"/>
        <w:rPr>
          <w:strike/>
          <w:sz w:val="24"/>
          <w:szCs w:val="24"/>
        </w:rPr>
      </w:pPr>
      <w:r>
        <w:rPr>
          <w:sz w:val="24"/>
          <w:szCs w:val="24"/>
        </w:rPr>
        <w:t>As noted above, divisions should report only those expenditures that are related to the provision of special education and related services for students with disabilities for whom the division is legally responsible.  These expenditures should include any local or state dollars expended for:</w:t>
      </w:r>
    </w:p>
    <w:p w:rsidR="007D20A9" w:rsidRDefault="007D20A9" w:rsidP="007D20A9">
      <w:pPr>
        <w:pStyle w:val="Header"/>
        <w:tabs>
          <w:tab w:val="clear" w:pos="4320"/>
          <w:tab w:val="clear" w:pos="8640"/>
        </w:tabs>
        <w:ind w:left="-720" w:right="-720"/>
        <w:jc w:val="both"/>
        <w:rPr>
          <w:sz w:val="24"/>
          <w:szCs w:val="24"/>
        </w:rPr>
      </w:pPr>
    </w:p>
    <w:p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direct instruction/provision of special education service through an Individualized Education Program (IEP);</w:t>
      </w:r>
    </w:p>
    <w:p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such as salaries and benefits (full and prorated costs) of staff who provide special education and related services;</w:t>
      </w:r>
    </w:p>
    <w:p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associated with special transportation as called for in an IEP;</w:t>
      </w:r>
    </w:p>
    <w:p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prorated proportionate costs of certain equipment purchases or certain construction costs;</w:t>
      </w:r>
    </w:p>
    <w:p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jail;</w:t>
      </w:r>
    </w:p>
    <w:p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for providing special education and related services through a homebound or home-based model; and</w:t>
      </w:r>
    </w:p>
    <w:p w:rsidR="007D20A9" w:rsidRDefault="007D20A9" w:rsidP="007D20A9">
      <w:pPr>
        <w:pStyle w:val="Header"/>
        <w:numPr>
          <w:ilvl w:val="0"/>
          <w:numId w:val="8"/>
        </w:numPr>
        <w:tabs>
          <w:tab w:val="clear" w:pos="4320"/>
          <w:tab w:val="clear" w:pos="8640"/>
        </w:tabs>
        <w:ind w:right="-720"/>
        <w:jc w:val="both"/>
        <w:rPr>
          <w:sz w:val="24"/>
          <w:szCs w:val="24"/>
        </w:rPr>
      </w:pPr>
      <w:proofErr w:type="gramStart"/>
      <w:r>
        <w:rPr>
          <w:sz w:val="24"/>
          <w:szCs w:val="24"/>
        </w:rPr>
        <w:t>tuition</w:t>
      </w:r>
      <w:proofErr w:type="gramEnd"/>
      <w:r>
        <w:rPr>
          <w:sz w:val="24"/>
          <w:szCs w:val="24"/>
        </w:rPr>
        <w:t xml:space="preserve"> paid to another division. </w:t>
      </w:r>
    </w:p>
    <w:p w:rsidR="007D20A9" w:rsidRDefault="007D20A9" w:rsidP="007D20A9">
      <w:pPr>
        <w:pStyle w:val="Header"/>
        <w:tabs>
          <w:tab w:val="clear" w:pos="4320"/>
          <w:tab w:val="clear" w:pos="8640"/>
        </w:tabs>
        <w:ind w:left="-720" w:right="-720"/>
        <w:jc w:val="both"/>
        <w:rPr>
          <w:sz w:val="24"/>
          <w:szCs w:val="24"/>
        </w:rPr>
      </w:pPr>
    </w:p>
    <w:p w:rsidR="007D20A9" w:rsidRDefault="007D20A9" w:rsidP="007D20A9">
      <w:pPr>
        <w:pStyle w:val="Header"/>
        <w:tabs>
          <w:tab w:val="clear" w:pos="4320"/>
          <w:tab w:val="clear" w:pos="8640"/>
        </w:tabs>
        <w:ind w:left="-720" w:right="-720"/>
        <w:jc w:val="both"/>
        <w:rPr>
          <w:sz w:val="24"/>
          <w:szCs w:val="24"/>
        </w:rPr>
      </w:pPr>
      <w:r>
        <w:rPr>
          <w:sz w:val="24"/>
          <w:szCs w:val="24"/>
        </w:rPr>
        <w:t xml:space="preserve">The following costs should </w:t>
      </w:r>
      <w:r w:rsidRPr="000027BF">
        <w:rPr>
          <w:b/>
          <w:sz w:val="24"/>
          <w:szCs w:val="24"/>
          <w:u w:val="single"/>
        </w:rPr>
        <w:t>not</w:t>
      </w:r>
      <w:r>
        <w:rPr>
          <w:sz w:val="24"/>
          <w:szCs w:val="24"/>
        </w:rPr>
        <w:t xml:space="preserve"> be included in the division’s reported expenditures:</w:t>
      </w:r>
    </w:p>
    <w:p w:rsidR="007D20A9" w:rsidRDefault="007D20A9" w:rsidP="007D20A9">
      <w:pPr>
        <w:pStyle w:val="Header"/>
        <w:tabs>
          <w:tab w:val="clear" w:pos="4320"/>
          <w:tab w:val="clear" w:pos="8640"/>
        </w:tabs>
        <w:ind w:left="-720" w:right="-720"/>
        <w:jc w:val="both"/>
        <w:rPr>
          <w:sz w:val="24"/>
          <w:szCs w:val="24"/>
        </w:rPr>
      </w:pPr>
    </w:p>
    <w:p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t</w:t>
      </w:r>
      <w:r w:rsidR="000027BF">
        <w:rPr>
          <w:sz w:val="24"/>
          <w:szCs w:val="24"/>
        </w:rPr>
        <w:t>uition received from another school division</w:t>
      </w:r>
    </w:p>
    <w:p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capital outlay</w:t>
      </w:r>
    </w:p>
    <w:p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transportation costs</w:t>
      </w:r>
    </w:p>
    <w:p w:rsidR="007D20A9" w:rsidRDefault="007D20A9" w:rsidP="007D20A9">
      <w:pPr>
        <w:pStyle w:val="Header"/>
        <w:numPr>
          <w:ilvl w:val="0"/>
          <w:numId w:val="9"/>
        </w:numPr>
        <w:tabs>
          <w:tab w:val="clear" w:pos="4320"/>
          <w:tab w:val="clear" w:pos="8640"/>
        </w:tabs>
        <w:ind w:right="-720"/>
        <w:jc w:val="both"/>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rsidR="007D20A9" w:rsidRPr="00656220" w:rsidRDefault="007D20A9" w:rsidP="007D20A9">
      <w:pPr>
        <w:pStyle w:val="Header"/>
        <w:numPr>
          <w:ilvl w:val="0"/>
          <w:numId w:val="9"/>
        </w:numPr>
        <w:tabs>
          <w:tab w:val="clear" w:pos="4320"/>
          <w:tab w:val="clear" w:pos="8640"/>
        </w:tabs>
        <w:ind w:right="-720"/>
        <w:jc w:val="both"/>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apply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0027BF">
        <w:rPr>
          <w:sz w:val="24"/>
          <w:szCs w:val="24"/>
        </w:rPr>
        <w:t>ies</w:t>
      </w:r>
      <w:r w:rsidRPr="00656220">
        <w:rPr>
          <w:sz w:val="24"/>
          <w:szCs w:val="24"/>
        </w:rPr>
        <w:t xml:space="preserve"> to students with disabilities as well)</w:t>
      </w:r>
    </w:p>
    <w:p w:rsidR="007D20A9" w:rsidRDefault="007D20A9" w:rsidP="007D20A9">
      <w:pPr>
        <w:pStyle w:val="Header"/>
        <w:tabs>
          <w:tab w:val="clear" w:pos="4320"/>
          <w:tab w:val="clear" w:pos="8640"/>
        </w:tabs>
        <w:ind w:left="-720" w:right="-720"/>
        <w:jc w:val="both"/>
        <w:rPr>
          <w:sz w:val="24"/>
          <w:szCs w:val="24"/>
        </w:rPr>
      </w:pPr>
    </w:p>
    <w:p w:rsidR="007D20A9" w:rsidRPr="006B1187" w:rsidRDefault="007D20A9" w:rsidP="006B1187">
      <w:pPr>
        <w:pStyle w:val="Header"/>
        <w:tabs>
          <w:tab w:val="clear" w:pos="4320"/>
          <w:tab w:val="clear" w:pos="8640"/>
        </w:tabs>
        <w:ind w:left="-720" w:right="-720"/>
        <w:jc w:val="both"/>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should </w:t>
      </w:r>
      <w:r w:rsidR="00612FAF">
        <w:rPr>
          <w:sz w:val="24"/>
          <w:szCs w:val="24"/>
        </w:rPr>
        <w:t>b</w:t>
      </w:r>
      <w:r>
        <w:rPr>
          <w:sz w:val="24"/>
          <w:szCs w:val="24"/>
        </w:rPr>
        <w:t>e used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rsidR="0076293C" w:rsidRDefault="0076293C" w:rsidP="006B1187">
      <w:pPr>
        <w:autoSpaceDE w:val="0"/>
        <w:autoSpaceDN w:val="0"/>
        <w:adjustRightInd w:val="0"/>
        <w:spacing w:before="240"/>
        <w:ind w:left="-720" w:right="-720"/>
        <w:jc w:val="both"/>
      </w:pPr>
      <w:r w:rsidRPr="001C28FF">
        <w:t xml:space="preserve">Once the division has identified its special education and related services expenditures, the division will enter its expenditure data into the online IDEAMOE </w:t>
      </w:r>
      <w:r w:rsidR="0042595F">
        <w:t>A</w:t>
      </w:r>
      <w:r w:rsidRPr="001C28FF">
        <w:t xml:space="preserve">pplication (Refer to Attachment B for detailed instructions).  The information below is provided to help divisions understand the process through which the VDOE will determine compliance, utilizing the four ‘tests’ and various allowable exceptions or provisions available.  </w:t>
      </w:r>
    </w:p>
    <w:p w:rsidR="004873CD" w:rsidRPr="006B1187" w:rsidRDefault="004873CD" w:rsidP="006B1187">
      <w:pPr>
        <w:pStyle w:val="Quote"/>
        <w:ind w:left="-720"/>
        <w:rPr>
          <w:b/>
          <w:i w:val="0"/>
          <w:u w:val="single"/>
        </w:rPr>
      </w:pPr>
      <w:r w:rsidRPr="006B1187">
        <w:rPr>
          <w:b/>
          <w:i w:val="0"/>
          <w:u w:val="single"/>
        </w:rPr>
        <w:lastRenderedPageBreak/>
        <w:t>IDEA MOE Tests</w:t>
      </w:r>
    </w:p>
    <w:p w:rsidR="004873CD" w:rsidRDefault="004873CD" w:rsidP="004873CD">
      <w:pPr>
        <w:ind w:left="-720" w:right="-720"/>
        <w:jc w:val="both"/>
      </w:pPr>
    </w:p>
    <w:p w:rsidR="00FC073C" w:rsidRDefault="00FC073C" w:rsidP="006D01E7">
      <w:pPr>
        <w:autoSpaceDE w:val="0"/>
        <w:autoSpaceDN w:val="0"/>
        <w:adjustRightInd w:val="0"/>
        <w:ind w:left="-720" w:right="-720"/>
        <w:jc w:val="both"/>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State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  In other words, a school division must maintain (or increase) the amount of local, or State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rsidR="00FC073C" w:rsidRDefault="00FC073C" w:rsidP="006D01E7">
      <w:pPr>
        <w:autoSpaceDE w:val="0"/>
        <w:autoSpaceDN w:val="0"/>
        <w:adjustRightInd w:val="0"/>
        <w:ind w:left="-720" w:right="-720"/>
        <w:jc w:val="both"/>
      </w:pPr>
    </w:p>
    <w:p w:rsidR="00D45B21" w:rsidRDefault="005B3C9C" w:rsidP="00FC073C">
      <w:pPr>
        <w:autoSpaceDE w:val="0"/>
        <w:autoSpaceDN w:val="0"/>
        <w:adjustRightInd w:val="0"/>
        <w:ind w:left="-720" w:right="-720"/>
        <w:jc w:val="both"/>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rsidR="00FC073C" w:rsidRPr="00FC073C" w:rsidRDefault="00FC073C" w:rsidP="00FC073C">
      <w:pPr>
        <w:autoSpaceDE w:val="0"/>
        <w:autoSpaceDN w:val="0"/>
        <w:adjustRightInd w:val="0"/>
        <w:ind w:left="-720" w:right="-720"/>
        <w:jc w:val="both"/>
      </w:pPr>
    </w:p>
    <w:p w:rsidR="00382041" w:rsidRPr="00382041" w:rsidRDefault="00FC073C" w:rsidP="00FC073C">
      <w:pPr>
        <w:numPr>
          <w:ilvl w:val="0"/>
          <w:numId w:val="22"/>
        </w:numPr>
        <w:autoSpaceDE w:val="0"/>
        <w:autoSpaceDN w:val="0"/>
        <w:adjustRightInd w:val="0"/>
        <w:ind w:right="-720"/>
        <w:jc w:val="both"/>
      </w:pPr>
      <w:r w:rsidRPr="00FC073C">
        <w:rPr>
          <w:bCs/>
        </w:rPr>
        <w:t xml:space="preserve">either local </w:t>
      </w:r>
      <w:r w:rsidR="00382041">
        <w:rPr>
          <w:bCs/>
        </w:rPr>
        <w:t>dollars,</w:t>
      </w:r>
    </w:p>
    <w:p w:rsidR="00D45B21" w:rsidRPr="00FC073C" w:rsidRDefault="00FC073C" w:rsidP="00FC073C">
      <w:pPr>
        <w:numPr>
          <w:ilvl w:val="0"/>
          <w:numId w:val="22"/>
        </w:numPr>
        <w:autoSpaceDE w:val="0"/>
        <w:autoSpaceDN w:val="0"/>
        <w:adjustRightInd w:val="0"/>
        <w:ind w:right="-720"/>
        <w:jc w:val="both"/>
      </w:pPr>
      <w:r w:rsidRPr="00FC073C">
        <w:rPr>
          <w:bCs/>
        </w:rPr>
        <w:t>local plus state dollars</w:t>
      </w:r>
      <w:r w:rsidR="00382041">
        <w:rPr>
          <w:bCs/>
        </w:rPr>
        <w:t xml:space="preserve">, </w:t>
      </w:r>
      <w:r w:rsidRPr="00FC073C">
        <w:rPr>
          <w:bCs/>
        </w:rPr>
        <w:t xml:space="preserve"> </w:t>
      </w:r>
    </w:p>
    <w:p w:rsidR="00382041" w:rsidRPr="00382041" w:rsidRDefault="00382041" w:rsidP="00FC073C">
      <w:pPr>
        <w:numPr>
          <w:ilvl w:val="0"/>
          <w:numId w:val="22"/>
        </w:numPr>
        <w:autoSpaceDE w:val="0"/>
        <w:autoSpaceDN w:val="0"/>
        <w:adjustRightInd w:val="0"/>
        <w:ind w:right="-720"/>
        <w:jc w:val="both"/>
      </w:pPr>
      <w:r w:rsidRPr="00FC073C">
        <w:rPr>
          <w:bCs/>
        </w:rPr>
        <w:t>local</w:t>
      </w:r>
      <w:r>
        <w:rPr>
          <w:bCs/>
        </w:rPr>
        <w:t xml:space="preserve"> </w:t>
      </w:r>
      <w:r w:rsidR="00FC073C" w:rsidRPr="00FC073C">
        <w:rPr>
          <w:bCs/>
        </w:rPr>
        <w:t xml:space="preserve">per capita amount of </w:t>
      </w:r>
      <w:r>
        <w:rPr>
          <w:bCs/>
        </w:rPr>
        <w:t xml:space="preserve">dollars, or </w:t>
      </w:r>
    </w:p>
    <w:p w:rsidR="00382041" w:rsidRPr="00382041" w:rsidRDefault="00382041" w:rsidP="00382041">
      <w:pPr>
        <w:numPr>
          <w:ilvl w:val="0"/>
          <w:numId w:val="22"/>
        </w:numPr>
        <w:autoSpaceDE w:val="0"/>
        <w:autoSpaceDN w:val="0"/>
        <w:adjustRightInd w:val="0"/>
        <w:ind w:right="-720"/>
        <w:jc w:val="both"/>
      </w:pPr>
      <w:r w:rsidRPr="00FC073C">
        <w:rPr>
          <w:bCs/>
        </w:rPr>
        <w:t>local</w:t>
      </w:r>
      <w:r>
        <w:rPr>
          <w:bCs/>
        </w:rPr>
        <w:t xml:space="preserve"> </w:t>
      </w:r>
      <w:r w:rsidRPr="00FC073C">
        <w:rPr>
          <w:bCs/>
        </w:rPr>
        <w:t>plus state</w:t>
      </w:r>
      <w:r>
        <w:rPr>
          <w:bCs/>
        </w:rPr>
        <w:t xml:space="preserve"> per capita amount of</w:t>
      </w:r>
      <w:r w:rsidRPr="00FC073C">
        <w:rPr>
          <w:bCs/>
        </w:rPr>
        <w:t xml:space="preserve"> dollars</w:t>
      </w:r>
      <w:r>
        <w:rPr>
          <w:bCs/>
        </w:rPr>
        <w:t xml:space="preserve"> </w:t>
      </w:r>
    </w:p>
    <w:p w:rsidR="00382041" w:rsidRDefault="00382041" w:rsidP="00382041">
      <w:pPr>
        <w:autoSpaceDE w:val="0"/>
        <w:autoSpaceDN w:val="0"/>
        <w:adjustRightInd w:val="0"/>
        <w:ind w:right="-720"/>
        <w:jc w:val="both"/>
      </w:pPr>
    </w:p>
    <w:p w:rsidR="00C054E2" w:rsidRDefault="00433F4E" w:rsidP="00294055">
      <w:pPr>
        <w:autoSpaceDE w:val="0"/>
        <w:autoSpaceDN w:val="0"/>
        <w:adjustRightInd w:val="0"/>
        <w:ind w:left="-720" w:right="-720"/>
        <w:jc w:val="both"/>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DC288F">
        <w:rPr>
          <w:bCs/>
        </w:rPr>
        <w:t xml:space="preserve">the division received </w:t>
      </w:r>
      <w:r w:rsidR="00D503ED">
        <w:rPr>
          <w:bCs/>
        </w:rPr>
        <w:t>fund</w:t>
      </w:r>
      <w:r w:rsidR="00DC288F">
        <w:rPr>
          <w:bCs/>
        </w:rPr>
        <w:t>ing</w:t>
      </w:r>
      <w:r w:rsidR="00D503ED">
        <w:rPr>
          <w:bCs/>
        </w:rPr>
        <w:t xml:space="preserve"> through the CSA.</w:t>
      </w:r>
    </w:p>
    <w:p w:rsidR="00294055" w:rsidRDefault="00294055" w:rsidP="00294055">
      <w:pPr>
        <w:autoSpaceDE w:val="0"/>
        <w:autoSpaceDN w:val="0"/>
        <w:adjustRightInd w:val="0"/>
        <w:ind w:left="-720" w:right="-720"/>
        <w:jc w:val="both"/>
      </w:pPr>
    </w:p>
    <w:p w:rsidR="00294055" w:rsidRDefault="00294055" w:rsidP="00294055">
      <w:pPr>
        <w:autoSpaceDE w:val="0"/>
        <w:autoSpaceDN w:val="0"/>
        <w:adjustRightInd w:val="0"/>
        <w:ind w:left="-720" w:right="-720"/>
        <w:jc w:val="both"/>
      </w:pPr>
      <w:r>
        <w:t>The table below provides an illustration of the four ‘tests’ available and the application of the subsequent years rule for state fiscal years</w:t>
      </w:r>
      <w:r w:rsidR="00E35FEC">
        <w:t xml:space="preserve"> (SFY</w:t>
      </w:r>
      <w:r w:rsidR="003A4D9B">
        <w:t>s</w:t>
      </w:r>
      <w:r w:rsidR="00E35FEC">
        <w:t>)</w:t>
      </w:r>
      <w:r>
        <w:t xml:space="preserve"> 201</w:t>
      </w:r>
      <w:r w:rsidR="006E3596">
        <w:t>4</w:t>
      </w:r>
      <w:r>
        <w:t>-201</w:t>
      </w:r>
      <w:r w:rsidR="006E3596">
        <w:t>5</w:t>
      </w:r>
      <w:r>
        <w:t>, 201</w:t>
      </w:r>
      <w:r w:rsidR="006E3596">
        <w:t>5</w:t>
      </w:r>
      <w:r>
        <w:t>-201</w:t>
      </w:r>
      <w:r w:rsidR="006E3596">
        <w:t>6</w:t>
      </w:r>
      <w:r>
        <w:t xml:space="preserve">, </w:t>
      </w:r>
      <w:r w:rsidR="00E35FEC">
        <w:t xml:space="preserve">and </w:t>
      </w:r>
      <w:r>
        <w:t>201</w:t>
      </w:r>
      <w:r w:rsidR="006E3596">
        <w:t>6</w:t>
      </w:r>
      <w:r>
        <w:t>-201</w:t>
      </w:r>
      <w:r w:rsidR="006E3596">
        <w:t>7</w:t>
      </w:r>
      <w:r w:rsidR="00E35FEC">
        <w:t xml:space="preserve">.  </w:t>
      </w:r>
      <w:r w:rsidR="004D409E">
        <w:t xml:space="preserve">The table also provides an illustration of the </w:t>
      </w:r>
      <w:r w:rsidR="00E35FEC">
        <w:t>required level</w:t>
      </w:r>
      <w:r w:rsidR="004D409E">
        <w:t>s</w:t>
      </w:r>
      <w:r w:rsidR="00E35FEC">
        <w:t xml:space="preserve"> of effort for SFY </w:t>
      </w:r>
      <w:r>
        <w:t>201</w:t>
      </w:r>
      <w:r w:rsidR="006E3596">
        <w:t>7</w:t>
      </w:r>
      <w:r>
        <w:t>-201</w:t>
      </w:r>
      <w:r w:rsidR="006E3596">
        <w:t>8</w:t>
      </w:r>
      <w:r>
        <w:t>.</w:t>
      </w:r>
    </w:p>
    <w:p w:rsidR="00C42370" w:rsidRDefault="00C42370" w:rsidP="005B3C9C">
      <w:pPr>
        <w:autoSpaceDE w:val="0"/>
        <w:autoSpaceDN w:val="0"/>
        <w:adjustRightInd w:val="0"/>
        <w:ind w:left="-720"/>
        <w:jc w:val="both"/>
      </w:pPr>
    </w:p>
    <w:p w:rsidR="00C02B4E" w:rsidRDefault="000D3BF8" w:rsidP="00880CFB">
      <w:pPr>
        <w:autoSpaceDE w:val="0"/>
        <w:autoSpaceDN w:val="0"/>
        <w:adjustRightInd w:val="0"/>
        <w:ind w:left="-450"/>
        <w:jc w:val="center"/>
      </w:pPr>
      <w:r>
        <w:rPr>
          <w:noProof/>
        </w:rPr>
        <w:drawing>
          <wp:inline distT="0" distB="0" distL="0" distR="0" wp14:anchorId="6F48AF82" wp14:editId="528206C9">
            <wp:extent cx="5943600" cy="1870075"/>
            <wp:effectExtent l="0" t="0" r="0" b="0"/>
            <wp:docPr id="1" name="Picture 1" descr="Example showing the division meeting or not meeting MOE using alternate methods from year to year and using the exceptions or adjustments in 300.204 and 3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70075"/>
                    </a:xfrm>
                    <a:prstGeom prst="rect">
                      <a:avLst/>
                    </a:prstGeom>
                    <a:noFill/>
                    <a:ln>
                      <a:noFill/>
                    </a:ln>
                  </pic:spPr>
                </pic:pic>
              </a:graphicData>
            </a:graphic>
          </wp:inline>
        </w:drawing>
      </w:r>
    </w:p>
    <w:p w:rsidR="00F55648" w:rsidRDefault="00F55648" w:rsidP="00BD57EA">
      <w:pPr>
        <w:ind w:left="-720" w:right="-720"/>
        <w:jc w:val="both"/>
      </w:pPr>
    </w:p>
    <w:p w:rsidR="00A60815" w:rsidRDefault="00C02B4E" w:rsidP="00BD57EA">
      <w:pPr>
        <w:ind w:left="-720" w:right="-720"/>
        <w:jc w:val="both"/>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201</w:t>
      </w:r>
      <w:r w:rsidR="00384276">
        <w:t>4</w:t>
      </w:r>
      <w:r w:rsidR="00F55648">
        <w:t>-201</w:t>
      </w:r>
      <w:r w:rsidR="00384276">
        <w:t>5</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201</w:t>
      </w:r>
      <w:r w:rsidR="00384276">
        <w:t>5</w:t>
      </w:r>
      <w:r w:rsidR="00F55648">
        <w:t>-201</w:t>
      </w:r>
      <w:r w:rsidR="00384276">
        <w:t>6</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C94F21">
        <w:t>SFY 201</w:t>
      </w:r>
      <w:r w:rsidR="00384276">
        <w:t>6</w:t>
      </w:r>
      <w:r w:rsidR="00E35FEC">
        <w:t>-201</w:t>
      </w:r>
      <w:r w:rsidR="00384276">
        <w:t>7</w:t>
      </w:r>
      <w:r w:rsidR="00E35FEC">
        <w:t xml:space="preserve">, the division met IDEA </w:t>
      </w:r>
      <w:r w:rsidR="001C3612">
        <w:t>MOE using</w:t>
      </w:r>
      <w:r w:rsidR="00E35FEC">
        <w:t xml:space="preserve"> two tests (i.e., Tests 2 and 4)</w:t>
      </w:r>
      <w:r w:rsidR="001C3612">
        <w:t xml:space="preserve">.  For </w:t>
      </w:r>
      <w:r w:rsidR="00E35FEC">
        <w:t>S</w:t>
      </w:r>
      <w:r w:rsidR="001C3612">
        <w:t>FY 201</w:t>
      </w:r>
      <w:r w:rsidR="00384276">
        <w:t>7</w:t>
      </w:r>
      <w:r w:rsidR="001C3612">
        <w:t>-201</w:t>
      </w:r>
      <w:r w:rsidR="00384276">
        <w:t>8</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1C3612">
        <w:t>State plus local funds, $55 for</w:t>
      </w:r>
      <w:r w:rsidR="004D409E">
        <w:t xml:space="preserve"> Test 3-</w:t>
      </w:r>
      <w:r w:rsidR="001C3612">
        <w:t>local funds per capita</w:t>
      </w:r>
      <w:r w:rsidR="004D409E">
        <w:t xml:space="preserve">; or </w:t>
      </w:r>
      <w:r w:rsidR="001C3612">
        <w:t xml:space="preserve">$110 for </w:t>
      </w:r>
      <w:r w:rsidR="004D409E">
        <w:t>Test 4-</w:t>
      </w:r>
      <w:r w:rsidR="001C3612">
        <w:t>State plus local funds per capita.</w:t>
      </w:r>
      <w:r w:rsidR="004D409E">
        <w:t xml:space="preserve">  </w:t>
      </w:r>
      <w:r w:rsidR="00C94F21">
        <w:t>The LEA can meet its IDEA MOE requirement by passing one of the four tests, subject to the subsequent years rule.</w:t>
      </w:r>
    </w:p>
    <w:p w:rsidR="003D73ED" w:rsidRDefault="003D73ED" w:rsidP="0064798B">
      <w:pPr>
        <w:ind w:left="-630" w:right="-720"/>
        <w:jc w:val="both"/>
      </w:pPr>
    </w:p>
    <w:p w:rsidR="004D409E" w:rsidRPr="0064798B" w:rsidRDefault="001A5C05" w:rsidP="00A42FD0">
      <w:pPr>
        <w:ind w:left="-720" w:right="-720"/>
        <w:jc w:val="both"/>
        <w:rPr>
          <w:b/>
        </w:rPr>
      </w:pPr>
      <w:r w:rsidRPr="001A5C05">
        <w:t xml:space="preserve">Once the school division </w:t>
      </w:r>
      <w:r>
        <w:t xml:space="preserve">enters its </w:t>
      </w:r>
      <w:r w:rsidR="00063DB3">
        <w:t>current year’s (i.e., SFY201</w:t>
      </w:r>
      <w:r w:rsidR="00384276">
        <w:t>6</w:t>
      </w:r>
      <w:r w:rsidRPr="001A5C05">
        <w:t>-201</w:t>
      </w:r>
      <w:r w:rsidR="00384276">
        <w:t>7</w:t>
      </w:r>
      <w:r w:rsidRPr="001A5C05">
        <w:t>) expenditures for local and combination of state plus local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1A5C05">
        <w:rPr>
          <w:b/>
          <w:u w:val="single"/>
        </w:rPr>
        <w:t>meets</w:t>
      </w:r>
      <w:r w:rsidRPr="001A5C05">
        <w:t xml:space="preserve"> or </w:t>
      </w:r>
      <w:r w:rsidRPr="001A5C05">
        <w:rPr>
          <w:b/>
          <w:u w:val="single"/>
        </w:rPr>
        <w:t>does not meet</w:t>
      </w:r>
      <w:r w:rsidRPr="001A5C05">
        <w:t xml:space="preserve"> its IDEA MOE requirement using the subsequent years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as long as it is using the same method for comparing the expenditures in the comparison year to the expenditures in the year for which it is establishing compliance.  The school division should ensure auditable data are maintained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rsidR="004D409E" w:rsidRDefault="004D409E" w:rsidP="004D409E">
      <w:pPr>
        <w:ind w:left="-720" w:right="-720"/>
        <w:jc w:val="both"/>
        <w:rPr>
          <w:b/>
          <w:sz w:val="28"/>
          <w:szCs w:val="28"/>
        </w:rPr>
      </w:pPr>
    </w:p>
    <w:p w:rsidR="004D409E" w:rsidRPr="006B1187" w:rsidRDefault="004D409E" w:rsidP="004D409E">
      <w:pPr>
        <w:ind w:left="-720" w:right="-720"/>
        <w:jc w:val="both"/>
        <w:rPr>
          <w:rStyle w:val="Strong"/>
        </w:rPr>
      </w:pPr>
      <w:r w:rsidRPr="006B1187">
        <w:rPr>
          <w:rStyle w:val="Strong"/>
        </w:rPr>
        <w:t>There is no flexibility in the IDEA for any waiver or variance to a school division’s MOE requirement.</w:t>
      </w:r>
    </w:p>
    <w:p w:rsidR="00014898" w:rsidRDefault="00014898" w:rsidP="003D77F7">
      <w:pPr>
        <w:ind w:left="-720" w:right="-720"/>
        <w:jc w:val="both"/>
      </w:pPr>
    </w:p>
    <w:p w:rsidR="00B96043" w:rsidRDefault="001C28FF" w:rsidP="003D77F7">
      <w:pPr>
        <w:ind w:left="-720" w:right="-720"/>
        <w:jc w:val="both"/>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has </w:t>
      </w:r>
      <w:r w:rsidR="0064798B">
        <w:t xml:space="preserve">been enhanced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 xml:space="preserve">requirement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will </w:t>
      </w:r>
      <w:r w:rsidR="003149E0">
        <w:t>be reviewed</w:t>
      </w:r>
      <w:r w:rsidR="002473D5">
        <w:t xml:space="preserve"> below.</w:t>
      </w:r>
    </w:p>
    <w:p w:rsidR="00BD16B0" w:rsidRDefault="00BD16B0" w:rsidP="003D77F7">
      <w:pPr>
        <w:ind w:left="-720" w:right="-720"/>
        <w:jc w:val="both"/>
      </w:pPr>
    </w:p>
    <w:p w:rsidR="00BD16B0" w:rsidRDefault="00BD16B0" w:rsidP="003D77F7">
      <w:pPr>
        <w:ind w:left="-720" w:right="-720"/>
        <w:jc w:val="both"/>
      </w:pPr>
    </w:p>
    <w:p w:rsidR="00FF364F" w:rsidRPr="006B1187" w:rsidRDefault="00FF364F" w:rsidP="003D77F7">
      <w:pPr>
        <w:ind w:left="-720" w:right="-720"/>
        <w:jc w:val="both"/>
        <w:rPr>
          <w:rStyle w:val="Emphasis"/>
          <w:b/>
          <w:i w:val="0"/>
          <w:sz w:val="28"/>
          <w:szCs w:val="28"/>
          <w:u w:val="single"/>
        </w:rPr>
      </w:pPr>
      <w:r w:rsidRPr="006B1187">
        <w:rPr>
          <w:rStyle w:val="Emphasis"/>
          <w:b/>
          <w:i w:val="0"/>
          <w:sz w:val="28"/>
          <w:szCs w:val="28"/>
          <w:u w:val="single"/>
        </w:rPr>
        <w:t xml:space="preserve">IDEA MOE Allowable </w:t>
      </w:r>
      <w:r w:rsidR="00504E3C" w:rsidRPr="006B1187">
        <w:rPr>
          <w:rStyle w:val="Emphasis"/>
          <w:b/>
          <w:i w:val="0"/>
          <w:sz w:val="28"/>
          <w:szCs w:val="28"/>
          <w:u w:val="single"/>
        </w:rPr>
        <w:t>Excep</w:t>
      </w:r>
      <w:r w:rsidRPr="006B1187">
        <w:rPr>
          <w:rStyle w:val="Emphasis"/>
          <w:b/>
          <w:i w:val="0"/>
          <w:sz w:val="28"/>
          <w:szCs w:val="28"/>
          <w:u w:val="single"/>
        </w:rPr>
        <w:t xml:space="preserve">tions </w:t>
      </w:r>
      <w:r w:rsidR="002F5EEB" w:rsidRPr="006B1187">
        <w:rPr>
          <w:rStyle w:val="Emphasis"/>
          <w:b/>
          <w:i w:val="0"/>
          <w:sz w:val="28"/>
          <w:szCs w:val="28"/>
          <w:u w:val="single"/>
        </w:rPr>
        <w:t xml:space="preserve">and Adjustment </w:t>
      </w:r>
      <w:r w:rsidRPr="006B1187">
        <w:rPr>
          <w:rStyle w:val="Emphasis"/>
          <w:b/>
          <w:i w:val="0"/>
          <w:sz w:val="28"/>
          <w:szCs w:val="28"/>
          <w:u w:val="single"/>
        </w:rPr>
        <w:t>to Expenditures</w:t>
      </w:r>
    </w:p>
    <w:p w:rsidR="00FF364F" w:rsidRDefault="00FF364F" w:rsidP="003D77F7">
      <w:pPr>
        <w:ind w:left="-720" w:right="-720"/>
        <w:jc w:val="both"/>
      </w:pPr>
    </w:p>
    <w:p w:rsidR="00FF364F" w:rsidRDefault="00FF364F" w:rsidP="003D77F7">
      <w:pPr>
        <w:ind w:left="-720" w:right="-720"/>
        <w:jc w:val="both"/>
      </w:pPr>
      <w:r>
        <w:t xml:space="preserve">The allowable </w:t>
      </w:r>
      <w:r w:rsidR="00504E3C">
        <w:t>excep</w:t>
      </w:r>
      <w:r>
        <w:t>tions</w:t>
      </w:r>
      <w:r w:rsidR="002F5EEB">
        <w:t xml:space="preserve"> and adjustment</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o be considered as allowable exceptions, the</w:t>
      </w:r>
      <w:r w:rsidR="000B39AA">
        <w:t xml:space="preserve"> expenditures must be for the current fiscal year (201</w:t>
      </w:r>
      <w:r w:rsidR="00525F18">
        <w:t>6</w:t>
      </w:r>
      <w:r w:rsidR="000B39AA">
        <w:t>-201</w:t>
      </w:r>
      <w:r w:rsidR="00525F18">
        <w:t>7</w:t>
      </w:r>
      <w:r w:rsidR="000B39AA">
        <w:t xml:space="preserve">) </w:t>
      </w:r>
      <w:r w:rsidR="006C30AD">
        <w:t>and not</w:t>
      </w:r>
      <w:r w:rsidR="000B39AA">
        <w:t xml:space="preserve"> </w:t>
      </w:r>
      <w:r w:rsidR="006C30AD">
        <w:t>p</w:t>
      </w:r>
      <w:r w:rsidR="000B39AA">
        <w:t>rior year’s expenditures.</w:t>
      </w:r>
      <w:r w:rsidR="006C30AD">
        <w:t xml:space="preserve">  Also the division must maintain documentation to demonstrate that the division properly took the exceptions.</w:t>
      </w:r>
    </w:p>
    <w:p w:rsidR="00014898" w:rsidRDefault="00014898" w:rsidP="003D77F7">
      <w:pPr>
        <w:ind w:left="-720" w:right="-720"/>
        <w:jc w:val="both"/>
      </w:pPr>
    </w:p>
    <w:p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rsidR="00FF364F" w:rsidRPr="00566A03" w:rsidRDefault="00FF364F" w:rsidP="003D77F7">
      <w:pPr>
        <w:ind w:left="-540" w:right="-720"/>
        <w:jc w:val="both"/>
      </w:pPr>
    </w:p>
    <w:p w:rsidR="00FF364F" w:rsidRPr="0080041D" w:rsidRDefault="00FF364F" w:rsidP="0080041D">
      <w:pPr>
        <w:ind w:left="720" w:right="-720"/>
        <w:jc w:val="both"/>
        <w:rPr>
          <w:i/>
        </w:rPr>
      </w:pPr>
      <w:r w:rsidRPr="003D77F7">
        <w:rPr>
          <w:i/>
        </w:rPr>
        <w:t>“… 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rsidR="004873CD" w:rsidRDefault="004873CD" w:rsidP="003D77F7">
      <w:pPr>
        <w:ind w:right="-720"/>
        <w:jc w:val="both"/>
      </w:pPr>
    </w:p>
    <w:p w:rsidR="00FF364F" w:rsidRDefault="00504E3C" w:rsidP="003D77F7">
      <w:pPr>
        <w:ind w:right="-720"/>
        <w:jc w:val="both"/>
      </w:pPr>
      <w:r>
        <w:t>This possible exception is</w:t>
      </w:r>
      <w:r w:rsidR="00FF364F">
        <w:t xml:space="preserve"> determined by the school division identifying which personnel</w:t>
      </w:r>
      <w:r w:rsidR="000E1195">
        <w:t xml:space="preserve"> or contractor</w:t>
      </w:r>
      <w:r w:rsidR="00FF364F">
        <w:t>, over the course of the previous school year, left school division employment through their own choice.  The division then identifies the costs assoc</w:t>
      </w:r>
      <w:r w:rsidR="007836C4">
        <w:t>iated with each departure.  This may</w:t>
      </w:r>
      <w:r w:rsidR="006B1187">
        <w:t xml:space="preserve"> be done in two ways.</w:t>
      </w:r>
    </w:p>
    <w:p w:rsidR="007836C4" w:rsidRDefault="007836C4" w:rsidP="003D77F7">
      <w:pPr>
        <w:ind w:right="-720"/>
        <w:jc w:val="both"/>
      </w:pPr>
    </w:p>
    <w:p w:rsidR="0064798B" w:rsidRDefault="007836C4" w:rsidP="0064798B">
      <w:pPr>
        <w:numPr>
          <w:ilvl w:val="0"/>
          <w:numId w:val="13"/>
        </w:numPr>
        <w:ind w:right="-720"/>
        <w:jc w:val="both"/>
      </w:pPr>
      <w:r>
        <w:t>The departure was for a position that was not filled during the year.  The full cost associated with that depart</w:t>
      </w:r>
      <w:r w:rsidR="008906E2">
        <w:t>ure</w:t>
      </w:r>
      <w:r>
        <w:t xml:space="preserve"> can be </w:t>
      </w:r>
      <w:r w:rsidR="00014898">
        <w:t>counted for the exception.</w:t>
      </w:r>
    </w:p>
    <w:p w:rsidR="00BD16B0" w:rsidRDefault="00BD16B0" w:rsidP="00BD16B0">
      <w:pPr>
        <w:ind w:left="720" w:right="-720"/>
        <w:jc w:val="both"/>
      </w:pPr>
    </w:p>
    <w:p w:rsidR="00FF364F" w:rsidRDefault="007836C4" w:rsidP="00916C62">
      <w:pPr>
        <w:numPr>
          <w:ilvl w:val="0"/>
          <w:numId w:val="13"/>
        </w:numPr>
        <w:ind w:right="-720"/>
        <w:jc w:val="both"/>
      </w:pPr>
      <w:r>
        <w:t xml:space="preserve">The position was filled and the new staff </w:t>
      </w:r>
      <w:r w:rsidR="00B25FFA">
        <w:t xml:space="preserve">member </w:t>
      </w:r>
      <w:r>
        <w:t>was hired at a lower level on the division’s pay scale and the difference between the two costs associated with the position can be counted for the exception.</w:t>
      </w:r>
    </w:p>
    <w:p w:rsidR="005A1E60" w:rsidRDefault="005A1E60" w:rsidP="005A1E60">
      <w:pPr>
        <w:pStyle w:val="ListParagraph"/>
      </w:pPr>
    </w:p>
    <w:p w:rsidR="00504E3C" w:rsidRDefault="00504E3C" w:rsidP="003D77F7">
      <w:pPr>
        <w:ind w:right="-720"/>
        <w:jc w:val="both"/>
      </w:pPr>
      <w:r>
        <w:t>Any consideration</w:t>
      </w:r>
      <w:r w:rsidR="00AB2502">
        <w:t>s</w:t>
      </w:r>
      <w:r>
        <w:t xml:space="preserve"> for exceptions under this section </w:t>
      </w:r>
      <w:r w:rsidR="007836C4">
        <w:t>apply</w:t>
      </w:r>
      <w:r>
        <w:t xml:space="preserve"> only </w:t>
      </w:r>
      <w:r w:rsidR="007836C4">
        <w:t>to</w:t>
      </w:r>
      <w:r>
        <w:t xml:space="preserve"> positions that are paid for with local or state funds.</w:t>
      </w:r>
    </w:p>
    <w:p w:rsidR="00504E3C" w:rsidRDefault="00504E3C" w:rsidP="003D77F7">
      <w:pPr>
        <w:ind w:left="-540" w:right="-720"/>
        <w:jc w:val="both"/>
      </w:pPr>
    </w:p>
    <w:p w:rsidR="00FF364F" w:rsidRDefault="00FF364F" w:rsidP="003D77F7">
      <w:pPr>
        <w:ind w:right="-720"/>
        <w:jc w:val="both"/>
      </w:pPr>
      <w:r>
        <w:t xml:space="preserve">Any departures that </w:t>
      </w:r>
      <w:r w:rsidR="007836C4">
        <w:t>were the result of a Reduction i</w:t>
      </w:r>
      <w:r>
        <w:t>n Force</w:t>
      </w:r>
      <w:r w:rsidRPr="00CA2DB6">
        <w:t xml:space="preserve"> </w:t>
      </w:r>
      <w:r>
        <w:t>(</w:t>
      </w:r>
      <w:r w:rsidRPr="00CA2DB6">
        <w:t>RIF</w:t>
      </w:r>
      <w:r>
        <w:t>), or through layoffs or through any other division directed decision</w:t>
      </w:r>
      <w:r w:rsidRPr="00CA2DB6">
        <w:t xml:space="preserve"> does not constitute a voluntary departure</w:t>
      </w:r>
      <w:r>
        <w:t>.</w:t>
      </w:r>
    </w:p>
    <w:p w:rsidR="00FF364F" w:rsidRDefault="00FF364F" w:rsidP="003D77F7">
      <w:pPr>
        <w:ind w:left="-540" w:right="-720"/>
        <w:jc w:val="both"/>
      </w:pPr>
    </w:p>
    <w:p w:rsidR="00FF364F" w:rsidRDefault="00FF364F" w:rsidP="003D77F7">
      <w:pPr>
        <w:ind w:right="-720"/>
        <w:jc w:val="both"/>
      </w:pPr>
      <w:r>
        <w:t>Departure for just cause means employment was terminated following some legitimate disciplinary action taken by the division.</w:t>
      </w:r>
    </w:p>
    <w:p w:rsidR="0097796F" w:rsidRDefault="0097796F" w:rsidP="003D77F7">
      <w:pPr>
        <w:ind w:right="-720"/>
        <w:jc w:val="both"/>
      </w:pPr>
    </w:p>
    <w:p w:rsidR="00C60927" w:rsidRDefault="0097796F" w:rsidP="00F27519">
      <w:pPr>
        <w:ind w:right="-720"/>
        <w:jc w:val="both"/>
      </w:pPr>
      <w:r w:rsidRPr="0097796F">
        <w:rPr>
          <w:b/>
        </w:rPr>
        <w:t>Note</w:t>
      </w:r>
      <w:r>
        <w:t xml:space="preserve">: </w:t>
      </w:r>
      <w:r w:rsidR="00F27519">
        <w:t xml:space="preserve">A </w:t>
      </w:r>
      <w:r w:rsidR="003B16B7">
        <w:t xml:space="preserve">letter from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F27519">
        <w:t xml:space="preserve"> </w:t>
      </w:r>
      <w:r w:rsidR="00D052DB">
        <w:t xml:space="preserve">addressing options for using the </w:t>
      </w:r>
      <w:r w:rsidR="00D052DB" w:rsidRPr="00F27519">
        <w:rPr>
          <w:bCs/>
          <w:color w:val="000000"/>
          <w:w w:val="130"/>
        </w:rPr>
        <w:t>§</w:t>
      </w:r>
      <w:r w:rsidR="00D052DB" w:rsidRPr="00F27519">
        <w:t>300.204(a)</w:t>
      </w:r>
      <w:r w:rsidR="00D052DB">
        <w:t xml:space="preserve"> </w:t>
      </w:r>
      <w:r>
        <w:t>allowable exception</w:t>
      </w:r>
      <w:r w:rsidR="00F27519">
        <w:t xml:space="preserve"> </w:t>
      </w:r>
      <w:r w:rsidR="00D052DB">
        <w:t xml:space="preserve">for service providers or contractors who voluntarily left the division </w:t>
      </w:r>
      <w:r w:rsidR="00F27519">
        <w:t>can be found at:</w:t>
      </w:r>
    </w:p>
    <w:p w:rsidR="0097796F" w:rsidRDefault="00BC30A3" w:rsidP="00F27519">
      <w:pPr>
        <w:ind w:right="-720"/>
        <w:jc w:val="both"/>
      </w:pPr>
      <w:hyperlink r:id="rId10" w:history="1">
        <w:r w:rsidR="00C60927">
          <w:rPr>
            <w:rStyle w:val="Hyperlink"/>
          </w:rPr>
          <w:t>Linked:</w:t>
        </w:r>
        <w:r w:rsidR="006B1187">
          <w:rPr>
            <w:rStyle w:val="Hyperlink"/>
          </w:rPr>
          <w:t>http://www2.ed.gov/policy/speced/guid/idea/memosdcltrs/14-017166-nm-sea-lea-moe.pdf</w:t>
        </w:r>
      </w:hyperlink>
    </w:p>
    <w:p w:rsidR="000C6C91" w:rsidRPr="00F27519" w:rsidRDefault="000C6C91" w:rsidP="00F27519">
      <w:pPr>
        <w:ind w:right="-720"/>
        <w:jc w:val="both"/>
        <w:rPr>
          <w:b/>
        </w:rPr>
      </w:pPr>
    </w:p>
    <w:p w:rsidR="00BD16B0" w:rsidRDefault="00BD16B0" w:rsidP="003D77F7">
      <w:pPr>
        <w:ind w:left="-540" w:right="-720"/>
        <w:jc w:val="both"/>
      </w:pPr>
    </w:p>
    <w:p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rsidR="00FF364F" w:rsidRDefault="00FF364F" w:rsidP="003D77F7">
      <w:pPr>
        <w:ind w:left="-540" w:right="-720"/>
        <w:jc w:val="both"/>
      </w:pPr>
    </w:p>
    <w:p w:rsidR="00FF364F" w:rsidRPr="003D77F7" w:rsidRDefault="00FF364F" w:rsidP="003D77F7">
      <w:pPr>
        <w:ind w:left="-540" w:right="-720" w:firstLine="1260"/>
        <w:jc w:val="both"/>
        <w:rPr>
          <w:i/>
        </w:rPr>
      </w:pPr>
      <w:r w:rsidRPr="003D77F7">
        <w:rPr>
          <w:i/>
        </w:rPr>
        <w:t xml:space="preserve">“… </w:t>
      </w:r>
      <w:proofErr w:type="gramStart"/>
      <w:r w:rsidRPr="003D77F7">
        <w:rPr>
          <w:i/>
        </w:rPr>
        <w:t>A decrease in the enrollment o</w:t>
      </w:r>
      <w:r w:rsidR="0008085B">
        <w:rPr>
          <w:i/>
        </w:rPr>
        <w:t>f children with disabilities.</w:t>
      </w:r>
      <w:r w:rsidR="00F11C1A">
        <w:rPr>
          <w:i/>
        </w:rPr>
        <w:t>”</w:t>
      </w:r>
      <w:proofErr w:type="gramEnd"/>
    </w:p>
    <w:p w:rsidR="00FF364F" w:rsidRDefault="00FF364F" w:rsidP="003D77F7">
      <w:pPr>
        <w:ind w:left="-540" w:right="-720"/>
        <w:jc w:val="both"/>
      </w:pPr>
    </w:p>
    <w:p w:rsidR="00FF364F" w:rsidRDefault="00FF364F" w:rsidP="003D77F7">
      <w:pPr>
        <w:ind w:right="-720"/>
        <w:jc w:val="both"/>
      </w:pPr>
      <w:r>
        <w:t xml:space="preserve">If the school division experiences a decrease in the enrollment of students with disabilities in comparing </w:t>
      </w:r>
      <w:r w:rsidR="00036E2A" w:rsidRPr="0097608E">
        <w:t>its</w:t>
      </w:r>
      <w:r w:rsidR="00036E2A">
        <w:rPr>
          <w:color w:val="FF0000"/>
        </w:rPr>
        <w:t xml:space="preserve"> </w:t>
      </w:r>
      <w:r>
        <w:t xml:space="preserve">current year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
    <w:p w:rsidR="00FF364F" w:rsidRDefault="00FF364F" w:rsidP="003D77F7">
      <w:pPr>
        <w:ind w:left="-540" w:right="-720"/>
        <w:jc w:val="both"/>
      </w:pPr>
    </w:p>
    <w:p w:rsidR="00FF364F" w:rsidRDefault="00504E3C" w:rsidP="003D77F7">
      <w:pPr>
        <w:ind w:right="-720"/>
        <w:jc w:val="both"/>
      </w:pPr>
      <w:r>
        <w:t>If this exception is applicab</w:t>
      </w:r>
      <w:r w:rsidR="00F11C1A">
        <w:t>le to a division, the IDEA MOE</w:t>
      </w:r>
      <w:r w:rsidR="00E846BF">
        <w:t xml:space="preserve"> w</w:t>
      </w:r>
      <w:r>
        <w:t>eb application will calculate the exception for the division</w:t>
      </w:r>
      <w:r w:rsidR="00FF364F">
        <w:t>.</w:t>
      </w:r>
    </w:p>
    <w:p w:rsidR="004873CD" w:rsidRDefault="004873CD" w:rsidP="003D77F7">
      <w:pPr>
        <w:ind w:left="-540" w:right="-720"/>
        <w:jc w:val="both"/>
      </w:pPr>
    </w:p>
    <w:p w:rsidR="00BD16B0" w:rsidRDefault="00BD16B0" w:rsidP="003D77F7">
      <w:pPr>
        <w:ind w:left="-540" w:right="-720"/>
        <w:jc w:val="both"/>
      </w:pPr>
    </w:p>
    <w:p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rsidR="00FF364F" w:rsidRDefault="00FF364F" w:rsidP="003D77F7">
      <w:pPr>
        <w:ind w:left="-540" w:right="-720"/>
        <w:jc w:val="both"/>
      </w:pPr>
    </w:p>
    <w:p w:rsidR="00FF364F" w:rsidRPr="003D77F7" w:rsidRDefault="00FF364F" w:rsidP="003D77F7">
      <w:pPr>
        <w:ind w:left="720" w:right="-720"/>
        <w:jc w:val="both"/>
        <w:rPr>
          <w:i/>
        </w:rPr>
      </w:pPr>
      <w:r w:rsidRPr="003D77F7">
        <w:rPr>
          <w:i/>
        </w:rPr>
        <w:t>“… The termination of the obligation of the agency, consistent with this part, to provide a program of special education to a particular child with a disability that is an exceptionally costly program, as determined by</w:t>
      </w:r>
      <w:r w:rsidR="0008085B">
        <w:rPr>
          <w:i/>
        </w:rPr>
        <w:t xml:space="preserve"> the SEA, because the child</w:t>
      </w:r>
      <w:r w:rsidR="00B25FFA">
        <w:rPr>
          <w:i/>
        </w:rPr>
        <w:t>….</w:t>
      </w:r>
      <w:r w:rsidR="00F11C1A">
        <w:rPr>
          <w:i/>
        </w:rPr>
        <w:t>”</w:t>
      </w:r>
      <w:r w:rsidRPr="003D77F7">
        <w:rPr>
          <w:i/>
        </w:rPr>
        <w:t xml:space="preserve"> </w:t>
      </w:r>
    </w:p>
    <w:p w:rsidR="00E5657C" w:rsidRDefault="00E5657C" w:rsidP="003D77F7">
      <w:pPr>
        <w:ind w:left="720" w:right="-720"/>
        <w:jc w:val="both"/>
      </w:pPr>
    </w:p>
    <w:p w:rsidR="00804498" w:rsidRDefault="00FF364F" w:rsidP="00804498">
      <w:pPr>
        <w:numPr>
          <w:ilvl w:val="0"/>
          <w:numId w:val="12"/>
        </w:numPr>
        <w:ind w:right="-720"/>
        <w:jc w:val="both"/>
      </w:pPr>
      <w:r w:rsidRPr="00566A03">
        <w:t xml:space="preserve">Has left the jurisdiction of the agency; </w:t>
      </w:r>
    </w:p>
    <w:p w:rsidR="00804498" w:rsidRDefault="00804498" w:rsidP="00804498">
      <w:pPr>
        <w:ind w:left="1080" w:right="-720"/>
        <w:jc w:val="both"/>
      </w:pPr>
    </w:p>
    <w:p w:rsidR="00AB2502" w:rsidRDefault="00FF364F" w:rsidP="003D77F7">
      <w:pPr>
        <w:numPr>
          <w:ilvl w:val="0"/>
          <w:numId w:val="12"/>
        </w:numPr>
        <w:ind w:right="-720"/>
        <w:jc w:val="both"/>
      </w:pPr>
      <w:r w:rsidRPr="00566A03">
        <w:t>Has reached the age at which the obligation o</w:t>
      </w:r>
      <w:r w:rsidR="0008085B">
        <w:t xml:space="preserve">f the agency to provide FAPE to </w:t>
      </w:r>
      <w:r w:rsidRPr="00566A03">
        <w:t>the child has termi</w:t>
      </w:r>
      <w:r>
        <w:t>nated;</w:t>
      </w:r>
      <w:r w:rsidR="00AB2502">
        <w:t xml:space="preserve"> or </w:t>
      </w:r>
    </w:p>
    <w:p w:rsidR="00804498" w:rsidRDefault="00804498" w:rsidP="00804498">
      <w:pPr>
        <w:ind w:left="1080" w:right="-720"/>
        <w:jc w:val="both"/>
      </w:pPr>
    </w:p>
    <w:p w:rsidR="00FF364F" w:rsidRPr="00566A03" w:rsidRDefault="00FF364F" w:rsidP="003D77F7">
      <w:pPr>
        <w:numPr>
          <w:ilvl w:val="0"/>
          <w:numId w:val="12"/>
        </w:numPr>
        <w:ind w:right="-720"/>
        <w:jc w:val="both"/>
      </w:pPr>
      <w:r w:rsidRPr="00566A03">
        <w:t>No longer needs the program of special education</w:t>
      </w:r>
      <w:r w:rsidR="0008085B">
        <w:t>.</w:t>
      </w:r>
    </w:p>
    <w:p w:rsidR="00FF364F" w:rsidRDefault="00FF364F" w:rsidP="003D77F7">
      <w:pPr>
        <w:ind w:left="-540" w:right="-720"/>
        <w:jc w:val="both"/>
      </w:pPr>
    </w:p>
    <w:p w:rsidR="00FF364F" w:rsidRPr="00F035FE" w:rsidRDefault="00FF364F" w:rsidP="003D77F7">
      <w:pPr>
        <w:ind w:right="-720"/>
        <w:jc w:val="both"/>
        <w:rPr>
          <w:i/>
          <w:color w:val="FF0000"/>
        </w:rPr>
      </w:pPr>
      <w:r>
        <w:t xml:space="preserve">An exceptionally costly program means an individual program for an individual child that is at least </w:t>
      </w:r>
      <w:r w:rsidR="008D4B17">
        <w:t>20</w:t>
      </w:r>
      <w:r>
        <w:t xml:space="preserve"> percent more than the average cost for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will be considered on an individual, case by case basis</w:t>
      </w:r>
      <w:r w:rsidR="00FF4DC6">
        <w:t>, using the information submitted through the IDEAMOE application, and reviewed by</w:t>
      </w:r>
      <w:r w:rsidR="007836C4">
        <w:t xml:space="preserve"> the</w:t>
      </w:r>
      <w:r w:rsidR="00FF4DC6">
        <w:t xml:space="preserve"> VDOE prior to approval</w:t>
      </w:r>
      <w:r w:rsidRPr="00B96043">
        <w:t>.</w:t>
      </w:r>
    </w:p>
    <w:p w:rsidR="00BD16B0" w:rsidRDefault="00BD16B0" w:rsidP="006B1187">
      <w:pPr>
        <w:ind w:right="-720"/>
        <w:jc w:val="both"/>
        <w:rPr>
          <w:color w:val="FF0000"/>
        </w:rPr>
      </w:pPr>
    </w:p>
    <w:p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rsidR="00FF364F" w:rsidRPr="00566A03" w:rsidRDefault="00FF364F" w:rsidP="003D77F7">
      <w:pPr>
        <w:ind w:left="-540" w:right="-720"/>
        <w:jc w:val="both"/>
      </w:pPr>
      <w:r w:rsidRPr="00566A03">
        <w:t xml:space="preserve"> </w:t>
      </w:r>
    </w:p>
    <w:p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rsidR="00FF364F" w:rsidRDefault="00FF364F" w:rsidP="003D77F7">
      <w:pPr>
        <w:ind w:left="-540" w:right="-720"/>
        <w:jc w:val="both"/>
      </w:pPr>
    </w:p>
    <w:p w:rsidR="00FF364F" w:rsidRDefault="00FF364F" w:rsidP="003D77F7">
      <w:pPr>
        <w:ind w:right="-720"/>
        <w:jc w:val="both"/>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would generally be prorated </w:t>
      </w:r>
      <w:r w:rsidR="00F10BC1">
        <w:t xml:space="preserve">based on the percentage of special education related costs as a percentage of the cost of the </w:t>
      </w:r>
      <w:r>
        <w:t xml:space="preserve">project.  These possible </w:t>
      </w:r>
      <w:r w:rsidR="00F10BC1">
        <w:t>exceptions</w:t>
      </w:r>
      <w:r>
        <w:t xml:space="preserve"> would be considered on an individual, case</w:t>
      </w:r>
      <w:r w:rsidR="00BB6D44">
        <w:t>-</w:t>
      </w:r>
      <w:r>
        <w:t>by</w:t>
      </w:r>
      <w:r w:rsidR="00BB6D44">
        <w:t>-</w:t>
      </w:r>
      <w:r>
        <w:t>case basis.</w:t>
      </w:r>
    </w:p>
    <w:p w:rsidR="00FF364F" w:rsidRDefault="00FF364F" w:rsidP="003D77F7">
      <w:pPr>
        <w:ind w:left="-540" w:right="-720"/>
        <w:jc w:val="both"/>
      </w:pPr>
    </w:p>
    <w:p w:rsidR="00BD16B0" w:rsidRDefault="00BD16B0" w:rsidP="003D77F7">
      <w:pPr>
        <w:ind w:left="-540" w:right="-720"/>
        <w:jc w:val="both"/>
      </w:pPr>
    </w:p>
    <w:p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rsidR="004F7FA1" w:rsidRDefault="004F7FA1" w:rsidP="003D77F7">
      <w:pPr>
        <w:ind w:left="-720" w:right="-720"/>
        <w:jc w:val="both"/>
      </w:pPr>
    </w:p>
    <w:p w:rsidR="004F7FA1" w:rsidRPr="003D77F7" w:rsidRDefault="004F7FA1" w:rsidP="003D77F7">
      <w:pPr>
        <w:ind w:left="720"/>
        <w:jc w:val="both"/>
        <w:rPr>
          <w:i/>
        </w:rPr>
      </w:pPr>
      <w:r w:rsidRPr="003D77F7">
        <w:rPr>
          <w:i/>
        </w:rPr>
        <w:t xml:space="preserve">“… </w:t>
      </w:r>
      <w:proofErr w:type="gramStart"/>
      <w:r w:rsidR="00C72867" w:rsidRPr="003D77F7">
        <w:rPr>
          <w:i/>
        </w:rPr>
        <w:t>Adjustment to local fiscal</w:t>
      </w:r>
      <w:r w:rsidR="0008085B">
        <w:rPr>
          <w:i/>
        </w:rPr>
        <w:t xml:space="preserve"> efforts in certain fiscal years.</w:t>
      </w:r>
      <w:r w:rsidR="00F11C1A">
        <w:rPr>
          <w:i/>
        </w:rPr>
        <w:t>”</w:t>
      </w:r>
      <w:proofErr w:type="gramEnd"/>
    </w:p>
    <w:p w:rsidR="00FF364F" w:rsidRDefault="00FF364F" w:rsidP="003D77F7">
      <w:pPr>
        <w:ind w:left="-540" w:right="-720"/>
        <w:jc w:val="both"/>
      </w:pPr>
    </w:p>
    <w:p w:rsidR="006B1187" w:rsidRDefault="00651AE3" w:rsidP="003D77F7">
      <w:pPr>
        <w:ind w:right="-720"/>
        <w:jc w:val="both"/>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Co</w:t>
      </w:r>
      <w:r w:rsidR="00972475">
        <w:t>ordinated</w:t>
      </w:r>
      <w:r>
        <w:t xml:space="preserve"> Early Intervening Services (CEIS).  </w:t>
      </w:r>
      <w:r w:rsidR="005B1B39">
        <w:t>However</w:t>
      </w:r>
      <w:r>
        <w:t xml:space="preserve">, if a division voluntarily chooses to set aside up to, but not to exceed, 15 </w:t>
      </w:r>
      <w:r w:rsidR="00F11C1A">
        <w:t>percent</w:t>
      </w:r>
      <w:r>
        <w:t xml:space="preserve"> of </w:t>
      </w:r>
      <w:r w:rsidR="007836C4">
        <w:t>its</w:t>
      </w:r>
      <w:r>
        <w:t xml:space="preserve"> federal Part B grant award, the amount </w:t>
      </w:r>
      <w:r w:rsidR="003B2097">
        <w:t xml:space="preserve">the division chooses to </w:t>
      </w:r>
      <w:r>
        <w:t>set aside is re</w:t>
      </w:r>
      <w:r w:rsidR="003B2097">
        <w:t>duc</w:t>
      </w:r>
      <w:r>
        <w:t xml:space="preserve">ed by </w:t>
      </w:r>
      <w:r w:rsidR="003B2097">
        <w:t xml:space="preserve">the amount taken for the allowable exception under this </w:t>
      </w:r>
      <w:r w:rsidR="005B1B39">
        <w:t>provision</w:t>
      </w:r>
      <w:r w:rsidR="003B2097">
        <w:t>.</w:t>
      </w:r>
      <w:r w:rsidR="00DE6B07">
        <w:t xml:space="preserve">  </w:t>
      </w:r>
    </w:p>
    <w:p w:rsidR="00CE70A5" w:rsidRDefault="00CE70A5" w:rsidP="006B1187">
      <w:pPr>
        <w:spacing w:before="240"/>
        <w:ind w:right="-720"/>
        <w:jc w:val="both"/>
      </w:pPr>
      <w:r>
        <w:t xml:space="preserve">If the division exercises its authority to use this provision, </w:t>
      </w:r>
      <w:r w:rsidR="008272C0">
        <w:t xml:space="preserve">the division must spend an amount of local funds equal to the reduction taken to carry out activities that could be supported with the </w:t>
      </w:r>
      <w:r w:rsidR="008272C0" w:rsidRPr="00357104">
        <w:rPr>
          <w:i/>
        </w:rPr>
        <w:t>Elementary and Secondary</w:t>
      </w:r>
      <w:r w:rsidR="00357104">
        <w:rPr>
          <w:i/>
        </w:rPr>
        <w:t xml:space="preserve"> Education</w:t>
      </w:r>
      <w:r w:rsidR="008272C0" w:rsidRPr="00357104">
        <w:rPr>
          <w:i/>
        </w:rPr>
        <w:t xml:space="preserve"> Act</w:t>
      </w:r>
      <w:r w:rsidR="008272C0">
        <w:t xml:space="preserve"> (ESEA) funds regardless of whether the division is using the ESEA funds for those activities.  The funds must be used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for</w:t>
      </w:r>
      <w:r w:rsidR="008272C0">
        <w:rPr>
          <w:b/>
        </w:rPr>
        <w:t xml:space="preserve"> </w:t>
      </w:r>
      <w:r w:rsidR="008272C0" w:rsidRPr="008272C0">
        <w:t>these</w:t>
      </w:r>
      <w:r w:rsidR="008272C0">
        <w:t xml:space="preserve"> activities and must be spent on the year the reduction is taken.</w:t>
      </w:r>
      <w:r w:rsidR="006B1187">
        <w:t xml:space="preserve"> </w:t>
      </w:r>
    </w:p>
    <w:p w:rsidR="00C60927" w:rsidRDefault="005905D9" w:rsidP="00C60927">
      <w:pPr>
        <w:spacing w:before="240"/>
        <w:ind w:right="-720"/>
        <w:jc w:val="both"/>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rsidR="00AC60AF" w:rsidRPr="00C60927" w:rsidRDefault="001A5C05" w:rsidP="00C60927">
      <w:pPr>
        <w:spacing w:before="480"/>
        <w:ind w:left="-547" w:right="-720"/>
        <w:jc w:val="both"/>
        <w:rPr>
          <w:b/>
          <w:sz w:val="28"/>
          <w:szCs w:val="28"/>
        </w:rPr>
      </w:pPr>
      <w:r w:rsidRPr="00C60927">
        <w:rPr>
          <w:b/>
          <w:sz w:val="28"/>
          <w:szCs w:val="28"/>
        </w:rPr>
        <w:t xml:space="preserve">Illustration of </w:t>
      </w:r>
      <w:r w:rsidR="00AC60AF" w:rsidRPr="00C60927">
        <w:rPr>
          <w:b/>
          <w:sz w:val="28"/>
          <w:szCs w:val="28"/>
        </w:rPr>
        <w:t xml:space="preserve">IDEA MOE Allowable Exceptions and Adjustment </w:t>
      </w:r>
      <w:r w:rsidRPr="00C60927">
        <w:rPr>
          <w:b/>
          <w:sz w:val="28"/>
          <w:szCs w:val="28"/>
        </w:rPr>
        <w:t>to Expenditures</w:t>
      </w:r>
    </w:p>
    <w:p w:rsidR="00AC60AF" w:rsidRDefault="00AC60AF" w:rsidP="003D77F7">
      <w:pPr>
        <w:ind w:left="-540" w:right="-720"/>
        <w:jc w:val="both"/>
      </w:pPr>
    </w:p>
    <w:p w:rsidR="003D73ED" w:rsidRDefault="00D17623" w:rsidP="003D77F7">
      <w:pPr>
        <w:ind w:left="-540" w:right="-720"/>
        <w:jc w:val="both"/>
      </w:pPr>
      <w:r>
        <w:t>The following table illustrates how an LEA may meet the compliance standard using alternate methods or tests from year to year using the allowable exceptions and adjustments in §300.204 and</w:t>
      </w:r>
      <w:r w:rsidR="00AD0BA2">
        <w:t xml:space="preserve"> </w:t>
      </w:r>
      <w:r>
        <w:t>§300.205.</w:t>
      </w:r>
    </w:p>
    <w:p w:rsidR="00BD16B0" w:rsidRDefault="00BD16B0" w:rsidP="00BD16B0">
      <w:pPr>
        <w:ind w:left="-540" w:right="-720"/>
        <w:jc w:val="center"/>
      </w:pPr>
    </w:p>
    <w:p w:rsidR="006D01E7" w:rsidRDefault="000D3BF8" w:rsidP="00BD16B0">
      <w:pPr>
        <w:ind w:left="-540" w:right="-720"/>
        <w:jc w:val="center"/>
        <w:rPr>
          <w:b/>
          <w:sz w:val="32"/>
          <w:szCs w:val="32"/>
        </w:rPr>
      </w:pPr>
      <w:r>
        <w:rPr>
          <w:noProof/>
        </w:rPr>
        <w:drawing>
          <wp:inline distT="0" distB="0" distL="0" distR="0" wp14:anchorId="0FA275A4" wp14:editId="6687D22B">
            <wp:extent cx="5556885" cy="4695190"/>
            <wp:effectExtent l="0" t="0" r="5715" b="0"/>
            <wp:docPr id="2" name="Picture 1" descr="Example of how the division meets or does not meet MOE using alternate methods from year to year and using the exceptions or adjustments in 300.204 and 3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885" cy="4695190"/>
                    </a:xfrm>
                    <a:prstGeom prst="rect">
                      <a:avLst/>
                    </a:prstGeom>
                    <a:noFill/>
                    <a:ln>
                      <a:noFill/>
                    </a:ln>
                  </pic:spPr>
                </pic:pic>
              </a:graphicData>
            </a:graphic>
          </wp:inline>
        </w:drawing>
      </w:r>
    </w:p>
    <w:p w:rsidR="006D01E7" w:rsidRDefault="006D01E7" w:rsidP="003D77F7">
      <w:pPr>
        <w:ind w:left="-540" w:right="-720"/>
        <w:jc w:val="both"/>
        <w:rPr>
          <w:b/>
        </w:rPr>
      </w:pPr>
    </w:p>
    <w:p w:rsidR="006D01E7" w:rsidRPr="005316BD" w:rsidRDefault="005316BD" w:rsidP="003D77F7">
      <w:pPr>
        <w:ind w:left="-540" w:right="-720"/>
        <w:jc w:val="both"/>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FY 201</w:t>
      </w:r>
      <w:r w:rsidR="00566B69">
        <w:t>4</w:t>
      </w:r>
      <w:r>
        <w:t>-201</w:t>
      </w:r>
      <w:r w:rsidR="00566B69">
        <w:t>5</w:t>
      </w:r>
      <w:r>
        <w:t xml:space="preserve">.  In </w:t>
      </w:r>
      <w:r w:rsidR="003D73ED">
        <w:t>S</w:t>
      </w:r>
      <w:r>
        <w:t>FY 201</w:t>
      </w:r>
      <w:r w:rsidR="00566B69">
        <w:t>5</w:t>
      </w:r>
      <w:r>
        <w:t>-201</w:t>
      </w:r>
      <w:r w:rsidR="00566B69">
        <w:t>6</w:t>
      </w:r>
      <w:r>
        <w:t xml:space="preserve">, the division did not maintain its expenditures in local funds </w:t>
      </w:r>
      <w:r w:rsidR="00D17623">
        <w:t>and local funds per capita basis</w:t>
      </w:r>
      <w:r w:rsidR="0037667C">
        <w:t>,</w:t>
      </w:r>
      <w:r>
        <w:t xml:space="preserve"> but maintained its expenditures for its </w:t>
      </w:r>
      <w:r w:rsidR="00D17623">
        <w:t>local</w:t>
      </w:r>
      <w:r>
        <w:t xml:space="preserve"> plus </w:t>
      </w:r>
      <w:r w:rsidR="00D17623">
        <w:t>state</w:t>
      </w:r>
      <w:r>
        <w:t xml:space="preserve"> funds and </w:t>
      </w:r>
      <w:r w:rsidR="00D17623">
        <w:t xml:space="preserve">the local plus </w:t>
      </w:r>
      <w:r w:rsidR="00DD0351">
        <w:t xml:space="preserve">state funds </w:t>
      </w:r>
      <w:r w:rsidR="00B5357E">
        <w:t xml:space="preserve">on a per capita basis and </w:t>
      </w:r>
      <w:r>
        <w:t xml:space="preserve">therefore met its MOE compliance standard.  In </w:t>
      </w:r>
      <w:r w:rsidR="00CE54DE">
        <w:t>S</w:t>
      </w:r>
      <w:r>
        <w:t>FY 201</w:t>
      </w:r>
      <w:r w:rsidR="00566B69">
        <w:t>6</w:t>
      </w:r>
      <w:r>
        <w:t>-201</w:t>
      </w:r>
      <w:r w:rsidR="00566B69">
        <w:t>7</w:t>
      </w:r>
      <w:r>
        <w:t xml:space="preserve">, the division spent $450 in local funds only and properly took the allowable exceptions </w:t>
      </w:r>
      <w:r w:rsidR="00033971">
        <w:t>in</w:t>
      </w:r>
      <w:r>
        <w:t xml:space="preserve"> §300.204(a) </w:t>
      </w:r>
      <w:r w:rsidR="00033971">
        <w:t>for $50 and therefore meets the compliance standard</w:t>
      </w:r>
      <w:r w:rsidR="000E1195">
        <w:t xml:space="preserve"> of $450</w:t>
      </w:r>
      <w:r w:rsidR="00033971">
        <w:t xml:space="preserve"> (</w:t>
      </w:r>
      <w:r w:rsidR="000E1195">
        <w:t xml:space="preserve">i.e., </w:t>
      </w:r>
      <w:r w:rsidR="00033971">
        <w:t>$500 in 201</w:t>
      </w:r>
      <w:r w:rsidR="00566B69">
        <w:t>4</w:t>
      </w:r>
      <w:r w:rsidR="00033971">
        <w:t>-201</w:t>
      </w:r>
      <w:r w:rsidR="00566B69">
        <w:t>5</w:t>
      </w:r>
      <w:r w:rsidR="00033971">
        <w:t xml:space="preserve"> minus $50 allowable exceptions in §300.204(a)).  The required level of effort t</w:t>
      </w:r>
      <w:r w:rsidR="008272C0">
        <w:t xml:space="preserve">he division must make in </w:t>
      </w:r>
      <w:r w:rsidR="00CE54DE">
        <w:t>S</w:t>
      </w:r>
      <w:r w:rsidR="008272C0">
        <w:t>FY 201</w:t>
      </w:r>
      <w:r w:rsidR="00566B69">
        <w:t>7</w:t>
      </w:r>
      <w:r w:rsidR="00033971">
        <w:t>-201</w:t>
      </w:r>
      <w:r w:rsidR="00566B69">
        <w:t>8</w:t>
      </w:r>
      <w:r w:rsidR="00033971">
        <w:t xml:space="preserve"> would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rsidR="006D01E7" w:rsidRDefault="006D01E7" w:rsidP="003D77F7">
      <w:pPr>
        <w:ind w:left="-540" w:right="-720"/>
        <w:jc w:val="both"/>
        <w:rPr>
          <w:b/>
        </w:rPr>
      </w:pPr>
    </w:p>
    <w:p w:rsidR="006D01E7" w:rsidRDefault="006D01E7" w:rsidP="00C60927">
      <w:pPr>
        <w:ind w:right="-720"/>
        <w:jc w:val="both"/>
        <w:rPr>
          <w:b/>
          <w:sz w:val="32"/>
          <w:szCs w:val="32"/>
        </w:rPr>
      </w:pPr>
    </w:p>
    <w:p w:rsidR="00FF364F" w:rsidRPr="00C60927" w:rsidRDefault="00FF364F" w:rsidP="003D77F7">
      <w:pPr>
        <w:ind w:left="-540" w:right="-720"/>
        <w:jc w:val="both"/>
        <w:rPr>
          <w:rStyle w:val="Strong"/>
          <w:szCs w:val="28"/>
          <w:u w:val="single"/>
        </w:rPr>
      </w:pPr>
      <w:r w:rsidRPr="00C60927">
        <w:rPr>
          <w:rStyle w:val="Strong"/>
          <w:szCs w:val="28"/>
          <w:u w:val="single"/>
        </w:rPr>
        <w:t>Final IDEA MOE Decision</w:t>
      </w:r>
    </w:p>
    <w:p w:rsidR="00FF364F" w:rsidRDefault="00FF364F" w:rsidP="003D77F7">
      <w:pPr>
        <w:ind w:left="-540" w:right="-720"/>
        <w:jc w:val="both"/>
      </w:pPr>
    </w:p>
    <w:p w:rsidR="00D334FF" w:rsidRPr="001A5C05" w:rsidRDefault="003D73ED" w:rsidP="00C60927">
      <w:pPr>
        <w:autoSpaceDE w:val="0"/>
        <w:autoSpaceDN w:val="0"/>
        <w:adjustRightInd w:val="0"/>
        <w:ind w:left="-540" w:right="-720"/>
        <w:jc w:val="both"/>
      </w:pPr>
      <w:r w:rsidRPr="001A5C05">
        <w:t>Once the current year’s (i.e., SFY201</w:t>
      </w:r>
      <w:r w:rsidR="00566B69">
        <w:t>6</w:t>
      </w:r>
      <w:r w:rsidRPr="001A5C05">
        <w:t>-201</w:t>
      </w:r>
      <w:r w:rsidR="00566B69">
        <w:t>7</w:t>
      </w:r>
      <w:r w:rsidRPr="001A5C05">
        <w:t xml:space="preserve">) expenditures for local and combination of </w:t>
      </w:r>
      <w:r w:rsidR="00CE54DE" w:rsidRPr="001A5C05">
        <w:t xml:space="preserve">local </w:t>
      </w:r>
      <w:r w:rsidRPr="001A5C05">
        <w:t xml:space="preserve">plus </w:t>
      </w:r>
      <w:r w:rsidR="00CE54DE" w:rsidRPr="001A5C05">
        <w:t xml:space="preserve">state </w:t>
      </w:r>
      <w:r w:rsidRPr="001A5C05">
        <w:t>information is entered by the school division into the</w:t>
      </w:r>
      <w:r>
        <w:t xml:space="preserve"> IDEAMOE</w:t>
      </w:r>
      <w:r w:rsidRPr="001A5C05">
        <w:t xml:space="preserve"> application, preliminary tests designed within the automated IDEA MOE application will indicate if a division </w:t>
      </w:r>
      <w:r w:rsidRPr="001A5C05">
        <w:rPr>
          <w:b/>
          <w:u w:val="single"/>
        </w:rPr>
        <w:t>meets</w:t>
      </w:r>
      <w:r w:rsidRPr="001A5C05">
        <w:t xml:space="preserve"> or </w:t>
      </w:r>
      <w:r w:rsidRPr="001A5C05">
        <w:rPr>
          <w:b/>
          <w:u w:val="single"/>
        </w:rPr>
        <w:t>does not meet</w:t>
      </w:r>
      <w:r w:rsidRPr="001A5C05">
        <w:t xml:space="preserve"> its IDEA MOE requirement using the new rule (i.e., subsequent years rule).  If not met, the automated system can be used to identify possible allowable exceptions, which if approved, could result in the division meeting its </w:t>
      </w:r>
      <w:r>
        <w:t xml:space="preserve">IDEA </w:t>
      </w:r>
      <w:r w:rsidRPr="001A5C05">
        <w:t xml:space="preserve">MOE requirement.  </w:t>
      </w:r>
    </w:p>
    <w:p w:rsidR="00FF364F" w:rsidRDefault="00B96965" w:rsidP="003D77F7">
      <w:pPr>
        <w:ind w:left="-540" w:right="-720"/>
        <w:jc w:val="both"/>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whether or not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rsidR="00FF364F" w:rsidRPr="00D06CA6" w:rsidRDefault="00FF364F" w:rsidP="003D77F7">
      <w:pPr>
        <w:ind w:left="-540" w:right="-720"/>
        <w:jc w:val="both"/>
        <w:rPr>
          <w:bCs/>
        </w:rPr>
      </w:pPr>
    </w:p>
    <w:p w:rsidR="001F49D9" w:rsidRDefault="00FF364F" w:rsidP="00C60927">
      <w:pPr>
        <w:ind w:left="-540" w:right="-720"/>
        <w:jc w:val="both"/>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or the amount of division’s Part B subgrant, whichever is lower</w:t>
      </w:r>
      <w:r w:rsidR="00B30C38">
        <w:rPr>
          <w:bCs/>
        </w:rPr>
        <w:t xml:space="preserve"> (§300.203d)</w:t>
      </w:r>
      <w:r w:rsidR="009859C3">
        <w:rPr>
          <w:bCs/>
        </w:rPr>
        <w:t xml:space="preserve">, </w:t>
      </w:r>
      <w:r w:rsidRPr="00787DD0">
        <w:rPr>
          <w:bCs/>
        </w:rPr>
        <w:t xml:space="preserve">to the U.S.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cannot be used to make this payment.</w:t>
      </w:r>
      <w:r w:rsidR="009859C3">
        <w:rPr>
          <w:bCs/>
        </w:rPr>
        <w:t xml:space="preserve">  </w:t>
      </w:r>
    </w:p>
    <w:p w:rsidR="009E7667" w:rsidRDefault="001F49D9" w:rsidP="00C60927">
      <w:pPr>
        <w:spacing w:before="240"/>
        <w:ind w:left="-547" w:right="-720"/>
        <w:jc w:val="both"/>
      </w:pPr>
      <w:r>
        <w:rPr>
          <w:bCs/>
        </w:rPr>
        <w:t xml:space="preserve">Please refer to Attachment B for assistance with using the </w:t>
      </w:r>
      <w:r w:rsidR="00CE54DE">
        <w:rPr>
          <w:bCs/>
        </w:rPr>
        <w:t>w</w:t>
      </w:r>
      <w:r w:rsidRPr="00BD4565">
        <w:rPr>
          <w:bCs/>
        </w:rPr>
        <w:t>eb</w:t>
      </w:r>
      <w:r w:rsidR="00CD0556" w:rsidRPr="00BD4565">
        <w:rPr>
          <w:bCs/>
        </w:rPr>
        <w:t>-</w:t>
      </w:r>
      <w:r w:rsidRPr="00BD4565">
        <w:rPr>
          <w:bCs/>
        </w:rPr>
        <w:t>based</w:t>
      </w:r>
      <w:r>
        <w:rPr>
          <w:bCs/>
        </w:rPr>
        <w:t xml:space="preserve"> IDEAMOE Application.</w:t>
      </w:r>
    </w:p>
    <w:p w:rsidR="009E7667" w:rsidRPr="001237A7" w:rsidRDefault="009E7667" w:rsidP="001237A7">
      <w:pPr>
        <w:tabs>
          <w:tab w:val="left" w:pos="2772"/>
        </w:tabs>
      </w:pPr>
    </w:p>
    <w:sectPr w:rsidR="009E7667" w:rsidRPr="001237A7" w:rsidSect="007071A4">
      <w:headerReference w:type="default" r:id="rId12"/>
      <w:footerReference w:type="default" r:id="rId13"/>
      <w:pgSz w:w="12240" w:h="15840"/>
      <w:pgMar w:top="144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A6" w:rsidRDefault="00EF31A6" w:rsidP="005D09B0">
      <w:r>
        <w:separator/>
      </w:r>
    </w:p>
  </w:endnote>
  <w:endnote w:type="continuationSeparator" w:id="0">
    <w:p w:rsidR="00EF31A6" w:rsidRDefault="00EF31A6"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26" w:rsidRDefault="00B65F26">
    <w:pPr>
      <w:pStyle w:val="Footer"/>
      <w:jc w:val="center"/>
    </w:pPr>
    <w:r>
      <w:fldChar w:fldCharType="begin"/>
    </w:r>
    <w:r>
      <w:instrText xml:space="preserve"> PAGE   \* MERGEFORMAT </w:instrText>
    </w:r>
    <w:r>
      <w:fldChar w:fldCharType="separate"/>
    </w:r>
    <w:r w:rsidR="00BC30A3">
      <w:rPr>
        <w:noProof/>
      </w:rPr>
      <w:t>1</w:t>
    </w:r>
    <w:r>
      <w:fldChar w:fldCharType="end"/>
    </w:r>
  </w:p>
  <w:p w:rsidR="00B65F26" w:rsidRDefault="00B65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A6" w:rsidRDefault="00EF31A6" w:rsidP="005D09B0">
      <w:r>
        <w:separator/>
      </w:r>
    </w:p>
  </w:footnote>
  <w:footnote w:type="continuationSeparator" w:id="0">
    <w:p w:rsidR="00EF31A6" w:rsidRDefault="00EF31A6" w:rsidP="005D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1A" w:rsidRDefault="00B65F26" w:rsidP="005D09B0">
    <w:pPr>
      <w:pStyle w:val="Header"/>
      <w:jc w:val="right"/>
    </w:pPr>
    <w:r>
      <w:t xml:space="preserve">Attachment A </w:t>
    </w:r>
  </w:p>
  <w:p w:rsidR="00B65F26" w:rsidRDefault="007E7B1A" w:rsidP="005D09B0">
    <w:pPr>
      <w:pStyle w:val="Header"/>
      <w:jc w:val="right"/>
    </w:pPr>
    <w:r>
      <w:t xml:space="preserve"> Superintendent’s </w:t>
    </w:r>
    <w:r w:rsidR="00B65F26">
      <w:t>Memo No.</w:t>
    </w:r>
    <w:r w:rsidR="00B5045B">
      <w:t xml:space="preserve"> </w:t>
    </w:r>
    <w:r w:rsidR="00BC30A3">
      <w:t>333</w:t>
    </w:r>
    <w:r w:rsidR="00C9774C">
      <w:t>-1</w:t>
    </w:r>
    <w:r w:rsidR="00353193">
      <w:t>7</w:t>
    </w:r>
  </w:p>
  <w:p w:rsidR="00B65F26" w:rsidRDefault="001237A7" w:rsidP="005D09B0">
    <w:pPr>
      <w:pStyle w:val="Header"/>
      <w:jc w:val="right"/>
    </w:pPr>
    <w:r>
      <w:t>Dec</w:t>
    </w:r>
    <w:r w:rsidR="006060E1">
      <w:t>ember</w:t>
    </w:r>
    <w:r w:rsidR="00B65F26">
      <w:t xml:space="preserve"> </w:t>
    </w:r>
    <w:r w:rsidR="00BC30A3">
      <w:t>15</w:t>
    </w:r>
    <w:r w:rsidR="00C9774C">
      <w:t>, 201</w:t>
    </w:r>
    <w:r w:rsidR="0091384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7601A97"/>
    <w:multiLevelType w:val="hybridMultilevel"/>
    <w:tmpl w:val="AAD40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4"/>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17"/>
  </w:num>
  <w:num w:numId="9">
    <w:abstractNumId w:val="6"/>
  </w:num>
  <w:num w:numId="10">
    <w:abstractNumId w:val="13"/>
  </w:num>
  <w:num w:numId="11">
    <w:abstractNumId w:val="2"/>
  </w:num>
  <w:num w:numId="12">
    <w:abstractNumId w:val="16"/>
  </w:num>
  <w:num w:numId="13">
    <w:abstractNumId w:val="8"/>
  </w:num>
  <w:num w:numId="14">
    <w:abstractNumId w:val="10"/>
  </w:num>
  <w:num w:numId="15">
    <w:abstractNumId w:val="20"/>
  </w:num>
  <w:num w:numId="16">
    <w:abstractNumId w:val="19"/>
  </w:num>
  <w:num w:numId="17">
    <w:abstractNumId w:val="7"/>
  </w:num>
  <w:num w:numId="18">
    <w:abstractNumId w:val="15"/>
  </w:num>
  <w:num w:numId="19">
    <w:abstractNumId w:val="5"/>
  </w:num>
  <w:num w:numId="20">
    <w:abstractNumId w:val="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fillcolor="white" strokecolor="#666">
      <v:fill color="white" color2="#999" focusposition="1" focussize="" focus="100%" type="gradient"/>
      <v:stroke color="#666" weight="1pt"/>
      <v:shadow on="t" type="perspective" color="#7f7f7f" opacity=".5" offset="1pt" offset2="-3pt"/>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C"/>
    <w:rsid w:val="00000105"/>
    <w:rsid w:val="000027BF"/>
    <w:rsid w:val="00003CB9"/>
    <w:rsid w:val="00007291"/>
    <w:rsid w:val="00012CA0"/>
    <w:rsid w:val="000132F2"/>
    <w:rsid w:val="00013604"/>
    <w:rsid w:val="00014898"/>
    <w:rsid w:val="00014AB0"/>
    <w:rsid w:val="00021262"/>
    <w:rsid w:val="00021653"/>
    <w:rsid w:val="00022899"/>
    <w:rsid w:val="00025226"/>
    <w:rsid w:val="00032F83"/>
    <w:rsid w:val="00033732"/>
    <w:rsid w:val="00033971"/>
    <w:rsid w:val="00036E2A"/>
    <w:rsid w:val="00042B09"/>
    <w:rsid w:val="000463D9"/>
    <w:rsid w:val="00056FCC"/>
    <w:rsid w:val="00062F9F"/>
    <w:rsid w:val="00063DB3"/>
    <w:rsid w:val="000644E0"/>
    <w:rsid w:val="00064556"/>
    <w:rsid w:val="00066730"/>
    <w:rsid w:val="00073815"/>
    <w:rsid w:val="00076355"/>
    <w:rsid w:val="0007765A"/>
    <w:rsid w:val="00080513"/>
    <w:rsid w:val="0008085B"/>
    <w:rsid w:val="000808DD"/>
    <w:rsid w:val="00084C6B"/>
    <w:rsid w:val="00085A0A"/>
    <w:rsid w:val="0009126B"/>
    <w:rsid w:val="00091974"/>
    <w:rsid w:val="000922E2"/>
    <w:rsid w:val="000A4B2E"/>
    <w:rsid w:val="000A78C2"/>
    <w:rsid w:val="000B05CA"/>
    <w:rsid w:val="000B39AA"/>
    <w:rsid w:val="000B725B"/>
    <w:rsid w:val="000C0D55"/>
    <w:rsid w:val="000C423E"/>
    <w:rsid w:val="000C6377"/>
    <w:rsid w:val="000C6C91"/>
    <w:rsid w:val="000D074C"/>
    <w:rsid w:val="000D3BF8"/>
    <w:rsid w:val="000D7793"/>
    <w:rsid w:val="000E1195"/>
    <w:rsid w:val="000E2FE4"/>
    <w:rsid w:val="000E3C8E"/>
    <w:rsid w:val="000E60F7"/>
    <w:rsid w:val="000E7C8F"/>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3210"/>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7D21"/>
    <w:rsid w:val="00212FCA"/>
    <w:rsid w:val="00214FE6"/>
    <w:rsid w:val="00216839"/>
    <w:rsid w:val="0022238F"/>
    <w:rsid w:val="00222BFD"/>
    <w:rsid w:val="002324E5"/>
    <w:rsid w:val="00235DED"/>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8097A"/>
    <w:rsid w:val="002850FA"/>
    <w:rsid w:val="00287D58"/>
    <w:rsid w:val="0029325D"/>
    <w:rsid w:val="00293F97"/>
    <w:rsid w:val="00294055"/>
    <w:rsid w:val="00295AF2"/>
    <w:rsid w:val="00297C8E"/>
    <w:rsid w:val="002A6E7F"/>
    <w:rsid w:val="002B23F5"/>
    <w:rsid w:val="002C2F8F"/>
    <w:rsid w:val="002C3B7E"/>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7E7"/>
    <w:rsid w:val="0037424F"/>
    <w:rsid w:val="00375EDD"/>
    <w:rsid w:val="00375FD9"/>
    <w:rsid w:val="0037667C"/>
    <w:rsid w:val="00376FD8"/>
    <w:rsid w:val="00380353"/>
    <w:rsid w:val="00382041"/>
    <w:rsid w:val="00384276"/>
    <w:rsid w:val="00384F66"/>
    <w:rsid w:val="0038612C"/>
    <w:rsid w:val="0038682B"/>
    <w:rsid w:val="003908B1"/>
    <w:rsid w:val="003A4D9B"/>
    <w:rsid w:val="003A7715"/>
    <w:rsid w:val="003B0087"/>
    <w:rsid w:val="003B16B7"/>
    <w:rsid w:val="003B1FF1"/>
    <w:rsid w:val="003B2097"/>
    <w:rsid w:val="003B44B9"/>
    <w:rsid w:val="003B4F91"/>
    <w:rsid w:val="003B56DB"/>
    <w:rsid w:val="003C1B93"/>
    <w:rsid w:val="003C4BDD"/>
    <w:rsid w:val="003C59DA"/>
    <w:rsid w:val="003C7D8F"/>
    <w:rsid w:val="003D73ED"/>
    <w:rsid w:val="003D77F7"/>
    <w:rsid w:val="003E2F6F"/>
    <w:rsid w:val="003E3C03"/>
    <w:rsid w:val="003F3166"/>
    <w:rsid w:val="003F3960"/>
    <w:rsid w:val="0041263E"/>
    <w:rsid w:val="0041287F"/>
    <w:rsid w:val="004150A6"/>
    <w:rsid w:val="004151D3"/>
    <w:rsid w:val="0042278D"/>
    <w:rsid w:val="0042595F"/>
    <w:rsid w:val="004315A0"/>
    <w:rsid w:val="00431EF0"/>
    <w:rsid w:val="00433F4E"/>
    <w:rsid w:val="0044791F"/>
    <w:rsid w:val="00447BA3"/>
    <w:rsid w:val="00450669"/>
    <w:rsid w:val="0045628B"/>
    <w:rsid w:val="00456B43"/>
    <w:rsid w:val="00461870"/>
    <w:rsid w:val="00465DB3"/>
    <w:rsid w:val="00465DD1"/>
    <w:rsid w:val="00470FAE"/>
    <w:rsid w:val="0047281A"/>
    <w:rsid w:val="00473954"/>
    <w:rsid w:val="0048183E"/>
    <w:rsid w:val="004873CD"/>
    <w:rsid w:val="0049492E"/>
    <w:rsid w:val="0049561C"/>
    <w:rsid w:val="00496C7A"/>
    <w:rsid w:val="004A162A"/>
    <w:rsid w:val="004A57DD"/>
    <w:rsid w:val="004A6250"/>
    <w:rsid w:val="004B5084"/>
    <w:rsid w:val="004B6098"/>
    <w:rsid w:val="004B6DAE"/>
    <w:rsid w:val="004C01A6"/>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A8A"/>
    <w:rsid w:val="00512710"/>
    <w:rsid w:val="00512FDB"/>
    <w:rsid w:val="005176F9"/>
    <w:rsid w:val="00520CBD"/>
    <w:rsid w:val="00520D60"/>
    <w:rsid w:val="005255EF"/>
    <w:rsid w:val="00525F18"/>
    <w:rsid w:val="00530C54"/>
    <w:rsid w:val="005316BD"/>
    <w:rsid w:val="00533ADB"/>
    <w:rsid w:val="00536AA1"/>
    <w:rsid w:val="00537040"/>
    <w:rsid w:val="00543F07"/>
    <w:rsid w:val="00545F5F"/>
    <w:rsid w:val="0055003C"/>
    <w:rsid w:val="00566A03"/>
    <w:rsid w:val="00566B69"/>
    <w:rsid w:val="00571442"/>
    <w:rsid w:val="00572496"/>
    <w:rsid w:val="00572731"/>
    <w:rsid w:val="005734A7"/>
    <w:rsid w:val="00573E32"/>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46D6"/>
    <w:rsid w:val="005D09B0"/>
    <w:rsid w:val="005D0B04"/>
    <w:rsid w:val="005D18D9"/>
    <w:rsid w:val="005D45B1"/>
    <w:rsid w:val="005D599D"/>
    <w:rsid w:val="005F0799"/>
    <w:rsid w:val="005F4067"/>
    <w:rsid w:val="005F4730"/>
    <w:rsid w:val="006003A3"/>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6BA1"/>
    <w:rsid w:val="0064048B"/>
    <w:rsid w:val="00640CA9"/>
    <w:rsid w:val="00642EA7"/>
    <w:rsid w:val="00647642"/>
    <w:rsid w:val="0064798B"/>
    <w:rsid w:val="00651AE3"/>
    <w:rsid w:val="00652104"/>
    <w:rsid w:val="0065228C"/>
    <w:rsid w:val="00654549"/>
    <w:rsid w:val="00656220"/>
    <w:rsid w:val="00664C08"/>
    <w:rsid w:val="006803B2"/>
    <w:rsid w:val="0068173A"/>
    <w:rsid w:val="00682D19"/>
    <w:rsid w:val="006830AF"/>
    <w:rsid w:val="006856E4"/>
    <w:rsid w:val="00685CFA"/>
    <w:rsid w:val="00693C5C"/>
    <w:rsid w:val="006A3D9C"/>
    <w:rsid w:val="006A405E"/>
    <w:rsid w:val="006A5B37"/>
    <w:rsid w:val="006B1187"/>
    <w:rsid w:val="006B3AF7"/>
    <w:rsid w:val="006B3BE8"/>
    <w:rsid w:val="006B6B9F"/>
    <w:rsid w:val="006C30AD"/>
    <w:rsid w:val="006C52B0"/>
    <w:rsid w:val="006D01E7"/>
    <w:rsid w:val="006D4B01"/>
    <w:rsid w:val="006E139D"/>
    <w:rsid w:val="006E3596"/>
    <w:rsid w:val="006E38E8"/>
    <w:rsid w:val="006E5900"/>
    <w:rsid w:val="006E7993"/>
    <w:rsid w:val="006E7EFB"/>
    <w:rsid w:val="006F3A3A"/>
    <w:rsid w:val="00701EBE"/>
    <w:rsid w:val="0070577E"/>
    <w:rsid w:val="007071A4"/>
    <w:rsid w:val="007103E2"/>
    <w:rsid w:val="00717353"/>
    <w:rsid w:val="00720416"/>
    <w:rsid w:val="00727CFB"/>
    <w:rsid w:val="007335A9"/>
    <w:rsid w:val="007336B4"/>
    <w:rsid w:val="00744F05"/>
    <w:rsid w:val="0074790F"/>
    <w:rsid w:val="0075451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C5F4D"/>
    <w:rsid w:val="007D20A9"/>
    <w:rsid w:val="007D47CE"/>
    <w:rsid w:val="007D5F36"/>
    <w:rsid w:val="007D6BC2"/>
    <w:rsid w:val="007E1EE7"/>
    <w:rsid w:val="007E3D60"/>
    <w:rsid w:val="007E4CF5"/>
    <w:rsid w:val="007E7B1A"/>
    <w:rsid w:val="007F5076"/>
    <w:rsid w:val="007F57E1"/>
    <w:rsid w:val="007F7F5A"/>
    <w:rsid w:val="0080041D"/>
    <w:rsid w:val="00801A2B"/>
    <w:rsid w:val="00802464"/>
    <w:rsid w:val="00804498"/>
    <w:rsid w:val="00806DCC"/>
    <w:rsid w:val="00806E87"/>
    <w:rsid w:val="00811428"/>
    <w:rsid w:val="00811664"/>
    <w:rsid w:val="00812543"/>
    <w:rsid w:val="00813862"/>
    <w:rsid w:val="00823DD4"/>
    <w:rsid w:val="00826464"/>
    <w:rsid w:val="008272C0"/>
    <w:rsid w:val="008336D4"/>
    <w:rsid w:val="00834299"/>
    <w:rsid w:val="00835ECE"/>
    <w:rsid w:val="00840A07"/>
    <w:rsid w:val="00853A03"/>
    <w:rsid w:val="00856C21"/>
    <w:rsid w:val="00862B09"/>
    <w:rsid w:val="00866CA3"/>
    <w:rsid w:val="00873BF2"/>
    <w:rsid w:val="00874C6F"/>
    <w:rsid w:val="00874E7C"/>
    <w:rsid w:val="00875D26"/>
    <w:rsid w:val="00876484"/>
    <w:rsid w:val="0087764E"/>
    <w:rsid w:val="00880CFB"/>
    <w:rsid w:val="008906E2"/>
    <w:rsid w:val="008A535A"/>
    <w:rsid w:val="008A582A"/>
    <w:rsid w:val="008A59CA"/>
    <w:rsid w:val="008B243D"/>
    <w:rsid w:val="008B32E8"/>
    <w:rsid w:val="008B4FAA"/>
    <w:rsid w:val="008B616E"/>
    <w:rsid w:val="008B6683"/>
    <w:rsid w:val="008C04E3"/>
    <w:rsid w:val="008C478D"/>
    <w:rsid w:val="008D4B17"/>
    <w:rsid w:val="008D5E02"/>
    <w:rsid w:val="008E35A6"/>
    <w:rsid w:val="008E7449"/>
    <w:rsid w:val="008F263B"/>
    <w:rsid w:val="008F28D4"/>
    <w:rsid w:val="008F65AF"/>
    <w:rsid w:val="00903040"/>
    <w:rsid w:val="00911E6C"/>
    <w:rsid w:val="00913847"/>
    <w:rsid w:val="00916C62"/>
    <w:rsid w:val="009273C5"/>
    <w:rsid w:val="009325A2"/>
    <w:rsid w:val="009325F4"/>
    <w:rsid w:val="0093270C"/>
    <w:rsid w:val="00932D28"/>
    <w:rsid w:val="00933D8D"/>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D3965"/>
    <w:rsid w:val="009D5F6D"/>
    <w:rsid w:val="009D68E4"/>
    <w:rsid w:val="009E0BC6"/>
    <w:rsid w:val="009E2D66"/>
    <w:rsid w:val="009E57DF"/>
    <w:rsid w:val="009E6A9A"/>
    <w:rsid w:val="009E7667"/>
    <w:rsid w:val="009F0EA0"/>
    <w:rsid w:val="009F2D03"/>
    <w:rsid w:val="009F3C8E"/>
    <w:rsid w:val="00A05F50"/>
    <w:rsid w:val="00A11D72"/>
    <w:rsid w:val="00A158E0"/>
    <w:rsid w:val="00A2636C"/>
    <w:rsid w:val="00A42FD0"/>
    <w:rsid w:val="00A431E1"/>
    <w:rsid w:val="00A60815"/>
    <w:rsid w:val="00A64A88"/>
    <w:rsid w:val="00A66B7B"/>
    <w:rsid w:val="00A67583"/>
    <w:rsid w:val="00A7233C"/>
    <w:rsid w:val="00A74482"/>
    <w:rsid w:val="00A74E9F"/>
    <w:rsid w:val="00A7602C"/>
    <w:rsid w:val="00A81ECA"/>
    <w:rsid w:val="00A83888"/>
    <w:rsid w:val="00A90A47"/>
    <w:rsid w:val="00A97D3F"/>
    <w:rsid w:val="00AA2827"/>
    <w:rsid w:val="00AA47D7"/>
    <w:rsid w:val="00AA7A8A"/>
    <w:rsid w:val="00AB2502"/>
    <w:rsid w:val="00AB25E2"/>
    <w:rsid w:val="00AB576A"/>
    <w:rsid w:val="00AC3E0F"/>
    <w:rsid w:val="00AC447C"/>
    <w:rsid w:val="00AC60AF"/>
    <w:rsid w:val="00AD0BA2"/>
    <w:rsid w:val="00AD132D"/>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7F09"/>
    <w:rsid w:val="00B5045B"/>
    <w:rsid w:val="00B5357E"/>
    <w:rsid w:val="00B57B0F"/>
    <w:rsid w:val="00B62F77"/>
    <w:rsid w:val="00B6551C"/>
    <w:rsid w:val="00B65F26"/>
    <w:rsid w:val="00B66A01"/>
    <w:rsid w:val="00B67C39"/>
    <w:rsid w:val="00B7041E"/>
    <w:rsid w:val="00B704D9"/>
    <w:rsid w:val="00B8010E"/>
    <w:rsid w:val="00B81736"/>
    <w:rsid w:val="00B83546"/>
    <w:rsid w:val="00B85438"/>
    <w:rsid w:val="00B858C5"/>
    <w:rsid w:val="00B935E0"/>
    <w:rsid w:val="00B96043"/>
    <w:rsid w:val="00B96965"/>
    <w:rsid w:val="00B96ED8"/>
    <w:rsid w:val="00BA2793"/>
    <w:rsid w:val="00BB0E46"/>
    <w:rsid w:val="00BB1342"/>
    <w:rsid w:val="00BB1381"/>
    <w:rsid w:val="00BB6D44"/>
    <w:rsid w:val="00BC20CC"/>
    <w:rsid w:val="00BC30A3"/>
    <w:rsid w:val="00BC5F99"/>
    <w:rsid w:val="00BC77F5"/>
    <w:rsid w:val="00BC7A19"/>
    <w:rsid w:val="00BC7FEB"/>
    <w:rsid w:val="00BD16B0"/>
    <w:rsid w:val="00BD35BB"/>
    <w:rsid w:val="00BD4565"/>
    <w:rsid w:val="00BD46F2"/>
    <w:rsid w:val="00BD57EA"/>
    <w:rsid w:val="00BD5F48"/>
    <w:rsid w:val="00BE140A"/>
    <w:rsid w:val="00BE239B"/>
    <w:rsid w:val="00BE2840"/>
    <w:rsid w:val="00BE4F8A"/>
    <w:rsid w:val="00BF03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7E24"/>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F66"/>
    <w:rsid w:val="00C9156D"/>
    <w:rsid w:val="00C94D93"/>
    <w:rsid w:val="00C94F21"/>
    <w:rsid w:val="00C965E7"/>
    <w:rsid w:val="00C9774C"/>
    <w:rsid w:val="00CA7416"/>
    <w:rsid w:val="00CB594F"/>
    <w:rsid w:val="00CB5B04"/>
    <w:rsid w:val="00CC020C"/>
    <w:rsid w:val="00CC291A"/>
    <w:rsid w:val="00CD0556"/>
    <w:rsid w:val="00CD2481"/>
    <w:rsid w:val="00CE34B2"/>
    <w:rsid w:val="00CE54DE"/>
    <w:rsid w:val="00CE70A5"/>
    <w:rsid w:val="00CF49C4"/>
    <w:rsid w:val="00CF6ABE"/>
    <w:rsid w:val="00D0025B"/>
    <w:rsid w:val="00D03636"/>
    <w:rsid w:val="00D052DB"/>
    <w:rsid w:val="00D06CA6"/>
    <w:rsid w:val="00D148CD"/>
    <w:rsid w:val="00D17623"/>
    <w:rsid w:val="00D2207E"/>
    <w:rsid w:val="00D2533B"/>
    <w:rsid w:val="00D261D6"/>
    <w:rsid w:val="00D31CEA"/>
    <w:rsid w:val="00D334FF"/>
    <w:rsid w:val="00D34336"/>
    <w:rsid w:val="00D35C5B"/>
    <w:rsid w:val="00D3658A"/>
    <w:rsid w:val="00D408FF"/>
    <w:rsid w:val="00D45B21"/>
    <w:rsid w:val="00D46DA1"/>
    <w:rsid w:val="00D503ED"/>
    <w:rsid w:val="00D60DB8"/>
    <w:rsid w:val="00D732E3"/>
    <w:rsid w:val="00D73945"/>
    <w:rsid w:val="00D766C6"/>
    <w:rsid w:val="00D81227"/>
    <w:rsid w:val="00D81FE1"/>
    <w:rsid w:val="00D82D79"/>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26F5C"/>
    <w:rsid w:val="00E30E9F"/>
    <w:rsid w:val="00E31576"/>
    <w:rsid w:val="00E33792"/>
    <w:rsid w:val="00E35FEC"/>
    <w:rsid w:val="00E373E8"/>
    <w:rsid w:val="00E40510"/>
    <w:rsid w:val="00E427B4"/>
    <w:rsid w:val="00E43CA3"/>
    <w:rsid w:val="00E464AB"/>
    <w:rsid w:val="00E54629"/>
    <w:rsid w:val="00E55C1A"/>
    <w:rsid w:val="00E5657C"/>
    <w:rsid w:val="00E60FC9"/>
    <w:rsid w:val="00E61337"/>
    <w:rsid w:val="00E704BF"/>
    <w:rsid w:val="00E77195"/>
    <w:rsid w:val="00E82A65"/>
    <w:rsid w:val="00E846BF"/>
    <w:rsid w:val="00E86F9E"/>
    <w:rsid w:val="00E91F35"/>
    <w:rsid w:val="00E95027"/>
    <w:rsid w:val="00E96DCA"/>
    <w:rsid w:val="00EA0D21"/>
    <w:rsid w:val="00EA14DA"/>
    <w:rsid w:val="00EB1968"/>
    <w:rsid w:val="00EB31E2"/>
    <w:rsid w:val="00EB37D5"/>
    <w:rsid w:val="00EC07E4"/>
    <w:rsid w:val="00EC2A1E"/>
    <w:rsid w:val="00EC37C9"/>
    <w:rsid w:val="00EC7306"/>
    <w:rsid w:val="00EC7A9B"/>
    <w:rsid w:val="00EC7CA4"/>
    <w:rsid w:val="00ED041D"/>
    <w:rsid w:val="00ED4A44"/>
    <w:rsid w:val="00ED5B69"/>
    <w:rsid w:val="00EE07AE"/>
    <w:rsid w:val="00EE3F2A"/>
    <w:rsid w:val="00EE4555"/>
    <w:rsid w:val="00EE5611"/>
    <w:rsid w:val="00EE7F19"/>
    <w:rsid w:val="00EF09AE"/>
    <w:rsid w:val="00EF1D6A"/>
    <w:rsid w:val="00EF31A6"/>
    <w:rsid w:val="00EF400C"/>
    <w:rsid w:val="00EF59CA"/>
    <w:rsid w:val="00F02683"/>
    <w:rsid w:val="00F10BC1"/>
    <w:rsid w:val="00F1129A"/>
    <w:rsid w:val="00F11C1A"/>
    <w:rsid w:val="00F20160"/>
    <w:rsid w:val="00F27519"/>
    <w:rsid w:val="00F30D8A"/>
    <w:rsid w:val="00F33A61"/>
    <w:rsid w:val="00F369D9"/>
    <w:rsid w:val="00F40B36"/>
    <w:rsid w:val="00F519AA"/>
    <w:rsid w:val="00F55648"/>
    <w:rsid w:val="00F62B22"/>
    <w:rsid w:val="00F653F5"/>
    <w:rsid w:val="00F65A8C"/>
    <w:rsid w:val="00F72FE8"/>
    <w:rsid w:val="00F75FC7"/>
    <w:rsid w:val="00F77F26"/>
    <w:rsid w:val="00F843E4"/>
    <w:rsid w:val="00F85718"/>
    <w:rsid w:val="00F97C58"/>
    <w:rsid w:val="00FA2856"/>
    <w:rsid w:val="00FA5CEE"/>
    <w:rsid w:val="00FB3AD9"/>
    <w:rsid w:val="00FB6C73"/>
    <w:rsid w:val="00FC073C"/>
    <w:rsid w:val="00FC65DC"/>
    <w:rsid w:val="00FD59E4"/>
    <w:rsid w:val="00FE5E59"/>
    <w:rsid w:val="00FF16DB"/>
    <w:rsid w:val="00FF364F"/>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color="#666">
      <v:fill color="white" color2="#999" focusposition="1" focussize="" focus="100%" type="gradient"/>
      <v:stroke color="#666" weight="1pt"/>
      <v:shadow on="t" type="perspective" color="#7f7f7f" opacity=".5" offset="1pt" offset2="-3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policy/speced/guid/idea/memosdcltrs/14-017166-nm-sea-lea-mo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128D-CFA0-45B0-90A7-0E56BFC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2875</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MOE WORKSHEET</vt:lpstr>
    </vt:vector>
  </TitlesOfParts>
  <Company>Virginia IT Infrastructure Partnership</Company>
  <LinksUpToDate>false</LinksUpToDate>
  <CharactersWithSpaces>18799</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WORKSHEET</dc:title>
  <dc:creator>Paul Raskopf</dc:creator>
  <cp:lastModifiedBy>Emily Boothe</cp:lastModifiedBy>
  <cp:revision>4</cp:revision>
  <cp:lastPrinted>2016-12-13T17:59:00Z</cp:lastPrinted>
  <dcterms:created xsi:type="dcterms:W3CDTF">2017-12-06T16:23:00Z</dcterms:created>
  <dcterms:modified xsi:type="dcterms:W3CDTF">2017-12-12T17:56:00Z</dcterms:modified>
</cp:coreProperties>
</file>