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83" w:rsidRPr="00524C83" w:rsidRDefault="00524C83">
      <w:pPr>
        <w:tabs>
          <w:tab w:val="left" w:pos="0"/>
          <w:tab w:val="left" w:pos="340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jc w:val="right"/>
        <w:rPr>
          <w:b/>
          <w:bCs/>
          <w:sz w:val="24"/>
          <w:szCs w:val="24"/>
        </w:rPr>
      </w:pPr>
      <w:bookmarkStart w:id="0" w:name="_GoBack"/>
      <w:bookmarkEnd w:id="0"/>
    </w:p>
    <w:p w:rsidR="00643FCB" w:rsidRDefault="00643FCB">
      <w:pPr>
        <w:pStyle w:val="BodyText"/>
        <w:rPr>
          <w:sz w:val="24"/>
          <w:szCs w:val="24"/>
        </w:rPr>
      </w:pPr>
      <w:r w:rsidRPr="00524C83">
        <w:rPr>
          <w:sz w:val="24"/>
          <w:szCs w:val="24"/>
        </w:rPr>
        <w:t>Virginia Department of Education</w:t>
      </w:r>
    </w:p>
    <w:p w:rsidR="006B3C7B" w:rsidRPr="00524C83" w:rsidRDefault="006B3C7B">
      <w:pPr>
        <w:pStyle w:val="BodyText"/>
        <w:rPr>
          <w:sz w:val="24"/>
          <w:szCs w:val="24"/>
        </w:rPr>
      </w:pPr>
    </w:p>
    <w:p w:rsidR="00643FCB" w:rsidRPr="00524C83" w:rsidRDefault="00643FCB">
      <w:pPr>
        <w:pStyle w:val="BodyText"/>
        <w:rPr>
          <w:sz w:val="24"/>
          <w:szCs w:val="24"/>
        </w:rPr>
      </w:pPr>
      <w:r w:rsidRPr="00524C83">
        <w:rPr>
          <w:sz w:val="24"/>
          <w:szCs w:val="24"/>
        </w:rPr>
        <w:t xml:space="preserve">Annual Report of Children in Local Institutions for Neglected or Delinquent </w:t>
      </w:r>
    </w:p>
    <w:p w:rsidR="00643FCB" w:rsidRPr="00524C83" w:rsidRDefault="00643FCB">
      <w:pPr>
        <w:pStyle w:val="BodyText"/>
        <w:rPr>
          <w:sz w:val="24"/>
          <w:szCs w:val="24"/>
        </w:rPr>
      </w:pPr>
      <w:r w:rsidRPr="00524C83">
        <w:rPr>
          <w:sz w:val="24"/>
          <w:szCs w:val="24"/>
        </w:rPr>
        <w:t>Children and Adult Correctional Institutions</w:t>
      </w:r>
    </w:p>
    <w:p w:rsidR="006B3C7B" w:rsidRDefault="006B3C7B" w:rsidP="006B3C7B">
      <w:pPr>
        <w:spacing w:line="240" w:lineRule="exact"/>
        <w:jc w:val="center"/>
        <w:rPr>
          <w:b/>
          <w:sz w:val="24"/>
          <w:szCs w:val="24"/>
        </w:rPr>
      </w:pPr>
    </w:p>
    <w:p w:rsidR="006B3C7B" w:rsidRPr="006B3C7B" w:rsidRDefault="006B3C7B" w:rsidP="006B3C7B">
      <w:pPr>
        <w:spacing w:line="240" w:lineRule="exact"/>
        <w:jc w:val="center"/>
        <w:rPr>
          <w:b/>
          <w:sz w:val="24"/>
          <w:szCs w:val="24"/>
        </w:rPr>
      </w:pPr>
      <w:r w:rsidRPr="006B3C7B">
        <w:rPr>
          <w:b/>
          <w:sz w:val="24"/>
          <w:szCs w:val="24"/>
        </w:rPr>
        <w:t>201</w:t>
      </w:r>
      <w:r w:rsidR="0076318B">
        <w:rPr>
          <w:b/>
          <w:sz w:val="24"/>
          <w:szCs w:val="24"/>
        </w:rPr>
        <w:t>7</w:t>
      </w:r>
      <w:r w:rsidRPr="006B3C7B">
        <w:rPr>
          <w:b/>
          <w:sz w:val="24"/>
          <w:szCs w:val="24"/>
        </w:rPr>
        <w:t xml:space="preserve"> Report Form</w:t>
      </w:r>
    </w:p>
    <w:p w:rsidR="006B3C7B" w:rsidRDefault="006B3C7B">
      <w:pPr>
        <w:tabs>
          <w:tab w:val="left" w:pos="0"/>
          <w:tab w:val="left" w:pos="340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</w:p>
    <w:p w:rsidR="001875B9" w:rsidRDefault="001875B9" w:rsidP="001875B9">
      <w:pPr>
        <w:tabs>
          <w:tab w:val="left" w:pos="-1440"/>
          <w:tab w:val="left" w:pos="-720"/>
          <w:tab w:val="left" w:pos="0"/>
          <w:tab w:val="left" w:pos="422"/>
          <w:tab w:val="left" w:pos="844"/>
          <w:tab w:val="left" w:pos="1267"/>
          <w:tab w:val="left" w:pos="16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2160"/>
      </w:pPr>
    </w:p>
    <w:p w:rsidR="001875B9" w:rsidRPr="001875B9" w:rsidRDefault="001875B9" w:rsidP="00A657CF">
      <w:pPr>
        <w:pStyle w:val="BodyText2"/>
        <w:pBdr>
          <w:top w:val="single" w:sz="4" w:space="1" w:color="auto"/>
        </w:pBdr>
        <w:jc w:val="left"/>
      </w:pPr>
      <w:r w:rsidRPr="001875B9">
        <w:t>The purpose of this annual report is to provide the Department with data required by Title I, Parts A</w:t>
      </w:r>
      <w:r w:rsidR="00D63934">
        <w:t>,</w:t>
      </w:r>
      <w:r w:rsidRPr="001875B9">
        <w:t xml:space="preserve"> and D,</w:t>
      </w:r>
    </w:p>
    <w:p w:rsidR="001875B9" w:rsidRDefault="001875B9" w:rsidP="00A657CF">
      <w:pPr>
        <w:pStyle w:val="BodyText2"/>
        <w:pBdr>
          <w:top w:val="single" w:sz="4" w:space="1" w:color="auto"/>
        </w:pBdr>
        <w:jc w:val="left"/>
      </w:pPr>
      <w:r w:rsidRPr="001875B9">
        <w:t xml:space="preserve">of the </w:t>
      </w:r>
      <w:r w:rsidRPr="000C0E02">
        <w:rPr>
          <w:i/>
        </w:rPr>
        <w:t>Elementary and Secondary Education Act</w:t>
      </w:r>
      <w:r w:rsidRPr="001875B9">
        <w:t>, as amended</w:t>
      </w:r>
      <w:r w:rsidR="00711B57">
        <w:t>,</w:t>
      </w:r>
      <w:r w:rsidRPr="001875B9">
        <w:t xml:space="preserve"> for use i</w:t>
      </w:r>
      <w:r w:rsidR="00A657CF">
        <w:t>n the computation of grants to Local Educational Agencies and s</w:t>
      </w:r>
      <w:r w:rsidRPr="001875B9">
        <w:t>tate agencies responsible for</w:t>
      </w:r>
      <w:r w:rsidR="00711B57">
        <w:t xml:space="preserve"> </w:t>
      </w:r>
      <w:r w:rsidRPr="001875B9">
        <w:t>providing free public education for children in institutions or community day programs for neglected or</w:t>
      </w:r>
      <w:r w:rsidR="00711B57">
        <w:t xml:space="preserve"> </w:t>
      </w:r>
      <w:r w:rsidRPr="001875B9">
        <w:t>delinqu</w:t>
      </w:r>
      <w:r>
        <w:t>ent children.</w:t>
      </w:r>
    </w:p>
    <w:p w:rsidR="00643FCB" w:rsidRDefault="00643FCB">
      <w:pPr>
        <w:pStyle w:val="Heading2"/>
        <w:jc w:val="left"/>
        <w:rPr>
          <w:b w:val="0"/>
          <w:bCs w:val="0"/>
        </w:rPr>
      </w:pPr>
    </w:p>
    <w:p w:rsidR="00643FCB" w:rsidRDefault="00643FCB">
      <w:pPr>
        <w:pStyle w:val="Heading2"/>
        <w:numPr>
          <w:ilvl w:val="0"/>
          <w:numId w:val="18"/>
        </w:numPr>
        <w:jc w:val="left"/>
      </w:pPr>
      <w:r>
        <w:t xml:space="preserve">Section A:  Formula Data and Reporting </w:t>
      </w:r>
    </w:p>
    <w:p w:rsidR="00643FCB" w:rsidRDefault="00643FCB">
      <w:pPr>
        <w:tabs>
          <w:tab w:val="left" w:pos="0"/>
          <w:tab w:val="left" w:pos="340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jc w:val="center"/>
        <w:rPr>
          <w:b/>
          <w:bCs/>
          <w:sz w:val="22"/>
        </w:rPr>
      </w:pPr>
    </w:p>
    <w:p w:rsidR="00643FCB" w:rsidRDefault="00643FCB">
      <w:pPr>
        <w:pStyle w:val="BodyText3"/>
        <w:rPr>
          <w:b/>
          <w:bCs/>
        </w:rPr>
      </w:pPr>
      <w:r>
        <w:rPr>
          <w:b/>
          <w:bCs/>
        </w:rPr>
        <w:t xml:space="preserve">Children in </w:t>
      </w:r>
      <w:r w:rsidR="00524C83">
        <w:rPr>
          <w:b/>
          <w:bCs/>
        </w:rPr>
        <w:t>Locally-</w:t>
      </w:r>
      <w:r>
        <w:rPr>
          <w:b/>
          <w:bCs/>
        </w:rPr>
        <w:t xml:space="preserve">Operated Institutions for Neglected or Delinquent Children </w:t>
      </w:r>
    </w:p>
    <w:p w:rsidR="00643FCB" w:rsidRDefault="00643FCB">
      <w:pPr>
        <w:pStyle w:val="BodyText3"/>
        <w:rPr>
          <w:b/>
          <w:bCs/>
        </w:rPr>
      </w:pPr>
      <w:proofErr w:type="gramStart"/>
      <w:r>
        <w:rPr>
          <w:b/>
          <w:bCs/>
        </w:rPr>
        <w:t>and</w:t>
      </w:r>
      <w:proofErr w:type="gramEnd"/>
      <w:r>
        <w:rPr>
          <w:b/>
          <w:bCs/>
        </w:rPr>
        <w:t xml:space="preserve"> Local Adult Correctional Institutions</w:t>
      </w:r>
    </w:p>
    <w:p w:rsidR="00643FCB" w:rsidRDefault="00643FCB">
      <w:pPr>
        <w:tabs>
          <w:tab w:val="left" w:pos="0"/>
          <w:tab w:val="left" w:pos="340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</w:p>
    <w:p w:rsidR="00643FCB" w:rsidRDefault="00643FCB">
      <w:pPr>
        <w:tabs>
          <w:tab w:val="left" w:pos="0"/>
          <w:tab w:val="left" w:pos="340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  <w:r>
        <w:rPr>
          <w:b/>
          <w:bCs/>
          <w:sz w:val="22"/>
        </w:rPr>
        <w:t xml:space="preserve">Indicate the number of neglected or delinquent children, ages 5-17, inclusive, in </w:t>
      </w:r>
      <w:r w:rsidRPr="009670CE">
        <w:rPr>
          <w:b/>
          <w:bCs/>
          <w:sz w:val="22"/>
          <w:u w:val="single"/>
        </w:rPr>
        <w:t xml:space="preserve">local </w:t>
      </w:r>
      <w:r w:rsidR="007F1CF7">
        <w:rPr>
          <w:b/>
          <w:bCs/>
          <w:sz w:val="22"/>
          <w:u w:val="single"/>
        </w:rPr>
        <w:t>residential</w:t>
      </w:r>
      <w:r w:rsidR="007F1CF7" w:rsidRPr="00A657CF">
        <w:rPr>
          <w:b/>
          <w:bCs/>
          <w:sz w:val="22"/>
        </w:rPr>
        <w:t xml:space="preserve"> </w:t>
      </w:r>
      <w:r>
        <w:rPr>
          <w:b/>
          <w:bCs/>
          <w:sz w:val="22"/>
        </w:rPr>
        <w:t>institutions in the school division.</w:t>
      </w:r>
    </w:p>
    <w:p w:rsidR="00CE7E29" w:rsidRDefault="00CE7E29">
      <w:pPr>
        <w:tabs>
          <w:tab w:val="left" w:pos="0"/>
          <w:tab w:val="left" w:pos="340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350"/>
        <w:gridCol w:w="2159"/>
        <w:gridCol w:w="2071"/>
        <w:gridCol w:w="1890"/>
      </w:tblGrid>
      <w:tr w:rsidR="00643FCB">
        <w:tc>
          <w:tcPr>
            <w:tcW w:w="1800" w:type="dxa"/>
          </w:tcPr>
          <w:p w:rsidR="00643FCB" w:rsidRDefault="00643FCB" w:rsidP="00A25862">
            <w:pPr>
              <w:tabs>
                <w:tab w:val="left" w:pos="0"/>
                <w:tab w:val="left" w:pos="340"/>
                <w:tab w:val="left" w:pos="720"/>
                <w:tab w:val="left" w:pos="106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School Division</w:t>
            </w:r>
          </w:p>
        </w:tc>
        <w:tc>
          <w:tcPr>
            <w:tcW w:w="1350" w:type="dxa"/>
          </w:tcPr>
          <w:p w:rsidR="00643FCB" w:rsidRDefault="00A25862">
            <w:pPr>
              <w:tabs>
                <w:tab w:val="left" w:pos="0"/>
                <w:tab w:val="left" w:pos="340"/>
                <w:tab w:val="left" w:pos="720"/>
                <w:tab w:val="left" w:pos="106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Division</w:t>
            </w:r>
            <w:r w:rsidR="00643FCB">
              <w:rPr>
                <w:b/>
                <w:bCs/>
                <w:sz w:val="22"/>
              </w:rPr>
              <w:t xml:space="preserve"> </w:t>
            </w:r>
          </w:p>
          <w:p w:rsidR="00643FCB" w:rsidRDefault="00643FCB">
            <w:pPr>
              <w:tabs>
                <w:tab w:val="left" w:pos="0"/>
                <w:tab w:val="left" w:pos="340"/>
                <w:tab w:val="left" w:pos="720"/>
                <w:tab w:val="left" w:pos="106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Code</w:t>
            </w:r>
          </w:p>
        </w:tc>
        <w:tc>
          <w:tcPr>
            <w:tcW w:w="2159" w:type="dxa"/>
          </w:tcPr>
          <w:p w:rsidR="00643FCB" w:rsidRDefault="00643FCB" w:rsidP="001875B9">
            <w:pPr>
              <w:tabs>
                <w:tab w:val="left" w:pos="0"/>
                <w:tab w:val="left" w:pos="340"/>
                <w:tab w:val="left" w:pos="720"/>
                <w:tab w:val="left" w:pos="106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NEGLECTED</w:t>
            </w:r>
            <w:r w:rsidR="00E030D3">
              <w:rPr>
                <w:b/>
                <w:bCs/>
                <w:sz w:val="22"/>
              </w:rPr>
              <w:t xml:space="preserve"> Caseload Count for October 20</w:t>
            </w:r>
            <w:r w:rsidR="009467BF">
              <w:rPr>
                <w:b/>
                <w:bCs/>
                <w:sz w:val="22"/>
              </w:rPr>
              <w:t>1</w:t>
            </w:r>
            <w:r w:rsidR="007F1CF7">
              <w:rPr>
                <w:b/>
                <w:bCs/>
                <w:sz w:val="22"/>
              </w:rPr>
              <w:t>7</w:t>
            </w:r>
            <w:r>
              <w:rPr>
                <w:b/>
                <w:bCs/>
                <w:sz w:val="22"/>
              </w:rPr>
              <w:t>*</w:t>
            </w:r>
          </w:p>
        </w:tc>
        <w:tc>
          <w:tcPr>
            <w:tcW w:w="2071" w:type="dxa"/>
          </w:tcPr>
          <w:p w:rsidR="00643FCB" w:rsidRDefault="00643FCB" w:rsidP="001875B9">
            <w:pPr>
              <w:tabs>
                <w:tab w:val="left" w:pos="0"/>
                <w:tab w:val="left" w:pos="340"/>
                <w:tab w:val="left" w:pos="720"/>
                <w:tab w:val="left" w:pos="106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DELINQUENT</w:t>
            </w:r>
            <w:r w:rsidR="00E030D3">
              <w:rPr>
                <w:b/>
                <w:bCs/>
                <w:sz w:val="22"/>
              </w:rPr>
              <w:t xml:space="preserve"> Caseload Count for October 20</w:t>
            </w:r>
            <w:r w:rsidR="009467BF">
              <w:rPr>
                <w:b/>
                <w:bCs/>
                <w:sz w:val="22"/>
              </w:rPr>
              <w:t>1</w:t>
            </w:r>
            <w:r w:rsidR="007F1CF7">
              <w:rPr>
                <w:b/>
                <w:bCs/>
                <w:sz w:val="22"/>
              </w:rPr>
              <w:t>7</w:t>
            </w:r>
            <w:r>
              <w:rPr>
                <w:b/>
                <w:bCs/>
                <w:sz w:val="22"/>
              </w:rPr>
              <w:t>**</w:t>
            </w:r>
          </w:p>
        </w:tc>
        <w:tc>
          <w:tcPr>
            <w:tcW w:w="1890" w:type="dxa"/>
          </w:tcPr>
          <w:p w:rsidR="00643FCB" w:rsidRDefault="00643FCB">
            <w:pPr>
              <w:pStyle w:val="Heading2"/>
            </w:pPr>
          </w:p>
          <w:p w:rsidR="00643FCB" w:rsidRDefault="00643FCB">
            <w:pPr>
              <w:pStyle w:val="Heading2"/>
            </w:pPr>
            <w:r>
              <w:t>TOTAL</w:t>
            </w:r>
          </w:p>
        </w:tc>
      </w:tr>
      <w:tr w:rsidR="00643FCB">
        <w:tc>
          <w:tcPr>
            <w:tcW w:w="1800" w:type="dxa"/>
          </w:tcPr>
          <w:p w:rsidR="00643FCB" w:rsidRDefault="00643FCB">
            <w:pPr>
              <w:tabs>
                <w:tab w:val="left" w:pos="0"/>
                <w:tab w:val="left" w:pos="340"/>
                <w:tab w:val="left" w:pos="720"/>
                <w:tab w:val="left" w:pos="106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643FCB" w:rsidRDefault="00643FCB">
            <w:pPr>
              <w:tabs>
                <w:tab w:val="left" w:pos="0"/>
                <w:tab w:val="left" w:pos="340"/>
                <w:tab w:val="left" w:pos="720"/>
                <w:tab w:val="left" w:pos="106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643FCB" w:rsidRDefault="00643FCB">
            <w:pPr>
              <w:tabs>
                <w:tab w:val="left" w:pos="0"/>
                <w:tab w:val="left" w:pos="340"/>
                <w:tab w:val="left" w:pos="720"/>
                <w:tab w:val="left" w:pos="106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350" w:type="dxa"/>
          </w:tcPr>
          <w:p w:rsidR="00643FCB" w:rsidRDefault="00643FCB">
            <w:pPr>
              <w:tabs>
                <w:tab w:val="left" w:pos="0"/>
                <w:tab w:val="left" w:pos="340"/>
                <w:tab w:val="left" w:pos="720"/>
                <w:tab w:val="left" w:pos="106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2159" w:type="dxa"/>
          </w:tcPr>
          <w:p w:rsidR="00643FCB" w:rsidRDefault="00643FCB">
            <w:pPr>
              <w:tabs>
                <w:tab w:val="left" w:pos="0"/>
                <w:tab w:val="left" w:pos="340"/>
                <w:tab w:val="left" w:pos="720"/>
                <w:tab w:val="left" w:pos="106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2071" w:type="dxa"/>
          </w:tcPr>
          <w:p w:rsidR="00643FCB" w:rsidRDefault="00643FCB">
            <w:pPr>
              <w:tabs>
                <w:tab w:val="left" w:pos="0"/>
                <w:tab w:val="left" w:pos="340"/>
                <w:tab w:val="left" w:pos="720"/>
                <w:tab w:val="left" w:pos="106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890" w:type="dxa"/>
          </w:tcPr>
          <w:p w:rsidR="00643FCB" w:rsidRDefault="00643FCB">
            <w:pPr>
              <w:tabs>
                <w:tab w:val="left" w:pos="0"/>
                <w:tab w:val="left" w:pos="340"/>
                <w:tab w:val="left" w:pos="720"/>
                <w:tab w:val="left" w:pos="106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</w:tr>
    </w:tbl>
    <w:p w:rsidR="00643FCB" w:rsidRDefault="00643FCB">
      <w:pPr>
        <w:tabs>
          <w:tab w:val="left" w:pos="180"/>
          <w:tab w:val="left" w:pos="340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  <w:r>
        <w:rPr>
          <w:sz w:val="22"/>
        </w:rPr>
        <w:t xml:space="preserve">  *Count children residing in institutions for neglected children in this column.  </w:t>
      </w:r>
    </w:p>
    <w:p w:rsidR="00643FCB" w:rsidRDefault="00643FCB">
      <w:pPr>
        <w:tabs>
          <w:tab w:val="left" w:pos="0"/>
          <w:tab w:val="left" w:pos="340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  <w:r>
        <w:rPr>
          <w:sz w:val="22"/>
        </w:rPr>
        <w:t>**Count children residing in</w:t>
      </w:r>
      <w:r w:rsidR="009670CE">
        <w:rPr>
          <w:sz w:val="22"/>
        </w:rPr>
        <w:t xml:space="preserve"> </w:t>
      </w:r>
      <w:r>
        <w:rPr>
          <w:sz w:val="22"/>
        </w:rPr>
        <w:t xml:space="preserve">institutions for delinquent children and adult correctional institutions </w:t>
      </w:r>
    </w:p>
    <w:p w:rsidR="00643FCB" w:rsidRDefault="00643FCB">
      <w:pPr>
        <w:tabs>
          <w:tab w:val="left" w:pos="0"/>
          <w:tab w:val="left" w:pos="340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in</w:t>
      </w:r>
      <w:proofErr w:type="gramEnd"/>
      <w:r>
        <w:rPr>
          <w:sz w:val="22"/>
        </w:rPr>
        <w:t xml:space="preserve"> this column.  </w:t>
      </w:r>
    </w:p>
    <w:p w:rsidR="00643FCB" w:rsidRDefault="00643FCB">
      <w:pPr>
        <w:pBdr>
          <w:bottom w:val="single" w:sz="4" w:space="1" w:color="auto"/>
        </w:pBd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</w:p>
    <w:p w:rsidR="00643FCB" w:rsidRDefault="00643FCB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ind w:left="360"/>
        <w:rPr>
          <w:b/>
          <w:bCs/>
          <w:sz w:val="22"/>
        </w:rPr>
      </w:pPr>
    </w:p>
    <w:p w:rsidR="00643FCB" w:rsidRDefault="00643FCB">
      <w:pPr>
        <w:numPr>
          <w:ilvl w:val="0"/>
          <w:numId w:val="18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  <w:r>
        <w:rPr>
          <w:b/>
          <w:bCs/>
          <w:sz w:val="22"/>
        </w:rPr>
        <w:t xml:space="preserve">Section B:   </w:t>
      </w:r>
      <w:r w:rsidR="007F1CF7">
        <w:rPr>
          <w:b/>
          <w:bCs/>
          <w:sz w:val="22"/>
        </w:rPr>
        <w:t xml:space="preserve">Classification and </w:t>
      </w:r>
      <w:r>
        <w:rPr>
          <w:b/>
          <w:bCs/>
          <w:sz w:val="22"/>
        </w:rPr>
        <w:t>Breakdown of Institutions in School Division</w:t>
      </w:r>
    </w:p>
    <w:p w:rsidR="00643FCB" w:rsidRDefault="00643FCB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643FCB" w:rsidRDefault="00643FCB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Indicate the institutions in your division from which the count in Section A was derived.     </w:t>
      </w:r>
    </w:p>
    <w:p w:rsidR="00643FCB" w:rsidRDefault="00643FCB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tbl>
      <w:tblPr>
        <w:tblW w:w="92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8"/>
        <w:gridCol w:w="1889"/>
        <w:gridCol w:w="1983"/>
        <w:gridCol w:w="1237"/>
      </w:tblGrid>
      <w:tr w:rsidR="00643FCB" w:rsidTr="007F1CF7">
        <w:tc>
          <w:tcPr>
            <w:tcW w:w="4138" w:type="dxa"/>
          </w:tcPr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</w:p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and Address of Institution</w:t>
            </w:r>
          </w:p>
        </w:tc>
        <w:tc>
          <w:tcPr>
            <w:tcW w:w="1889" w:type="dxa"/>
          </w:tcPr>
          <w:p w:rsidR="007F1CF7" w:rsidRDefault="007F1CF7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Governing Document Provided: </w:t>
            </w:r>
          </w:p>
          <w:p w:rsidR="00643FCB" w:rsidRDefault="007F1CF7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Yes or No</w:t>
            </w:r>
          </w:p>
        </w:tc>
        <w:tc>
          <w:tcPr>
            <w:tcW w:w="1983" w:type="dxa"/>
          </w:tcPr>
          <w:p w:rsidR="00643FCB" w:rsidRDefault="007F1CF7" w:rsidP="007F1CF7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Institution Type: Neglected (N) or </w:t>
            </w:r>
            <w:r w:rsidR="00643FCB">
              <w:rPr>
                <w:b/>
                <w:bCs/>
                <w:sz w:val="22"/>
              </w:rPr>
              <w:t xml:space="preserve">Delinquent (D) </w:t>
            </w:r>
          </w:p>
        </w:tc>
        <w:tc>
          <w:tcPr>
            <w:tcW w:w="1237" w:type="dxa"/>
          </w:tcPr>
          <w:p w:rsidR="00643FCB" w:rsidRDefault="007F1CF7" w:rsidP="007F1CF7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 students living in institution</w:t>
            </w:r>
          </w:p>
        </w:tc>
      </w:tr>
      <w:tr w:rsidR="00643FCB" w:rsidTr="007F1CF7">
        <w:tc>
          <w:tcPr>
            <w:tcW w:w="4138" w:type="dxa"/>
          </w:tcPr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889" w:type="dxa"/>
          </w:tcPr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983" w:type="dxa"/>
          </w:tcPr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237" w:type="dxa"/>
          </w:tcPr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</w:tr>
      <w:tr w:rsidR="00643FCB" w:rsidTr="007F1CF7">
        <w:tc>
          <w:tcPr>
            <w:tcW w:w="4138" w:type="dxa"/>
          </w:tcPr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889" w:type="dxa"/>
          </w:tcPr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983" w:type="dxa"/>
          </w:tcPr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237" w:type="dxa"/>
          </w:tcPr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</w:tr>
    </w:tbl>
    <w:p w:rsidR="00643FCB" w:rsidRDefault="00643FCB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tbl>
      <w:tblPr>
        <w:tblW w:w="92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8"/>
        <w:gridCol w:w="1889"/>
        <w:gridCol w:w="1983"/>
        <w:gridCol w:w="1237"/>
      </w:tblGrid>
      <w:tr w:rsidR="004E791B" w:rsidTr="007F1CF7">
        <w:trPr>
          <w:cantSplit/>
          <w:trHeight w:val="467"/>
        </w:trPr>
        <w:tc>
          <w:tcPr>
            <w:tcW w:w="4138" w:type="dxa"/>
          </w:tcPr>
          <w:p w:rsidR="004E791B" w:rsidRDefault="00C95209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 xml:space="preserve">  </w:t>
            </w: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and Address of Institution</w:t>
            </w:r>
          </w:p>
        </w:tc>
        <w:tc>
          <w:tcPr>
            <w:tcW w:w="1889" w:type="dxa"/>
          </w:tcPr>
          <w:p w:rsidR="007F1CF7" w:rsidRDefault="007F1CF7" w:rsidP="007F1CF7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Governing Document Provided: </w:t>
            </w:r>
          </w:p>
          <w:p w:rsidR="004E791B" w:rsidRDefault="007F1CF7" w:rsidP="007F1CF7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Yes or No</w:t>
            </w:r>
          </w:p>
        </w:tc>
        <w:tc>
          <w:tcPr>
            <w:tcW w:w="1983" w:type="dxa"/>
          </w:tcPr>
          <w:p w:rsidR="004E791B" w:rsidRDefault="007F1CF7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Institution Type: Neglected (N) or Delinquent (D)</w:t>
            </w:r>
          </w:p>
        </w:tc>
        <w:tc>
          <w:tcPr>
            <w:tcW w:w="1237" w:type="dxa"/>
          </w:tcPr>
          <w:p w:rsidR="004E791B" w:rsidRDefault="007F1CF7" w:rsidP="007F1CF7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 students living in institution</w:t>
            </w:r>
          </w:p>
        </w:tc>
      </w:tr>
      <w:tr w:rsidR="004E791B" w:rsidTr="007F1CF7">
        <w:trPr>
          <w:cantSplit/>
          <w:trHeight w:val="73"/>
        </w:trPr>
        <w:tc>
          <w:tcPr>
            <w:tcW w:w="4138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889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983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237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</w:tr>
      <w:tr w:rsidR="004E791B" w:rsidTr="007F1CF7">
        <w:trPr>
          <w:cantSplit/>
          <w:trHeight w:val="73"/>
        </w:trPr>
        <w:tc>
          <w:tcPr>
            <w:tcW w:w="4138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889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983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237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</w:tr>
      <w:tr w:rsidR="004E791B" w:rsidTr="007F1CF7">
        <w:trPr>
          <w:cantSplit/>
          <w:trHeight w:val="73"/>
        </w:trPr>
        <w:tc>
          <w:tcPr>
            <w:tcW w:w="4138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889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983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237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</w:tr>
      <w:tr w:rsidR="004E791B" w:rsidTr="007F1CF7">
        <w:trPr>
          <w:cantSplit/>
          <w:trHeight w:val="73"/>
        </w:trPr>
        <w:tc>
          <w:tcPr>
            <w:tcW w:w="4138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889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983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237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</w:tr>
      <w:tr w:rsidR="004E791B" w:rsidTr="007F1CF7">
        <w:trPr>
          <w:cantSplit/>
          <w:trHeight w:val="73"/>
        </w:trPr>
        <w:tc>
          <w:tcPr>
            <w:tcW w:w="4138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889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983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237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</w:tr>
      <w:tr w:rsidR="004E791B" w:rsidTr="007F1CF7">
        <w:trPr>
          <w:cantSplit/>
          <w:trHeight w:val="73"/>
        </w:trPr>
        <w:tc>
          <w:tcPr>
            <w:tcW w:w="4138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889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983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237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</w:tr>
      <w:tr w:rsidR="004E791B" w:rsidTr="007F1CF7">
        <w:trPr>
          <w:cantSplit/>
          <w:trHeight w:val="73"/>
        </w:trPr>
        <w:tc>
          <w:tcPr>
            <w:tcW w:w="4138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889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983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237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</w:tr>
      <w:tr w:rsidR="004E791B" w:rsidTr="007F1CF7">
        <w:trPr>
          <w:cantSplit/>
          <w:trHeight w:val="73"/>
        </w:trPr>
        <w:tc>
          <w:tcPr>
            <w:tcW w:w="4138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889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983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237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</w:tr>
      <w:tr w:rsidR="004E791B" w:rsidTr="007F1CF7">
        <w:trPr>
          <w:cantSplit/>
          <w:trHeight w:val="195"/>
        </w:trPr>
        <w:tc>
          <w:tcPr>
            <w:tcW w:w="4138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889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983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237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</w:tr>
      <w:tr w:rsidR="004E791B" w:rsidTr="007F1CF7">
        <w:trPr>
          <w:cantSplit/>
          <w:trHeight w:val="195"/>
        </w:trPr>
        <w:tc>
          <w:tcPr>
            <w:tcW w:w="4138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889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983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237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</w:tr>
      <w:tr w:rsidR="004E791B" w:rsidTr="007F1CF7">
        <w:trPr>
          <w:cantSplit/>
          <w:trHeight w:val="195"/>
        </w:trPr>
        <w:tc>
          <w:tcPr>
            <w:tcW w:w="4138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889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983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237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</w:tr>
    </w:tbl>
    <w:p w:rsidR="004E791B" w:rsidRDefault="004E791B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F15E37" w:rsidRDefault="00F15E37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F15E37" w:rsidRDefault="00F15E37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F15E37" w:rsidRDefault="00F15E37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F15E37" w:rsidRDefault="00F15E37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CE7E29" w:rsidRDefault="00CE7E29" w:rsidP="00CE7E29">
      <w:pPr>
        <w:numPr>
          <w:ilvl w:val="0"/>
          <w:numId w:val="18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  <w:r>
        <w:rPr>
          <w:b/>
          <w:bCs/>
          <w:sz w:val="22"/>
        </w:rPr>
        <w:lastRenderedPageBreak/>
        <w:t>Section C:  Data Verification</w:t>
      </w:r>
    </w:p>
    <w:p w:rsidR="00CE7E29" w:rsidRDefault="00CE7E29" w:rsidP="00CE7E2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ind w:left="360"/>
        <w:rPr>
          <w:b/>
          <w:bCs/>
          <w:sz w:val="22"/>
        </w:rPr>
      </w:pPr>
    </w:p>
    <w:p w:rsidR="00CE7E29" w:rsidRPr="00CE7E29" w:rsidRDefault="00CE7E29" w:rsidP="00CE7E2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ind w:left="360"/>
        <w:rPr>
          <w:bCs/>
          <w:sz w:val="22"/>
        </w:rPr>
      </w:pPr>
      <w:r>
        <w:rPr>
          <w:b/>
          <w:bCs/>
          <w:sz w:val="22"/>
        </w:rPr>
        <w:t xml:space="preserve">Provide an explanation for any large increases or decreases in the data from the previous year.  </w:t>
      </w:r>
      <w:r w:rsidRPr="00CE7E29">
        <w:rPr>
          <w:bCs/>
          <w:sz w:val="22"/>
        </w:rPr>
        <w:t xml:space="preserve">Possible reasons for changes in the data </w:t>
      </w:r>
      <w:r w:rsidR="00A657CF">
        <w:rPr>
          <w:bCs/>
          <w:sz w:val="22"/>
        </w:rPr>
        <w:t>may</w:t>
      </w:r>
      <w:r w:rsidRPr="00CE7E29">
        <w:rPr>
          <w:bCs/>
          <w:sz w:val="22"/>
        </w:rPr>
        <w:t xml:space="preserve"> include</w:t>
      </w:r>
      <w:r w:rsidR="00656076">
        <w:rPr>
          <w:bCs/>
          <w:sz w:val="22"/>
        </w:rPr>
        <w:t>, but are not limited to</w:t>
      </w:r>
      <w:r w:rsidRPr="00CE7E29">
        <w:rPr>
          <w:bCs/>
          <w:sz w:val="22"/>
        </w:rPr>
        <w:t>:</w:t>
      </w:r>
    </w:p>
    <w:p w:rsidR="00CE7E29" w:rsidRPr="00CE7E29" w:rsidRDefault="00656076" w:rsidP="00CE7E29">
      <w:pPr>
        <w:pStyle w:val="ListParagraph"/>
        <w:numPr>
          <w:ilvl w:val="0"/>
          <w:numId w:val="20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Cs/>
          <w:sz w:val="22"/>
        </w:rPr>
      </w:pPr>
      <w:r>
        <w:rPr>
          <w:bCs/>
          <w:sz w:val="22"/>
        </w:rPr>
        <w:t>a</w:t>
      </w:r>
      <w:r w:rsidR="00CE7E29" w:rsidRPr="00CE7E29">
        <w:rPr>
          <w:bCs/>
          <w:sz w:val="22"/>
        </w:rPr>
        <w:t xml:space="preserve"> new institution opening</w:t>
      </w:r>
      <w:r>
        <w:rPr>
          <w:bCs/>
          <w:sz w:val="22"/>
        </w:rPr>
        <w:t>;</w:t>
      </w:r>
    </w:p>
    <w:p w:rsidR="00CE7E29" w:rsidRPr="00CE7E29" w:rsidRDefault="00656076" w:rsidP="00CE7E29">
      <w:pPr>
        <w:pStyle w:val="ListParagraph"/>
        <w:numPr>
          <w:ilvl w:val="0"/>
          <w:numId w:val="20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Cs/>
          <w:sz w:val="22"/>
        </w:rPr>
      </w:pPr>
      <w:r>
        <w:rPr>
          <w:bCs/>
          <w:sz w:val="22"/>
        </w:rPr>
        <w:t>a</w:t>
      </w:r>
      <w:r w:rsidR="00CE7E29" w:rsidRPr="00CE7E29">
        <w:rPr>
          <w:bCs/>
          <w:sz w:val="22"/>
        </w:rPr>
        <w:t>n institution closing</w:t>
      </w:r>
      <w:r>
        <w:rPr>
          <w:bCs/>
          <w:sz w:val="22"/>
        </w:rPr>
        <w:t>;</w:t>
      </w:r>
    </w:p>
    <w:p w:rsidR="00CE7E29" w:rsidRPr="00CE7E29" w:rsidRDefault="00656076" w:rsidP="00CE7E29">
      <w:pPr>
        <w:pStyle w:val="ListParagraph"/>
        <w:numPr>
          <w:ilvl w:val="0"/>
          <w:numId w:val="20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Cs/>
          <w:sz w:val="22"/>
        </w:rPr>
      </w:pPr>
      <w:r>
        <w:rPr>
          <w:bCs/>
          <w:sz w:val="22"/>
        </w:rPr>
        <w:t>y</w:t>
      </w:r>
      <w:r w:rsidR="00CE7E29" w:rsidRPr="00CE7E29">
        <w:rPr>
          <w:bCs/>
          <w:sz w:val="22"/>
        </w:rPr>
        <w:t>outh over the age of 17 were counted</w:t>
      </w:r>
      <w:r>
        <w:rPr>
          <w:bCs/>
          <w:sz w:val="22"/>
        </w:rPr>
        <w:t>; or</w:t>
      </w:r>
    </w:p>
    <w:p w:rsidR="00CE7E29" w:rsidRPr="00CE7E29" w:rsidRDefault="002624B3" w:rsidP="00CE7E29">
      <w:pPr>
        <w:pStyle w:val="ListParagraph"/>
        <w:numPr>
          <w:ilvl w:val="0"/>
          <w:numId w:val="20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  <w:r w:rsidRPr="002624B3">
        <w:rPr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351790</wp:posOffset>
                </wp:positionV>
                <wp:extent cx="5379720" cy="1965960"/>
                <wp:effectExtent l="0" t="0" r="11430" b="1524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96596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4B3" w:rsidRDefault="002624B3">
                            <w:r>
                              <w:t>(Insert text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4pt;margin-top:27.7pt;width:423.6pt;height:154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" fillcolor="white [3201]" strokecolor="black [3200]" strokeweight=".25pt">
                <v:textbox>
                  <w:txbxContent>
                    <w:p w:rsidR="002624B3" w:rsidRDefault="002624B3">
                      <w:r>
                        <w:t>(Insert text here)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gramStart"/>
      <w:r w:rsidR="00656076">
        <w:rPr>
          <w:bCs/>
          <w:sz w:val="22"/>
        </w:rPr>
        <w:t>y</w:t>
      </w:r>
      <w:r w:rsidR="00CE7E29" w:rsidRPr="00CE7E29">
        <w:rPr>
          <w:bCs/>
          <w:sz w:val="22"/>
        </w:rPr>
        <w:t>outh</w:t>
      </w:r>
      <w:proofErr w:type="gramEnd"/>
      <w:r w:rsidR="00CE7E29" w:rsidRPr="00CE7E29">
        <w:rPr>
          <w:bCs/>
          <w:sz w:val="22"/>
        </w:rPr>
        <w:t xml:space="preserve"> not living in the facility were counted</w:t>
      </w:r>
      <w:r w:rsidR="00656076">
        <w:rPr>
          <w:bCs/>
          <w:sz w:val="22"/>
        </w:rPr>
        <w:t>.</w:t>
      </w:r>
    </w:p>
    <w:p w:rsidR="00524C83" w:rsidRDefault="00524C83" w:rsidP="002624B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893098" w:rsidRDefault="00893098" w:rsidP="002624B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893098" w:rsidRDefault="00893098" w:rsidP="002624B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893098" w:rsidRDefault="00893098" w:rsidP="002624B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893098" w:rsidRDefault="00893098" w:rsidP="002624B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893098" w:rsidRDefault="00893098" w:rsidP="002624B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893098" w:rsidRDefault="00893098" w:rsidP="002624B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893098" w:rsidRDefault="00893098" w:rsidP="002624B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893098" w:rsidRDefault="00893098" w:rsidP="002624B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893098" w:rsidRDefault="00893098" w:rsidP="002624B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893098" w:rsidRDefault="00893098" w:rsidP="002624B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893098" w:rsidRDefault="00893098" w:rsidP="002624B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893098" w:rsidRDefault="00893098" w:rsidP="002624B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893098" w:rsidRDefault="00893098" w:rsidP="002624B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893098" w:rsidRDefault="00893098" w:rsidP="002624B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893098" w:rsidRDefault="00893098" w:rsidP="002624B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893098" w:rsidRDefault="00893098" w:rsidP="002624B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893098" w:rsidRDefault="00893098" w:rsidP="002624B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893098" w:rsidRDefault="00893098" w:rsidP="002624B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893098" w:rsidRDefault="00893098" w:rsidP="002624B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893098" w:rsidRDefault="00893098" w:rsidP="002624B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893098" w:rsidRDefault="00893098" w:rsidP="002624B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893098" w:rsidRDefault="00893098" w:rsidP="002624B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893098" w:rsidRDefault="00893098" w:rsidP="002624B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893098" w:rsidRDefault="00893098" w:rsidP="002624B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893098" w:rsidRDefault="00893098" w:rsidP="002624B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893098" w:rsidRDefault="00893098" w:rsidP="002624B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893098" w:rsidRDefault="00893098" w:rsidP="002624B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893098" w:rsidRDefault="00893098" w:rsidP="002624B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893098" w:rsidRDefault="00893098" w:rsidP="002624B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893098" w:rsidRDefault="00893098" w:rsidP="002624B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643FCB" w:rsidRDefault="00CE7E29">
      <w:pPr>
        <w:numPr>
          <w:ilvl w:val="0"/>
          <w:numId w:val="18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  <w:r>
        <w:rPr>
          <w:b/>
          <w:bCs/>
          <w:sz w:val="22"/>
        </w:rPr>
        <w:lastRenderedPageBreak/>
        <w:t>Section D</w:t>
      </w:r>
      <w:r w:rsidR="00643FCB">
        <w:rPr>
          <w:b/>
          <w:bCs/>
          <w:sz w:val="22"/>
        </w:rPr>
        <w:t>:  Certification by School Division</w:t>
      </w:r>
    </w:p>
    <w:p w:rsidR="00643FCB" w:rsidRDefault="00643FCB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853996" w:rsidRPr="00853996" w:rsidRDefault="00853996" w:rsidP="00853996">
      <w:pPr>
        <w:tabs>
          <w:tab w:val="left" w:pos="0"/>
          <w:tab w:val="left" w:pos="422"/>
          <w:tab w:val="left" w:pos="835"/>
          <w:tab w:val="left" w:pos="1123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853996">
        <w:rPr>
          <w:sz w:val="24"/>
          <w:szCs w:val="24"/>
        </w:rPr>
        <w:t xml:space="preserve">I certify that the Local Education Agency has implemented a system of internal controls and taken the steps necessary to ensure that the data provided meet the requirements of Title I of the ESEA and are, to the best of my </w:t>
      </w:r>
      <w:r w:rsidR="00A657CF">
        <w:rPr>
          <w:sz w:val="24"/>
          <w:szCs w:val="24"/>
        </w:rPr>
        <w:t xml:space="preserve">knowledge, valid and reliable. </w:t>
      </w:r>
    </w:p>
    <w:p w:rsidR="00643FCB" w:rsidRDefault="00643FCB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</w:p>
    <w:p w:rsidR="00643FCB" w:rsidRDefault="00643FCB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</w:p>
    <w:p w:rsidR="00643FCB" w:rsidRDefault="00643FCB">
      <w:pPr>
        <w:pBdr>
          <w:top w:val="single" w:sz="4" w:space="1" w:color="auto"/>
        </w:pBd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  <w:r>
        <w:rPr>
          <w:sz w:val="22"/>
        </w:rPr>
        <w:t>Signa</w:t>
      </w:r>
      <w:r w:rsidR="00573FD8">
        <w:rPr>
          <w:sz w:val="22"/>
        </w:rPr>
        <w:t>ture of School Division Superintendent or Designee</w:t>
      </w:r>
      <w:r w:rsidR="00AA4EDB">
        <w:rPr>
          <w:sz w:val="22"/>
        </w:rPr>
        <w:t>*</w:t>
      </w:r>
      <w:r>
        <w:rPr>
          <w:sz w:val="22"/>
        </w:rPr>
        <w:t xml:space="preserve"> </w:t>
      </w:r>
      <w:r>
        <w:rPr>
          <w:sz w:val="22"/>
        </w:rPr>
        <w:tab/>
      </w:r>
      <w:r w:rsidR="00573FD8">
        <w:rPr>
          <w:sz w:val="22"/>
        </w:rPr>
        <w:t xml:space="preserve">              </w:t>
      </w:r>
      <w:r>
        <w:rPr>
          <w:sz w:val="22"/>
        </w:rPr>
        <w:tab/>
        <w:t>Date</w:t>
      </w:r>
    </w:p>
    <w:p w:rsidR="00643FCB" w:rsidRDefault="00643FCB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</w:p>
    <w:p w:rsidR="00643FCB" w:rsidRDefault="00643FCB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  <w:r>
        <w:rPr>
          <w:sz w:val="22"/>
        </w:rPr>
        <w:t>_______________________________________________________________________________Typed Name and Title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Telephone Number</w:t>
      </w:r>
    </w:p>
    <w:p w:rsidR="00643FCB" w:rsidRDefault="00643FCB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</w:p>
    <w:p w:rsidR="00643FCB" w:rsidRDefault="00643FCB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643FCB" w:rsidRDefault="00643FCB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  <w:r>
        <w:rPr>
          <w:sz w:val="22"/>
        </w:rPr>
        <w:t>Name of Title I</w:t>
      </w:r>
      <w:r w:rsidR="00573FD8">
        <w:rPr>
          <w:sz w:val="22"/>
        </w:rPr>
        <w:t>, Part D</w:t>
      </w:r>
      <w:r w:rsidR="009E27F4">
        <w:rPr>
          <w:sz w:val="22"/>
        </w:rPr>
        <w:t xml:space="preserve">, Contact </w:t>
      </w:r>
      <w:r w:rsidR="009467BF">
        <w:rPr>
          <w:sz w:val="22"/>
        </w:rPr>
        <w:tab/>
        <w:t>E-mail Address</w:t>
      </w:r>
      <w:r w:rsidR="009467BF">
        <w:rPr>
          <w:sz w:val="22"/>
        </w:rPr>
        <w:tab/>
      </w:r>
      <w:r w:rsidR="009467BF">
        <w:rPr>
          <w:sz w:val="22"/>
        </w:rPr>
        <w:tab/>
      </w:r>
      <w:r w:rsidR="009467BF">
        <w:rPr>
          <w:sz w:val="22"/>
        </w:rPr>
        <w:tab/>
      </w:r>
      <w:r>
        <w:rPr>
          <w:sz w:val="22"/>
        </w:rPr>
        <w:t>Telephone Number</w:t>
      </w:r>
    </w:p>
    <w:p w:rsidR="00AA4EDB" w:rsidRDefault="00AA4EDB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</w:p>
    <w:p w:rsidR="00AA4EDB" w:rsidRDefault="00AA4EDB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  <w:r>
        <w:rPr>
          <w:sz w:val="22"/>
        </w:rPr>
        <w:t>*The si</w:t>
      </w:r>
      <w:r w:rsidR="00711B57">
        <w:rPr>
          <w:sz w:val="22"/>
        </w:rPr>
        <w:t>gned certification</w:t>
      </w:r>
      <w:r>
        <w:rPr>
          <w:sz w:val="22"/>
        </w:rPr>
        <w:t xml:space="preserve"> can be scanned</w:t>
      </w:r>
      <w:r w:rsidR="00C95209">
        <w:rPr>
          <w:sz w:val="22"/>
        </w:rPr>
        <w:t xml:space="preserve"> </w:t>
      </w:r>
      <w:r w:rsidR="00F30B42">
        <w:rPr>
          <w:sz w:val="22"/>
        </w:rPr>
        <w:t xml:space="preserve">when </w:t>
      </w:r>
      <w:r w:rsidR="00C95209">
        <w:rPr>
          <w:sz w:val="22"/>
        </w:rPr>
        <w:t xml:space="preserve">returning the report </w:t>
      </w:r>
      <w:r>
        <w:rPr>
          <w:sz w:val="22"/>
        </w:rPr>
        <w:t>electronically.</w:t>
      </w:r>
    </w:p>
    <w:p w:rsidR="00643FCB" w:rsidRDefault="00643FCB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</w:p>
    <w:p w:rsidR="009467BF" w:rsidRDefault="009467BF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</w:p>
    <w:p w:rsidR="009467BF" w:rsidRDefault="009467BF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</w:p>
    <w:tbl>
      <w:tblPr>
        <w:tblW w:w="75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</w:tblGrid>
      <w:tr w:rsidR="00643FCB" w:rsidTr="00F30B42">
        <w:trPr>
          <w:trHeight w:val="260"/>
        </w:trPr>
        <w:tc>
          <w:tcPr>
            <w:tcW w:w="7560" w:type="dxa"/>
          </w:tcPr>
          <w:p w:rsidR="00643FCB" w:rsidRPr="002624B3" w:rsidRDefault="00EE55DB">
            <w:pPr>
              <w:tabs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  <w:szCs w:val="22"/>
              </w:rPr>
            </w:pPr>
            <w:r w:rsidRPr="002624B3">
              <w:rPr>
                <w:b/>
                <w:bCs/>
                <w:i/>
                <w:sz w:val="22"/>
                <w:szCs w:val="22"/>
              </w:rPr>
              <w:t>All</w:t>
            </w:r>
            <w:r w:rsidRPr="002624B3">
              <w:rPr>
                <w:b/>
                <w:bCs/>
                <w:sz w:val="22"/>
                <w:szCs w:val="22"/>
              </w:rPr>
              <w:t xml:space="preserve"> school divisions must submit the </w:t>
            </w:r>
            <w:r w:rsidRPr="002624B3">
              <w:rPr>
                <w:b/>
                <w:bCs/>
                <w:sz w:val="22"/>
                <w:szCs w:val="22"/>
                <w:u w:val="single"/>
              </w:rPr>
              <w:t>Report Form</w:t>
            </w:r>
            <w:r w:rsidRPr="002624B3">
              <w:rPr>
                <w:b/>
                <w:bCs/>
                <w:sz w:val="22"/>
                <w:szCs w:val="22"/>
              </w:rPr>
              <w:t xml:space="preserve"> </w:t>
            </w:r>
            <w:r w:rsidR="002713CD" w:rsidRPr="002624B3">
              <w:rPr>
                <w:b/>
                <w:bCs/>
                <w:sz w:val="22"/>
                <w:szCs w:val="22"/>
              </w:rPr>
              <w:t>(Attachment B)</w:t>
            </w:r>
            <w:r w:rsidR="008A45A7" w:rsidRPr="002624B3">
              <w:rPr>
                <w:b/>
                <w:bCs/>
                <w:sz w:val="22"/>
                <w:szCs w:val="22"/>
              </w:rPr>
              <w:t xml:space="preserve"> </w:t>
            </w:r>
            <w:r w:rsidR="0091604B">
              <w:rPr>
                <w:b/>
                <w:bCs/>
                <w:sz w:val="22"/>
                <w:szCs w:val="22"/>
              </w:rPr>
              <w:t xml:space="preserve">and supporting documents </w:t>
            </w:r>
            <w:r w:rsidR="008A45A7" w:rsidRPr="002624B3">
              <w:rPr>
                <w:b/>
                <w:bCs/>
                <w:sz w:val="22"/>
                <w:szCs w:val="22"/>
              </w:rPr>
              <w:t xml:space="preserve">electronically </w:t>
            </w:r>
            <w:r w:rsidR="00081E5B" w:rsidRPr="002624B3">
              <w:rPr>
                <w:b/>
                <w:bCs/>
                <w:sz w:val="22"/>
                <w:szCs w:val="22"/>
              </w:rPr>
              <w:t xml:space="preserve">to </w:t>
            </w:r>
            <w:r w:rsidR="002624B3" w:rsidRPr="002624B3">
              <w:rPr>
                <w:b/>
                <w:bCs/>
                <w:sz w:val="22"/>
                <w:szCs w:val="22"/>
              </w:rPr>
              <w:t>Gloria Torrens-Billings</w:t>
            </w:r>
            <w:r w:rsidR="008A45A7" w:rsidRPr="002624B3">
              <w:rPr>
                <w:b/>
                <w:bCs/>
                <w:sz w:val="22"/>
                <w:szCs w:val="22"/>
              </w:rPr>
              <w:t xml:space="preserve"> at</w:t>
            </w:r>
            <w:r w:rsidR="001350A3" w:rsidRPr="002624B3">
              <w:rPr>
                <w:b/>
                <w:bCs/>
                <w:sz w:val="22"/>
                <w:szCs w:val="22"/>
              </w:rPr>
              <w:t xml:space="preserve"> </w:t>
            </w:r>
            <w:hyperlink r:id="rId9" w:history="1">
              <w:r w:rsidR="002624B3" w:rsidRPr="002624B3">
                <w:rPr>
                  <w:rStyle w:val="Hyperlink"/>
                  <w:b/>
                  <w:sz w:val="22"/>
                  <w:szCs w:val="22"/>
                </w:rPr>
                <w:t>Gloria.Torrens-Billings@doe.virginia.gov</w:t>
              </w:r>
            </w:hyperlink>
            <w:r w:rsidR="002624B3" w:rsidRPr="002624B3">
              <w:rPr>
                <w:sz w:val="22"/>
                <w:szCs w:val="22"/>
              </w:rPr>
              <w:t xml:space="preserve"> </w:t>
            </w:r>
            <w:r w:rsidR="002624B3" w:rsidRPr="002624B3">
              <w:rPr>
                <w:b/>
                <w:sz w:val="22"/>
                <w:szCs w:val="22"/>
              </w:rPr>
              <w:t>on or before Wednesday, November 15, 2017</w:t>
            </w:r>
            <w:r w:rsidR="002624B3" w:rsidRPr="002624B3">
              <w:rPr>
                <w:sz w:val="22"/>
                <w:szCs w:val="22"/>
              </w:rPr>
              <w:t xml:space="preserve">.  </w:t>
            </w:r>
          </w:p>
          <w:p w:rsidR="007D6230" w:rsidRDefault="007D6230">
            <w:pPr>
              <w:tabs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</w:p>
          <w:p w:rsidR="001350A3" w:rsidRDefault="00425C4B" w:rsidP="007D6230">
            <w:pPr>
              <w:tabs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For questions</w:t>
            </w:r>
            <w:r w:rsidR="00961821">
              <w:rPr>
                <w:b/>
                <w:bCs/>
                <w:sz w:val="22"/>
              </w:rPr>
              <w:t>,</w:t>
            </w:r>
            <w:r>
              <w:rPr>
                <w:b/>
                <w:bCs/>
                <w:sz w:val="22"/>
              </w:rPr>
              <w:t xml:space="preserve"> </w:t>
            </w:r>
            <w:r w:rsidR="007D6230">
              <w:rPr>
                <w:b/>
                <w:bCs/>
                <w:sz w:val="22"/>
              </w:rPr>
              <w:t xml:space="preserve">contact </w:t>
            </w:r>
            <w:r w:rsidR="002624B3">
              <w:rPr>
                <w:b/>
                <w:bCs/>
                <w:sz w:val="22"/>
              </w:rPr>
              <w:t>Tiffany Frierson, Title I Specialist</w:t>
            </w:r>
            <w:r w:rsidR="001350A3">
              <w:rPr>
                <w:b/>
                <w:bCs/>
                <w:sz w:val="22"/>
              </w:rPr>
              <w:t xml:space="preserve">, </w:t>
            </w:r>
          </w:p>
          <w:p w:rsidR="00643FCB" w:rsidRDefault="007D6230" w:rsidP="007D6230">
            <w:pPr>
              <w:tabs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at</w:t>
            </w:r>
            <w:proofErr w:type="gramEnd"/>
            <w:r w:rsidR="00643FCB">
              <w:rPr>
                <w:b/>
                <w:bCs/>
                <w:sz w:val="22"/>
              </w:rPr>
              <w:t xml:space="preserve"> (804) </w:t>
            </w:r>
            <w:r w:rsidR="002624B3">
              <w:rPr>
                <w:b/>
                <w:bCs/>
                <w:sz w:val="22"/>
              </w:rPr>
              <w:t>371-2682</w:t>
            </w:r>
            <w:r>
              <w:rPr>
                <w:b/>
                <w:bCs/>
                <w:sz w:val="22"/>
              </w:rPr>
              <w:t xml:space="preserve"> or </w:t>
            </w:r>
            <w:hyperlink r:id="rId10" w:history="1">
              <w:r w:rsidR="002624B3" w:rsidRPr="00E7103D">
                <w:rPr>
                  <w:rStyle w:val="Hyperlink"/>
                  <w:b/>
                  <w:bCs/>
                  <w:sz w:val="22"/>
                </w:rPr>
                <w:t>Tiffany.Frierson@doe.virginia.gov</w:t>
              </w:r>
            </w:hyperlink>
            <w:r w:rsidR="001350A3">
              <w:t>.</w:t>
            </w:r>
          </w:p>
          <w:p w:rsidR="00425C4B" w:rsidRDefault="00425C4B" w:rsidP="00961821">
            <w:pPr>
              <w:tabs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sz w:val="22"/>
              </w:rPr>
            </w:pPr>
          </w:p>
        </w:tc>
      </w:tr>
    </w:tbl>
    <w:p w:rsidR="00643FCB" w:rsidRDefault="00643FCB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</w:pPr>
    </w:p>
    <w:sectPr w:rsidR="00643FCB" w:rsidSect="00524C83">
      <w:headerReference w:type="default" r:id="rId11"/>
      <w:footerReference w:type="default" r:id="rId12"/>
      <w:pgSz w:w="12240" w:h="15840"/>
      <w:pgMar w:top="630" w:right="1728" w:bottom="5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79" w:rsidRDefault="009A0779">
      <w:r>
        <w:separator/>
      </w:r>
    </w:p>
  </w:endnote>
  <w:endnote w:type="continuationSeparator" w:id="0">
    <w:p w:rsidR="009A0779" w:rsidRDefault="009A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68188"/>
      <w:docPartObj>
        <w:docPartGallery w:val="Page Numbers (Bottom of Page)"/>
        <w:docPartUnique/>
      </w:docPartObj>
    </w:sdtPr>
    <w:sdtEndPr/>
    <w:sdtContent>
      <w:p w:rsidR="00406BC5" w:rsidRDefault="008961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6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67BF" w:rsidRDefault="009467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79" w:rsidRDefault="009A0779">
      <w:r>
        <w:separator/>
      </w:r>
    </w:p>
  </w:footnote>
  <w:footnote w:type="continuationSeparator" w:id="0">
    <w:p w:rsidR="009A0779" w:rsidRDefault="009A0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60" w:rsidRDefault="007E1160" w:rsidP="007E1160">
    <w:pPr>
      <w:pStyle w:val="Heading2"/>
      <w:jc w:val="right"/>
      <w:rPr>
        <w:b w:val="0"/>
        <w:sz w:val="24"/>
        <w:szCs w:val="24"/>
        <w:u w:val="single"/>
      </w:rPr>
    </w:pPr>
    <w:r>
      <w:rPr>
        <w:b w:val="0"/>
        <w:sz w:val="24"/>
        <w:szCs w:val="24"/>
      </w:rPr>
      <w:t>A</w:t>
    </w:r>
    <w:r w:rsidR="006C4219">
      <w:rPr>
        <w:b w:val="0"/>
        <w:sz w:val="24"/>
        <w:szCs w:val="24"/>
      </w:rPr>
      <w:t xml:space="preserve">ttachment B, Memo No. </w:t>
    </w:r>
    <w:r w:rsidR="0030462F">
      <w:rPr>
        <w:b w:val="0"/>
        <w:sz w:val="24"/>
        <w:szCs w:val="24"/>
      </w:rPr>
      <w:t>299</w:t>
    </w:r>
    <w:r w:rsidRPr="002673D3">
      <w:rPr>
        <w:b w:val="0"/>
        <w:bCs w:val="0"/>
        <w:sz w:val="24"/>
        <w:szCs w:val="24"/>
      </w:rPr>
      <w:t>-</w:t>
    </w:r>
    <w:r>
      <w:rPr>
        <w:b w:val="0"/>
        <w:bCs w:val="0"/>
        <w:sz w:val="24"/>
        <w:szCs w:val="24"/>
      </w:rPr>
      <w:t>1</w:t>
    </w:r>
    <w:r w:rsidR="0076318B">
      <w:rPr>
        <w:b w:val="0"/>
        <w:bCs w:val="0"/>
        <w:sz w:val="24"/>
        <w:szCs w:val="24"/>
      </w:rPr>
      <w:t>7</w:t>
    </w:r>
  </w:p>
  <w:p w:rsidR="007E1160" w:rsidRPr="00933BE9" w:rsidRDefault="0076318B" w:rsidP="007E1160">
    <w:pPr>
      <w:jc w:val="right"/>
      <w:rPr>
        <w:sz w:val="24"/>
        <w:szCs w:val="24"/>
      </w:rPr>
    </w:pPr>
    <w:r>
      <w:rPr>
        <w:sz w:val="24"/>
        <w:szCs w:val="24"/>
      </w:rPr>
      <w:t>October 6</w:t>
    </w:r>
    <w:r w:rsidR="007E1160" w:rsidRPr="00933BE9">
      <w:rPr>
        <w:sz w:val="24"/>
        <w:szCs w:val="24"/>
      </w:rPr>
      <w:t>, 20</w:t>
    </w:r>
    <w:r>
      <w:rPr>
        <w:sz w:val="24"/>
        <w:szCs w:val="24"/>
      </w:rPr>
      <w:t>17</w:t>
    </w:r>
  </w:p>
  <w:p w:rsidR="009467BF" w:rsidRPr="00081E5B" w:rsidRDefault="009467BF">
    <w:pPr>
      <w:spacing w:line="240" w:lineRule="exact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A200F4"/>
    <w:multiLevelType w:val="hybridMultilevel"/>
    <w:tmpl w:val="8830057C"/>
    <w:lvl w:ilvl="0" w:tplc="8346A10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E7215A"/>
    <w:multiLevelType w:val="hybridMultilevel"/>
    <w:tmpl w:val="803C088E"/>
    <w:lvl w:ilvl="0" w:tplc="DA9AD324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0B0C7CCE"/>
    <w:multiLevelType w:val="hybridMultilevel"/>
    <w:tmpl w:val="A2BEC938"/>
    <w:lvl w:ilvl="0" w:tplc="DA9AD3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90C79"/>
    <w:multiLevelType w:val="hybridMultilevel"/>
    <w:tmpl w:val="4FF28778"/>
    <w:lvl w:ilvl="0" w:tplc="0C06A7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37D39"/>
    <w:multiLevelType w:val="hybridMultilevel"/>
    <w:tmpl w:val="3B36D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97EF8"/>
    <w:multiLevelType w:val="hybridMultilevel"/>
    <w:tmpl w:val="9948F5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9419A9"/>
    <w:multiLevelType w:val="hybridMultilevel"/>
    <w:tmpl w:val="24A43476"/>
    <w:lvl w:ilvl="0" w:tplc="DA9AD324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8">
    <w:nsid w:val="42E0531D"/>
    <w:multiLevelType w:val="hybridMultilevel"/>
    <w:tmpl w:val="9948F5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E14904"/>
    <w:multiLevelType w:val="hybridMultilevel"/>
    <w:tmpl w:val="AC4EDB6C"/>
    <w:lvl w:ilvl="0" w:tplc="DA9AD3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A5F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E717E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BB77D9"/>
    <w:multiLevelType w:val="hybridMultilevel"/>
    <w:tmpl w:val="49D00642"/>
    <w:lvl w:ilvl="0" w:tplc="DA9AD324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3">
    <w:nsid w:val="5B5D418C"/>
    <w:multiLevelType w:val="hybridMultilevel"/>
    <w:tmpl w:val="B5FE7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792D23"/>
    <w:multiLevelType w:val="hybridMultilevel"/>
    <w:tmpl w:val="A7085BAC"/>
    <w:lvl w:ilvl="0" w:tplc="DA9AD32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6AFC14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F5859FA"/>
    <w:multiLevelType w:val="hybridMultilevel"/>
    <w:tmpl w:val="0974E7CA"/>
    <w:lvl w:ilvl="0" w:tplc="DA9AD3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B239A"/>
    <w:multiLevelType w:val="hybridMultilevel"/>
    <w:tmpl w:val="06461CC4"/>
    <w:lvl w:ilvl="0" w:tplc="DA9AD3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5D1271"/>
    <w:multiLevelType w:val="hybridMultilevel"/>
    <w:tmpl w:val="33D006D0"/>
    <w:lvl w:ilvl="0" w:tplc="DA9AD324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9">
    <w:nsid w:val="7B6411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4"/>
  </w:num>
  <w:num w:numId="3">
    <w:abstractNumId w:val="0"/>
    <w:lvlOverride w:ilvl="0">
      <w:lvl w:ilvl="0">
        <w:numFmt w:val="bullet"/>
        <w:lvlText w:val=""/>
        <w:legacy w:legacy="1" w:legacySpace="0" w:legacyIndent="450"/>
        <w:lvlJc w:val="left"/>
        <w:pPr>
          <w:ind w:left="450" w:hanging="450"/>
        </w:pPr>
        <w:rPr>
          <w:rFonts w:ascii="Wingdings" w:hAnsi="Wingdings" w:hint="default"/>
        </w:rPr>
      </w:lvl>
    </w:lvlOverride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16"/>
  </w:num>
  <w:num w:numId="9">
    <w:abstractNumId w:val="17"/>
  </w:num>
  <w:num w:numId="10">
    <w:abstractNumId w:val="15"/>
  </w:num>
  <w:num w:numId="11">
    <w:abstractNumId w:val="19"/>
  </w:num>
  <w:num w:numId="12">
    <w:abstractNumId w:val="3"/>
  </w:num>
  <w:num w:numId="13">
    <w:abstractNumId w:val="2"/>
  </w:num>
  <w:num w:numId="14">
    <w:abstractNumId w:val="12"/>
  </w:num>
  <w:num w:numId="15">
    <w:abstractNumId w:val="7"/>
  </w:num>
  <w:num w:numId="16">
    <w:abstractNumId w:val="18"/>
  </w:num>
  <w:num w:numId="17">
    <w:abstractNumId w:val="9"/>
  </w:num>
  <w:num w:numId="18">
    <w:abstractNumId w:val="6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CB"/>
    <w:rsid w:val="00031167"/>
    <w:rsid w:val="000712FC"/>
    <w:rsid w:val="00081E5B"/>
    <w:rsid w:val="000834C3"/>
    <w:rsid w:val="000A7BBC"/>
    <w:rsid w:val="000C0E02"/>
    <w:rsid w:val="000F012C"/>
    <w:rsid w:val="001350A3"/>
    <w:rsid w:val="00137858"/>
    <w:rsid w:val="001875B9"/>
    <w:rsid w:val="00193FFB"/>
    <w:rsid w:val="001B28DA"/>
    <w:rsid w:val="001C0862"/>
    <w:rsid w:val="001D19A6"/>
    <w:rsid w:val="00206D25"/>
    <w:rsid w:val="002129D3"/>
    <w:rsid w:val="0023478B"/>
    <w:rsid w:val="002624B3"/>
    <w:rsid w:val="002673D3"/>
    <w:rsid w:val="00270493"/>
    <w:rsid w:val="002713CD"/>
    <w:rsid w:val="0029343A"/>
    <w:rsid w:val="002B5746"/>
    <w:rsid w:val="002E5050"/>
    <w:rsid w:val="0030462F"/>
    <w:rsid w:val="00306957"/>
    <w:rsid w:val="00310C10"/>
    <w:rsid w:val="00344974"/>
    <w:rsid w:val="003B0CEF"/>
    <w:rsid w:val="003B3CC0"/>
    <w:rsid w:val="003E45FF"/>
    <w:rsid w:val="003E68D4"/>
    <w:rsid w:val="00406BC5"/>
    <w:rsid w:val="00425C4B"/>
    <w:rsid w:val="00445AAB"/>
    <w:rsid w:val="004575EE"/>
    <w:rsid w:val="004B516D"/>
    <w:rsid w:val="004D058E"/>
    <w:rsid w:val="004E791B"/>
    <w:rsid w:val="004F46A7"/>
    <w:rsid w:val="004F4D8B"/>
    <w:rsid w:val="00517A49"/>
    <w:rsid w:val="00524C83"/>
    <w:rsid w:val="0054368C"/>
    <w:rsid w:val="005568F6"/>
    <w:rsid w:val="00573FD8"/>
    <w:rsid w:val="005811F6"/>
    <w:rsid w:val="00586AF7"/>
    <w:rsid w:val="005C7CBA"/>
    <w:rsid w:val="00624C3E"/>
    <w:rsid w:val="00643FCB"/>
    <w:rsid w:val="0064501D"/>
    <w:rsid w:val="00656076"/>
    <w:rsid w:val="006A58CF"/>
    <w:rsid w:val="006B3C7B"/>
    <w:rsid w:val="006C416A"/>
    <w:rsid w:val="006C4219"/>
    <w:rsid w:val="006F0958"/>
    <w:rsid w:val="006F3B40"/>
    <w:rsid w:val="00711B57"/>
    <w:rsid w:val="007471B4"/>
    <w:rsid w:val="00751E64"/>
    <w:rsid w:val="00755A60"/>
    <w:rsid w:val="0076318B"/>
    <w:rsid w:val="007C2DBF"/>
    <w:rsid w:val="007D6230"/>
    <w:rsid w:val="007E1160"/>
    <w:rsid w:val="007E6C71"/>
    <w:rsid w:val="007F1CF7"/>
    <w:rsid w:val="007F32D4"/>
    <w:rsid w:val="00853996"/>
    <w:rsid w:val="00856795"/>
    <w:rsid w:val="008919D7"/>
    <w:rsid w:val="0089268F"/>
    <w:rsid w:val="00893098"/>
    <w:rsid w:val="00896179"/>
    <w:rsid w:val="008A45A7"/>
    <w:rsid w:val="008A6A82"/>
    <w:rsid w:val="008B11FF"/>
    <w:rsid w:val="008B5C37"/>
    <w:rsid w:val="008D0DA5"/>
    <w:rsid w:val="008D5A2B"/>
    <w:rsid w:val="009119E6"/>
    <w:rsid w:val="0091604B"/>
    <w:rsid w:val="00933BE9"/>
    <w:rsid w:val="009467BF"/>
    <w:rsid w:val="00961821"/>
    <w:rsid w:val="009670CE"/>
    <w:rsid w:val="009A0779"/>
    <w:rsid w:val="009B1BC5"/>
    <w:rsid w:val="009B7AA2"/>
    <w:rsid w:val="009C7B47"/>
    <w:rsid w:val="009E27F4"/>
    <w:rsid w:val="00A2486E"/>
    <w:rsid w:val="00A25862"/>
    <w:rsid w:val="00A34B49"/>
    <w:rsid w:val="00A44FD4"/>
    <w:rsid w:val="00A657CF"/>
    <w:rsid w:val="00A67D30"/>
    <w:rsid w:val="00A72391"/>
    <w:rsid w:val="00A8004A"/>
    <w:rsid w:val="00AA4EDB"/>
    <w:rsid w:val="00AD5293"/>
    <w:rsid w:val="00B6722D"/>
    <w:rsid w:val="00BD337E"/>
    <w:rsid w:val="00BE2994"/>
    <w:rsid w:val="00C05AFC"/>
    <w:rsid w:val="00C077E5"/>
    <w:rsid w:val="00C135DB"/>
    <w:rsid w:val="00C6021F"/>
    <w:rsid w:val="00C90D5F"/>
    <w:rsid w:val="00C92661"/>
    <w:rsid w:val="00C93AB9"/>
    <w:rsid w:val="00C93EA5"/>
    <w:rsid w:val="00C95209"/>
    <w:rsid w:val="00CD32FA"/>
    <w:rsid w:val="00CE7E29"/>
    <w:rsid w:val="00D03A02"/>
    <w:rsid w:val="00D226EA"/>
    <w:rsid w:val="00D555EC"/>
    <w:rsid w:val="00D63934"/>
    <w:rsid w:val="00D80865"/>
    <w:rsid w:val="00DD29E8"/>
    <w:rsid w:val="00DE11AB"/>
    <w:rsid w:val="00E030D3"/>
    <w:rsid w:val="00E14AF0"/>
    <w:rsid w:val="00E85909"/>
    <w:rsid w:val="00EA5341"/>
    <w:rsid w:val="00EA7B60"/>
    <w:rsid w:val="00EE55DB"/>
    <w:rsid w:val="00EF2331"/>
    <w:rsid w:val="00F023D0"/>
    <w:rsid w:val="00F130C6"/>
    <w:rsid w:val="00F15E37"/>
    <w:rsid w:val="00F202C2"/>
    <w:rsid w:val="00F30B42"/>
    <w:rsid w:val="00F31B6C"/>
    <w:rsid w:val="00F37FA6"/>
    <w:rsid w:val="00FB7CC7"/>
    <w:rsid w:val="00FD77F6"/>
    <w:rsid w:val="00FE24A6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FA"/>
  </w:style>
  <w:style w:type="paragraph" w:styleId="Heading1">
    <w:name w:val="heading 1"/>
    <w:basedOn w:val="Normal"/>
    <w:next w:val="Normal"/>
    <w:qFormat/>
    <w:rsid w:val="00CD32FA"/>
    <w:pPr>
      <w:keepNext/>
      <w:tabs>
        <w:tab w:val="left" w:pos="0"/>
        <w:tab w:val="left" w:pos="340"/>
        <w:tab w:val="left" w:pos="72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2" w:lineRule="auto"/>
      <w:jc w:val="right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CD32FA"/>
    <w:pPr>
      <w:keepNext/>
      <w:tabs>
        <w:tab w:val="left" w:pos="0"/>
        <w:tab w:val="left" w:pos="340"/>
        <w:tab w:val="left" w:pos="72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2" w:lineRule="auto"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CD32FA"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CD32FA"/>
    <w:pPr>
      <w:keepNext/>
      <w:tabs>
        <w:tab w:val="left" w:pos="0"/>
        <w:tab w:val="left" w:pos="34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2" w:lineRule="auto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CD32FA"/>
    <w:pPr>
      <w:keepNext/>
      <w:tabs>
        <w:tab w:val="left" w:pos="0"/>
        <w:tab w:val="left" w:pos="340"/>
        <w:tab w:val="left" w:pos="72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2" w:lineRule="auto"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CD32FA"/>
    <w:pPr>
      <w:tabs>
        <w:tab w:val="left" w:pos="0"/>
        <w:tab w:val="left" w:pos="340"/>
        <w:tab w:val="left" w:pos="72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2" w:lineRule="auto"/>
      <w:ind w:left="340"/>
    </w:pPr>
    <w:rPr>
      <w:sz w:val="22"/>
    </w:rPr>
  </w:style>
  <w:style w:type="paragraph" w:styleId="BodyText">
    <w:name w:val="Body Text"/>
    <w:basedOn w:val="Normal"/>
    <w:rsid w:val="00CD32F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340"/>
        <w:tab w:val="left" w:pos="72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2" w:lineRule="auto"/>
      <w:jc w:val="center"/>
    </w:pPr>
    <w:rPr>
      <w:b/>
      <w:bCs/>
      <w:sz w:val="22"/>
    </w:rPr>
  </w:style>
  <w:style w:type="paragraph" w:styleId="BodyText2">
    <w:name w:val="Body Text 2"/>
    <w:basedOn w:val="Normal"/>
    <w:rsid w:val="00CD32FA"/>
    <w:pPr>
      <w:pBdr>
        <w:bottom w:val="single" w:sz="4" w:space="1" w:color="auto"/>
      </w:pBdr>
      <w:tabs>
        <w:tab w:val="left" w:pos="0"/>
        <w:tab w:val="left" w:pos="340"/>
        <w:tab w:val="left" w:pos="72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2" w:lineRule="auto"/>
      <w:jc w:val="both"/>
    </w:pPr>
  </w:style>
  <w:style w:type="paragraph" w:styleId="BodyText3">
    <w:name w:val="Body Text 3"/>
    <w:basedOn w:val="Normal"/>
    <w:rsid w:val="00CD32FA"/>
    <w:pPr>
      <w:tabs>
        <w:tab w:val="left" w:pos="0"/>
        <w:tab w:val="left" w:pos="340"/>
        <w:tab w:val="left" w:pos="72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2" w:lineRule="auto"/>
      <w:jc w:val="center"/>
    </w:pPr>
    <w:rPr>
      <w:sz w:val="22"/>
    </w:rPr>
  </w:style>
  <w:style w:type="character" w:styleId="Hyperlink">
    <w:name w:val="Hyperlink"/>
    <w:basedOn w:val="DefaultParagraphFont"/>
    <w:rsid w:val="00CD32FA"/>
    <w:rPr>
      <w:color w:val="0000FF"/>
      <w:u w:val="single"/>
    </w:rPr>
  </w:style>
  <w:style w:type="paragraph" w:styleId="BodyTextIndent">
    <w:name w:val="Body Text Indent"/>
    <w:basedOn w:val="Normal"/>
    <w:rsid w:val="00CD32FA"/>
    <w:pPr>
      <w:ind w:firstLine="720"/>
    </w:pPr>
  </w:style>
  <w:style w:type="paragraph" w:styleId="Footer">
    <w:name w:val="footer"/>
    <w:basedOn w:val="Normal"/>
    <w:link w:val="FooterChar"/>
    <w:uiPriority w:val="99"/>
    <w:rsid w:val="00CD32FA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CD32FA"/>
    <w:rPr>
      <w:color w:val="800080"/>
      <w:u w:val="single"/>
    </w:rPr>
  </w:style>
  <w:style w:type="paragraph" w:styleId="Header">
    <w:name w:val="header"/>
    <w:basedOn w:val="Normal"/>
    <w:rsid w:val="00581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BC5"/>
  </w:style>
  <w:style w:type="character" w:customStyle="1" w:styleId="Heading2Char">
    <w:name w:val="Heading 2 Char"/>
    <w:basedOn w:val="DefaultParagraphFont"/>
    <w:link w:val="Heading2"/>
    <w:rsid w:val="007E1160"/>
    <w:rPr>
      <w:b/>
      <w:bCs/>
      <w:sz w:val="22"/>
    </w:rPr>
  </w:style>
  <w:style w:type="paragraph" w:styleId="BalloonText">
    <w:name w:val="Balloon Text"/>
    <w:basedOn w:val="Normal"/>
    <w:link w:val="BalloonTextChar"/>
    <w:rsid w:val="000C0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0E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FA"/>
  </w:style>
  <w:style w:type="paragraph" w:styleId="Heading1">
    <w:name w:val="heading 1"/>
    <w:basedOn w:val="Normal"/>
    <w:next w:val="Normal"/>
    <w:qFormat/>
    <w:rsid w:val="00CD32FA"/>
    <w:pPr>
      <w:keepNext/>
      <w:tabs>
        <w:tab w:val="left" w:pos="0"/>
        <w:tab w:val="left" w:pos="340"/>
        <w:tab w:val="left" w:pos="72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2" w:lineRule="auto"/>
      <w:jc w:val="right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CD32FA"/>
    <w:pPr>
      <w:keepNext/>
      <w:tabs>
        <w:tab w:val="left" w:pos="0"/>
        <w:tab w:val="left" w:pos="340"/>
        <w:tab w:val="left" w:pos="72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2" w:lineRule="auto"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CD32FA"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CD32FA"/>
    <w:pPr>
      <w:keepNext/>
      <w:tabs>
        <w:tab w:val="left" w:pos="0"/>
        <w:tab w:val="left" w:pos="34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2" w:lineRule="auto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CD32FA"/>
    <w:pPr>
      <w:keepNext/>
      <w:tabs>
        <w:tab w:val="left" w:pos="0"/>
        <w:tab w:val="left" w:pos="340"/>
        <w:tab w:val="left" w:pos="72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2" w:lineRule="auto"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CD32FA"/>
    <w:pPr>
      <w:tabs>
        <w:tab w:val="left" w:pos="0"/>
        <w:tab w:val="left" w:pos="340"/>
        <w:tab w:val="left" w:pos="72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2" w:lineRule="auto"/>
      <w:ind w:left="340"/>
    </w:pPr>
    <w:rPr>
      <w:sz w:val="22"/>
    </w:rPr>
  </w:style>
  <w:style w:type="paragraph" w:styleId="BodyText">
    <w:name w:val="Body Text"/>
    <w:basedOn w:val="Normal"/>
    <w:rsid w:val="00CD32F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340"/>
        <w:tab w:val="left" w:pos="72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2" w:lineRule="auto"/>
      <w:jc w:val="center"/>
    </w:pPr>
    <w:rPr>
      <w:b/>
      <w:bCs/>
      <w:sz w:val="22"/>
    </w:rPr>
  </w:style>
  <w:style w:type="paragraph" w:styleId="BodyText2">
    <w:name w:val="Body Text 2"/>
    <w:basedOn w:val="Normal"/>
    <w:rsid w:val="00CD32FA"/>
    <w:pPr>
      <w:pBdr>
        <w:bottom w:val="single" w:sz="4" w:space="1" w:color="auto"/>
      </w:pBdr>
      <w:tabs>
        <w:tab w:val="left" w:pos="0"/>
        <w:tab w:val="left" w:pos="340"/>
        <w:tab w:val="left" w:pos="72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2" w:lineRule="auto"/>
      <w:jc w:val="both"/>
    </w:pPr>
  </w:style>
  <w:style w:type="paragraph" w:styleId="BodyText3">
    <w:name w:val="Body Text 3"/>
    <w:basedOn w:val="Normal"/>
    <w:rsid w:val="00CD32FA"/>
    <w:pPr>
      <w:tabs>
        <w:tab w:val="left" w:pos="0"/>
        <w:tab w:val="left" w:pos="340"/>
        <w:tab w:val="left" w:pos="72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2" w:lineRule="auto"/>
      <w:jc w:val="center"/>
    </w:pPr>
    <w:rPr>
      <w:sz w:val="22"/>
    </w:rPr>
  </w:style>
  <w:style w:type="character" w:styleId="Hyperlink">
    <w:name w:val="Hyperlink"/>
    <w:basedOn w:val="DefaultParagraphFont"/>
    <w:rsid w:val="00CD32FA"/>
    <w:rPr>
      <w:color w:val="0000FF"/>
      <w:u w:val="single"/>
    </w:rPr>
  </w:style>
  <w:style w:type="paragraph" w:styleId="BodyTextIndent">
    <w:name w:val="Body Text Indent"/>
    <w:basedOn w:val="Normal"/>
    <w:rsid w:val="00CD32FA"/>
    <w:pPr>
      <w:ind w:firstLine="720"/>
    </w:pPr>
  </w:style>
  <w:style w:type="paragraph" w:styleId="Footer">
    <w:name w:val="footer"/>
    <w:basedOn w:val="Normal"/>
    <w:link w:val="FooterChar"/>
    <w:uiPriority w:val="99"/>
    <w:rsid w:val="00CD32FA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CD32FA"/>
    <w:rPr>
      <w:color w:val="800080"/>
      <w:u w:val="single"/>
    </w:rPr>
  </w:style>
  <w:style w:type="paragraph" w:styleId="Header">
    <w:name w:val="header"/>
    <w:basedOn w:val="Normal"/>
    <w:rsid w:val="00581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BC5"/>
  </w:style>
  <w:style w:type="character" w:customStyle="1" w:styleId="Heading2Char">
    <w:name w:val="Heading 2 Char"/>
    <w:basedOn w:val="DefaultParagraphFont"/>
    <w:link w:val="Heading2"/>
    <w:rsid w:val="007E1160"/>
    <w:rPr>
      <w:b/>
      <w:bCs/>
      <w:sz w:val="22"/>
    </w:rPr>
  </w:style>
  <w:style w:type="paragraph" w:styleId="BalloonText">
    <w:name w:val="Balloon Text"/>
    <w:basedOn w:val="Normal"/>
    <w:link w:val="BalloonTextChar"/>
    <w:rsid w:val="000C0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0E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iffany.Frierson@doe.virgini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loria.Torrens-Billings@doe.virgini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14A1-A80B-499D-999F-2DC809D4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430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 to Informational Memo No</vt:lpstr>
    </vt:vector>
  </TitlesOfParts>
  <Company>Commonwealth of Virginia</Company>
  <LinksUpToDate>false</LinksUpToDate>
  <CharactersWithSpaces>3422</CharactersWithSpaces>
  <SharedDoc>false</SharedDoc>
  <HLinks>
    <vt:vector size="12" baseType="variant">
      <vt:variant>
        <vt:i4>5570661</vt:i4>
      </vt:variant>
      <vt:variant>
        <vt:i4>3</vt:i4>
      </vt:variant>
      <vt:variant>
        <vt:i4>0</vt:i4>
      </vt:variant>
      <vt:variant>
        <vt:i4>5</vt:i4>
      </vt:variant>
      <vt:variant>
        <vt:lpwstr>mailto:Diane.Jay@doe.virginia.gov</vt:lpwstr>
      </vt:variant>
      <vt:variant>
        <vt:lpwstr/>
      </vt:variant>
      <vt:variant>
        <vt:i4>7471189</vt:i4>
      </vt:variant>
      <vt:variant>
        <vt:i4>0</vt:i4>
      </vt:variant>
      <vt:variant>
        <vt:i4>0</vt:i4>
      </vt:variant>
      <vt:variant>
        <vt:i4>5</vt:i4>
      </vt:variant>
      <vt:variant>
        <vt:lpwstr>mailto:Janet.Farber@doe.virginia.gov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 to Informational Memo No</dc:title>
  <dc:creator>Virginia Department of Education</dc:creator>
  <cp:lastModifiedBy>pae66525</cp:lastModifiedBy>
  <cp:revision>3</cp:revision>
  <cp:lastPrinted>2016-09-20T15:15:00Z</cp:lastPrinted>
  <dcterms:created xsi:type="dcterms:W3CDTF">2017-09-29T16:24:00Z</dcterms:created>
  <dcterms:modified xsi:type="dcterms:W3CDTF">2017-10-04T11:58:00Z</dcterms:modified>
</cp:coreProperties>
</file>