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29" w:rsidRDefault="00893229" w:rsidP="00811602">
      <w:pPr>
        <w:spacing w:after="0" w:line="240" w:lineRule="auto"/>
        <w:jc w:val="center"/>
        <w:rPr>
          <w:b/>
          <w:sz w:val="44"/>
        </w:rPr>
      </w:pPr>
      <w:r>
        <w:rPr>
          <w:b/>
          <w:noProof/>
          <w:sz w:val="44"/>
        </w:rPr>
        <w:drawing>
          <wp:inline distT="0" distB="0" distL="0" distR="0" wp14:anchorId="1733C7BA" wp14:editId="3881D581">
            <wp:extent cx="6515100" cy="538843"/>
            <wp:effectExtent l="0" t="0" r="0" b="0"/>
            <wp:docPr id="2" name="Picture 2"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8389" cy="539115"/>
                    </a:xfrm>
                    <a:prstGeom prst="rect">
                      <a:avLst/>
                    </a:prstGeom>
                    <a:noFill/>
                    <a:ln>
                      <a:noFill/>
                    </a:ln>
                  </pic:spPr>
                </pic:pic>
              </a:graphicData>
            </a:graphic>
          </wp:inline>
        </w:drawing>
      </w:r>
    </w:p>
    <w:p w:rsidR="00893229" w:rsidRDefault="0007296B" w:rsidP="00893229">
      <w:pPr>
        <w:spacing w:after="0" w:line="240" w:lineRule="auto"/>
        <w:jc w:val="center"/>
        <w:rPr>
          <w:rFonts w:ascii="Arial Narrow" w:hAnsi="Arial Narrow"/>
          <w:b/>
          <w:color w:val="5E13F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93229">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Rules of the Road</w:t>
      </w:r>
      <w:r w:rsidR="005F5B30">
        <w:rPr>
          <w:b/>
          <w:sz w:val="44"/>
        </w:rPr>
        <w:br/>
      </w:r>
    </w:p>
    <w:p w:rsidR="00243D41" w:rsidRPr="00893229" w:rsidRDefault="00725816" w:rsidP="00893229">
      <w:pPr>
        <w:spacing w:after="0" w:line="240" w:lineRule="auto"/>
        <w:rPr>
          <w:rFonts w:ascii="Arial Narrow" w:hAnsi="Arial Narrow"/>
          <w:b/>
          <w:color w:val="5E13F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93229">
        <w:rPr>
          <w:rFonts w:ascii="Arial Narrow" w:hAnsi="Arial Narrow"/>
          <w:b/>
          <w:color w:val="5E13F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Kindergarten</w:t>
      </w:r>
      <w:r w:rsidR="00107A6F" w:rsidRPr="00893229">
        <w:rPr>
          <w:rFonts w:ascii="Arial Narrow" w:hAnsi="Arial Narrow"/>
          <w:b/>
          <w:color w:val="5E13F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w:t>
      </w:r>
      <w:r w:rsidR="00107A6F" w:rsidRPr="00893229">
        <w:rPr>
          <w:rFonts w:ascii="Arial Narrow" w:hAnsi="Arial Narrow"/>
          <w:b/>
          <w:color w:val="5E13F3"/>
          <w:sz w:val="28"/>
          <w:szCs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nd</w:t>
      </w:r>
      <w:r w:rsidR="00107A6F" w:rsidRPr="00893229">
        <w:rPr>
          <w:rFonts w:ascii="Arial Narrow" w:hAnsi="Arial Narrow"/>
          <w:b/>
          <w:color w:val="5E13F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Grade</w:t>
      </w:r>
    </w:p>
    <w:p w:rsidR="001B1D0C" w:rsidRPr="00893229" w:rsidRDefault="00243D41" w:rsidP="002C0413">
      <w:pPr>
        <w:tabs>
          <w:tab w:val="left" w:pos="1620"/>
        </w:tabs>
        <w:spacing w:after="0" w:line="240" w:lineRule="auto"/>
      </w:pPr>
      <w:r w:rsidRPr="00893229">
        <w:rPr>
          <w:b/>
        </w:rPr>
        <w:t>Objective:</w:t>
      </w:r>
      <w:r w:rsidRPr="00893229">
        <w:t xml:space="preserve"> </w:t>
      </w:r>
      <w:r w:rsidR="001B1D0C" w:rsidRPr="00893229">
        <w:t>The student will develop a</w:t>
      </w:r>
      <w:r w:rsidR="00811602" w:rsidRPr="00893229">
        <w:t xml:space="preserve">n understanding of the </w:t>
      </w:r>
      <w:r w:rsidR="00FC5FB3" w:rsidRPr="00893229">
        <w:t>importance o</w:t>
      </w:r>
      <w:r w:rsidR="00F63397" w:rsidRPr="00893229">
        <w:t xml:space="preserve">f </w:t>
      </w:r>
      <w:r w:rsidR="0007296B" w:rsidRPr="00893229">
        <w:t>following the rules of the road when riding a bicycle.  The students will be able to identify basic road signs.</w:t>
      </w:r>
    </w:p>
    <w:p w:rsidR="002C0413" w:rsidRPr="00893229" w:rsidRDefault="002C0413" w:rsidP="002C0413">
      <w:pPr>
        <w:tabs>
          <w:tab w:val="left" w:pos="1620"/>
        </w:tabs>
        <w:spacing w:after="0" w:line="240" w:lineRule="auto"/>
      </w:pPr>
    </w:p>
    <w:p w:rsidR="00893229" w:rsidRPr="00893229" w:rsidRDefault="00D86FF0" w:rsidP="00893229">
      <w:pPr>
        <w:tabs>
          <w:tab w:val="left" w:pos="1620"/>
        </w:tabs>
        <w:spacing w:after="0" w:line="240" w:lineRule="auto"/>
      </w:pPr>
      <w:r w:rsidRPr="00893229">
        <w:rPr>
          <w:b/>
        </w:rPr>
        <w:t>Virginia Standards:</w:t>
      </w:r>
      <w:r w:rsidRPr="00893229">
        <w:t xml:space="preserve"> </w:t>
      </w:r>
    </w:p>
    <w:p w:rsidR="00133928" w:rsidRPr="00893229" w:rsidRDefault="00725816" w:rsidP="00893229">
      <w:pPr>
        <w:tabs>
          <w:tab w:val="left" w:pos="1620"/>
        </w:tabs>
        <w:spacing w:after="0" w:line="240" w:lineRule="auto"/>
        <w:rPr>
          <w:b/>
        </w:rPr>
      </w:pPr>
      <w:r w:rsidRPr="00893229">
        <w:rPr>
          <w:b/>
        </w:rPr>
        <w:t>Health Kindergarten</w:t>
      </w:r>
      <w:r w:rsidR="00133928" w:rsidRPr="00893229">
        <w:rPr>
          <w:b/>
        </w:rPr>
        <w:tab/>
      </w:r>
    </w:p>
    <w:p w:rsidR="00725816" w:rsidRPr="00893229" w:rsidRDefault="00224199" w:rsidP="00893229">
      <w:pPr>
        <w:spacing w:after="0"/>
        <w:ind w:left="360"/>
        <w:rPr>
          <w:rFonts w:eastAsia="Times New Roman" w:cs="Times New Roman"/>
        </w:rPr>
      </w:pPr>
      <w:r w:rsidRPr="00893229">
        <w:rPr>
          <w:rFonts w:eastAsia="Times New Roman" w:cs="Times New Roman"/>
        </w:rPr>
        <w:t xml:space="preserve">K.1.j. </w:t>
      </w:r>
      <w:r w:rsidRPr="00893229">
        <w:t>–</w:t>
      </w:r>
      <w:r w:rsidR="00725816" w:rsidRPr="00893229">
        <w:rPr>
          <w:rFonts w:eastAsia="Times New Roman" w:cs="Times New Roman"/>
        </w:rPr>
        <w:t xml:space="preserve"> Recognize ways to be safe (e.g., tying shoes, wearing a helmet, using a car safety.3.i seat and seat belt).</w:t>
      </w:r>
    </w:p>
    <w:p w:rsidR="00725816" w:rsidRPr="00893229" w:rsidRDefault="00224199" w:rsidP="00893229">
      <w:pPr>
        <w:spacing w:after="0"/>
        <w:ind w:left="360"/>
        <w:rPr>
          <w:rFonts w:eastAsia="Times New Roman" w:cs="Times New Roman"/>
        </w:rPr>
      </w:pPr>
      <w:r w:rsidRPr="00893229">
        <w:rPr>
          <w:rFonts w:eastAsia="Times New Roman" w:cs="Times New Roman"/>
        </w:rPr>
        <w:t xml:space="preserve">K.2.k </w:t>
      </w:r>
      <w:r w:rsidRPr="00893229">
        <w:t>–</w:t>
      </w:r>
      <w:r w:rsidR="00725816" w:rsidRPr="00893229">
        <w:rPr>
          <w:rFonts w:eastAsia="Times New Roman" w:cs="Times New Roman"/>
        </w:rPr>
        <w:t xml:space="preserve"> Identify safe choices when walking, riding in a car and bus, and riding a bike.</w:t>
      </w:r>
    </w:p>
    <w:p w:rsidR="00725816" w:rsidRPr="00893229" w:rsidRDefault="00224199" w:rsidP="00893229">
      <w:pPr>
        <w:ind w:left="360"/>
        <w:rPr>
          <w:rFonts w:eastAsia="Times New Roman" w:cs="Times New Roman"/>
        </w:rPr>
      </w:pPr>
      <w:r w:rsidRPr="00893229">
        <w:rPr>
          <w:rFonts w:eastAsia="Times New Roman" w:cs="Times New Roman"/>
        </w:rPr>
        <w:t xml:space="preserve">K.3.i </w:t>
      </w:r>
      <w:r w:rsidRPr="00893229">
        <w:t>–</w:t>
      </w:r>
      <w:r w:rsidR="00725816" w:rsidRPr="00893229">
        <w:rPr>
          <w:rFonts w:eastAsia="Times New Roman" w:cs="Times New Roman"/>
        </w:rPr>
        <w:t xml:space="preserve"> Describe how safety choices can prevent injuries (e.g., wearing helmets, tying shoelaces, using seat belts and safety seats, and sitting in the back seat of vehicles with airbags).</w:t>
      </w:r>
    </w:p>
    <w:p w:rsidR="00186A3E" w:rsidRPr="00893229" w:rsidRDefault="00725816" w:rsidP="00893229">
      <w:pPr>
        <w:pStyle w:val="SOLNumber"/>
        <w:rPr>
          <w:rFonts w:asciiTheme="minorHAnsi" w:hAnsiTheme="minorHAnsi"/>
          <w:b/>
          <w:sz w:val="22"/>
          <w:szCs w:val="22"/>
        </w:rPr>
      </w:pPr>
      <w:r w:rsidRPr="00893229">
        <w:rPr>
          <w:rFonts w:asciiTheme="minorHAnsi" w:hAnsiTheme="minorHAnsi"/>
          <w:b/>
          <w:sz w:val="22"/>
          <w:szCs w:val="22"/>
        </w:rPr>
        <w:t>Health First Grade</w:t>
      </w:r>
    </w:p>
    <w:p w:rsidR="00725816" w:rsidRPr="00893229" w:rsidRDefault="00186A3E" w:rsidP="00893229">
      <w:pPr>
        <w:spacing w:after="0" w:line="240" w:lineRule="auto"/>
        <w:ind w:left="360"/>
      </w:pPr>
      <w:r w:rsidRPr="00893229">
        <w:t>1.1.e – Describe behaviors that promote personal safety, to include bus and automobile safety, pedestrian safety, playground safety, fire safety, water safety, Internet safety, and safety when biking and using other recreational equipment.</w:t>
      </w:r>
    </w:p>
    <w:p w:rsidR="00186A3E" w:rsidRPr="00893229" w:rsidRDefault="00224199" w:rsidP="00893229">
      <w:pPr>
        <w:spacing w:after="0" w:line="240" w:lineRule="auto"/>
        <w:ind w:left="360"/>
      </w:pPr>
      <w:r w:rsidRPr="00893229">
        <w:t>1.2</w:t>
      </w:r>
      <w:proofErr w:type="gramStart"/>
      <w:r w:rsidRPr="00893229">
        <w:t>.i</w:t>
      </w:r>
      <w:proofErr w:type="gramEnd"/>
      <w:r w:rsidRPr="00893229">
        <w:t xml:space="preserve"> –</w:t>
      </w:r>
      <w:r w:rsidR="00186A3E" w:rsidRPr="00893229">
        <w:t xml:space="preserve"> Explain ways to stay</w:t>
      </w:r>
      <w:r w:rsidR="00D819C6" w:rsidRPr="00893229">
        <w:t xml:space="preserve"> safe when riding a bicycle, in</w:t>
      </w:r>
      <w:r w:rsidR="00186A3E" w:rsidRPr="00893229">
        <w:t>line skating, riding a skateboard or scooter, and using other self-propelled vehicles</w:t>
      </w:r>
    </w:p>
    <w:p w:rsidR="00186A3E" w:rsidRPr="00893229" w:rsidRDefault="00224199" w:rsidP="00893229">
      <w:pPr>
        <w:spacing w:after="0" w:line="240" w:lineRule="auto"/>
        <w:ind w:left="360"/>
      </w:pPr>
      <w:r w:rsidRPr="00893229">
        <w:t>1.3</w:t>
      </w:r>
      <w:proofErr w:type="gramStart"/>
      <w:r w:rsidRPr="00893229">
        <w:t>.f</w:t>
      </w:r>
      <w:proofErr w:type="gramEnd"/>
      <w:r w:rsidRPr="00893229">
        <w:t xml:space="preserve"> –</w:t>
      </w:r>
      <w:r w:rsidR="00186A3E" w:rsidRPr="00893229">
        <w:t xml:space="preserve"> Explain how protective gear reduces injuries.</w:t>
      </w:r>
    </w:p>
    <w:p w:rsidR="00186A3E" w:rsidRPr="00893229" w:rsidRDefault="00186A3E" w:rsidP="00186A3E">
      <w:pPr>
        <w:spacing w:after="0" w:line="240" w:lineRule="auto"/>
      </w:pPr>
    </w:p>
    <w:p w:rsidR="00A33B75" w:rsidRPr="00893229" w:rsidRDefault="00A33B75" w:rsidP="00D86FF0">
      <w:pPr>
        <w:tabs>
          <w:tab w:val="left" w:pos="1620"/>
        </w:tabs>
      </w:pPr>
      <w:r w:rsidRPr="00893229">
        <w:rPr>
          <w:b/>
        </w:rPr>
        <w:t>Materials:</w:t>
      </w:r>
      <w:r w:rsidRPr="00893229">
        <w:t xml:space="preserve"> </w:t>
      </w:r>
      <w:r w:rsidR="00811602" w:rsidRPr="00893229">
        <w:t xml:space="preserve"> </w:t>
      </w:r>
      <w:r w:rsidR="009C291F" w:rsidRPr="00893229">
        <w:t xml:space="preserve">Pre-Assessment </w:t>
      </w:r>
      <w:r w:rsidR="00811602" w:rsidRPr="00893229">
        <w:t>Worksheet</w:t>
      </w:r>
      <w:r w:rsidR="00261406" w:rsidRPr="00893229">
        <w:t xml:space="preserve">, </w:t>
      </w:r>
      <w:r w:rsidR="0007296B" w:rsidRPr="00893229">
        <w:t>road sign task cards</w:t>
      </w:r>
      <w:r w:rsidR="000E32ED" w:rsidRPr="00893229">
        <w:t>, 2-foot noodle pieces (1 for every 2 students)</w:t>
      </w:r>
    </w:p>
    <w:p w:rsidR="008E48B8" w:rsidRDefault="008E48B8" w:rsidP="00811602">
      <w:pPr>
        <w:spacing w:after="0" w:line="240" w:lineRule="auto"/>
        <w:rPr>
          <w:b/>
        </w:rPr>
      </w:pPr>
    </w:p>
    <w:p w:rsidR="008E48B8" w:rsidRDefault="008E48B8" w:rsidP="00811602">
      <w:pPr>
        <w:spacing w:after="0" w:line="240" w:lineRule="auto"/>
        <w:rPr>
          <w:b/>
        </w:rPr>
      </w:pPr>
    </w:p>
    <w:p w:rsidR="00811602" w:rsidRPr="00893229" w:rsidRDefault="00811602" w:rsidP="00811602">
      <w:pPr>
        <w:spacing w:after="0" w:line="240" w:lineRule="auto"/>
      </w:pPr>
      <w:r w:rsidRPr="00893229">
        <w:rPr>
          <w:b/>
        </w:rPr>
        <w:t>Background Information</w:t>
      </w:r>
      <w:r w:rsidRPr="00893229">
        <w:t>:</w:t>
      </w:r>
    </w:p>
    <w:p w:rsidR="00811602" w:rsidRPr="00893229" w:rsidRDefault="00811602" w:rsidP="00811602">
      <w:pPr>
        <w:spacing w:after="0" w:line="240" w:lineRule="auto"/>
      </w:pPr>
      <w:r w:rsidRPr="00893229">
        <w:t>Share with your students the following information related to the Richmond 2015 UCI Championships.</w:t>
      </w:r>
    </w:p>
    <w:p w:rsidR="00811602" w:rsidRPr="00893229" w:rsidRDefault="00811602" w:rsidP="0089322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eastAsia="Times New Roman" w:cs="Arial"/>
        </w:rPr>
      </w:pPr>
      <w:r w:rsidRPr="00893229">
        <w:rPr>
          <w:rFonts w:eastAsia="Times New Roman" w:cs="Arial"/>
        </w:rPr>
        <w:t>The Road World Championships (Worlds) is cycling’s pinnacle event, held annually in an international city as chosen by the Union Cycliste Internationale (UCI).  In September 2015, this nine-day event will</w:t>
      </w:r>
      <w:r w:rsidR="00D819C6" w:rsidRPr="00893229">
        <w:rPr>
          <w:rFonts w:eastAsia="Times New Roman" w:cs="Arial"/>
        </w:rPr>
        <w:t xml:space="preserve"> be held in Richmond, the Capita</w:t>
      </w:r>
      <w:r w:rsidRPr="00893229">
        <w:rPr>
          <w:rFonts w:eastAsia="Times New Roman" w:cs="Arial"/>
        </w:rPr>
        <w:t>l of Virginia.   (</w:t>
      </w:r>
      <w:r w:rsidR="002C0413" w:rsidRPr="00893229">
        <w:rPr>
          <w:rFonts w:eastAsia="Times New Roman" w:cs="Arial"/>
        </w:rPr>
        <w:t xml:space="preserve">Have students identify Richmond on a map and discuss the distance from their city.) </w:t>
      </w:r>
      <w:r w:rsidRPr="00893229">
        <w:rPr>
          <w:rFonts w:eastAsia="Times New Roman" w:cs="Arial"/>
        </w:rPr>
        <w:t xml:space="preserve"> </w:t>
      </w:r>
      <w:r w:rsidRPr="00893229">
        <w:rPr>
          <w:rFonts w:cs="Arial"/>
        </w:rPr>
        <w:t>Approximately 1,000 men and women from among the world’s top cyclists, representing about 75 countries, will compete</w:t>
      </w:r>
      <w:r w:rsidRPr="00893229">
        <w:rPr>
          <w:rFonts w:eastAsia="Times New Roman" w:cs="Arial"/>
        </w:rPr>
        <w:t xml:space="preserve"> in the 12 championship races.  It is a rare opportunity for the athletes to compete for their country, just as they do during the Olympic Games.  The athletes will compete in three different disciplines including the traditional Road Race, the Individual Time Trial and the recently introduced Team Time Trial.  World Champions are crowned in each discipline.  This is truly a great global sporting event which will be covered by more than 500 media outlets from around the world and will be broadcast live to a global audience of more than 300 million people.</w:t>
      </w:r>
    </w:p>
    <w:p w:rsidR="00811602" w:rsidRPr="00893229" w:rsidRDefault="00811602" w:rsidP="00811602">
      <w:pPr>
        <w:spacing w:after="0" w:line="240" w:lineRule="auto"/>
        <w:rPr>
          <w:b/>
        </w:rPr>
      </w:pPr>
    </w:p>
    <w:p w:rsidR="00893229" w:rsidRPr="00893229" w:rsidRDefault="00F63397" w:rsidP="00F63397">
      <w:pPr>
        <w:rPr>
          <w:b/>
        </w:rPr>
      </w:pPr>
      <w:r w:rsidRPr="00893229">
        <w:rPr>
          <w:b/>
        </w:rPr>
        <w:t xml:space="preserve">Pre-Assessment for </w:t>
      </w:r>
      <w:r w:rsidR="000E32ED" w:rsidRPr="00893229">
        <w:rPr>
          <w:b/>
        </w:rPr>
        <w:t>Rule of the Road</w:t>
      </w:r>
      <w:r w:rsidR="00B63EF1" w:rsidRPr="00893229">
        <w:rPr>
          <w:b/>
        </w:rPr>
        <w:t>:</w:t>
      </w:r>
    </w:p>
    <w:p w:rsidR="00F63397" w:rsidRPr="00893229" w:rsidRDefault="00F63397" w:rsidP="00F63397">
      <w:pPr>
        <w:rPr>
          <w:i/>
        </w:rPr>
      </w:pPr>
      <w:r w:rsidRPr="00893229">
        <w:rPr>
          <w:i/>
        </w:rPr>
        <w:t xml:space="preserve">Today we will be learning </w:t>
      </w:r>
      <w:r w:rsidR="0007296B" w:rsidRPr="00893229">
        <w:rPr>
          <w:i/>
        </w:rPr>
        <w:t>about the importance of following the “rules of the road” when riding your bicycle.  Let’s see what you know about these important safety rules</w:t>
      </w:r>
    </w:p>
    <w:p w:rsidR="008E48B8" w:rsidRDefault="008E48B8">
      <w:pPr>
        <w:rPr>
          <w:b/>
          <w:sz w:val="32"/>
          <w:szCs w:val="28"/>
        </w:rPr>
      </w:pPr>
    </w:p>
    <w:p w:rsidR="00560630" w:rsidRPr="00DE69BE" w:rsidRDefault="00560630">
      <w:pPr>
        <w:rPr>
          <w:b/>
          <w:sz w:val="32"/>
          <w:szCs w:val="28"/>
        </w:rPr>
      </w:pPr>
      <w:r w:rsidRPr="00DE69BE">
        <w:rPr>
          <w:b/>
          <w:sz w:val="32"/>
          <w:szCs w:val="28"/>
        </w:rPr>
        <w:t>NAME:  _______________________________</w:t>
      </w:r>
      <w:r w:rsidR="00645090" w:rsidRPr="00DE69BE">
        <w:rPr>
          <w:b/>
          <w:sz w:val="32"/>
          <w:szCs w:val="28"/>
        </w:rPr>
        <w:t>_ DATE</w:t>
      </w:r>
      <w:r w:rsidRPr="00DE69BE">
        <w:rPr>
          <w:b/>
          <w:sz w:val="32"/>
          <w:szCs w:val="28"/>
        </w:rPr>
        <w:t>: __________________</w:t>
      </w:r>
    </w:p>
    <w:p w:rsidR="00645090" w:rsidRDefault="00645090" w:rsidP="00560630">
      <w:pPr>
        <w:spacing w:after="0" w:line="240" w:lineRule="auto"/>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60630" w:rsidRPr="00645090" w:rsidRDefault="0007296B" w:rsidP="00560630">
      <w:pPr>
        <w:spacing w:after="0" w:line="240" w:lineRule="auto"/>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5090">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Rules of the Road Pre-Assessment</w:t>
      </w:r>
    </w:p>
    <w:p w:rsidR="00560630" w:rsidRPr="002C7C32" w:rsidRDefault="00560630" w:rsidP="00645090">
      <w:pPr>
        <w:spacing w:after="0" w:line="240" w:lineRule="auto"/>
        <w:jc w:val="center"/>
        <w:rPr>
          <w:sz w:val="24"/>
        </w:rPr>
      </w:pPr>
    </w:p>
    <w:p w:rsidR="00645090" w:rsidRDefault="00645090" w:rsidP="00645090">
      <w:pPr>
        <w:spacing w:after="0" w:line="240" w:lineRule="auto"/>
        <w:jc w:val="center"/>
        <w:rPr>
          <w:sz w:val="28"/>
        </w:rPr>
      </w:pPr>
      <w:r>
        <w:rPr>
          <w:noProof/>
          <w:sz w:val="24"/>
        </w:rPr>
        <w:drawing>
          <wp:inline distT="0" distB="0" distL="0" distR="0" wp14:anchorId="01CE9F2F" wp14:editId="6EBD6DD7">
            <wp:extent cx="7429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83WEJ6.jpg"/>
                    <pic:cNvPicPr/>
                  </pic:nvPicPr>
                  <pic:blipFill>
                    <a:blip r:embed="rId10">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645090" w:rsidRDefault="00645090" w:rsidP="00560630">
      <w:pPr>
        <w:spacing w:after="0" w:line="240" w:lineRule="auto"/>
        <w:rPr>
          <w:sz w:val="28"/>
        </w:rPr>
      </w:pPr>
    </w:p>
    <w:p w:rsidR="00645090" w:rsidRDefault="00645090" w:rsidP="00560630">
      <w:pPr>
        <w:spacing w:after="0" w:line="240" w:lineRule="auto"/>
        <w:rPr>
          <w:sz w:val="28"/>
        </w:rPr>
      </w:pPr>
    </w:p>
    <w:p w:rsidR="00560630" w:rsidRDefault="00F63397" w:rsidP="00560630">
      <w:pPr>
        <w:spacing w:after="0" w:line="240" w:lineRule="auto"/>
        <w:rPr>
          <w:sz w:val="28"/>
        </w:rPr>
      </w:pPr>
      <w:r>
        <w:rPr>
          <w:sz w:val="28"/>
        </w:rPr>
        <w:t>Select the best answer for each question below.</w:t>
      </w:r>
    </w:p>
    <w:p w:rsidR="00F63397" w:rsidRPr="002C7C32" w:rsidRDefault="00F63397" w:rsidP="00560630">
      <w:pPr>
        <w:spacing w:after="0" w:line="240" w:lineRule="auto"/>
        <w:rPr>
          <w:sz w:val="28"/>
        </w:rPr>
      </w:pPr>
    </w:p>
    <w:p w:rsidR="00560630" w:rsidRDefault="0007296B" w:rsidP="00645090">
      <w:pPr>
        <w:pStyle w:val="ListParagraph"/>
        <w:numPr>
          <w:ilvl w:val="0"/>
          <w:numId w:val="17"/>
        </w:numPr>
        <w:spacing w:after="0" w:line="240" w:lineRule="auto"/>
        <w:rPr>
          <w:sz w:val="28"/>
        </w:rPr>
      </w:pPr>
      <w:r>
        <w:rPr>
          <w:sz w:val="28"/>
        </w:rPr>
        <w:t>When riding my bicycle, I should ride _____________.</w:t>
      </w:r>
    </w:p>
    <w:p w:rsidR="00F63397" w:rsidRDefault="0007296B" w:rsidP="00645090">
      <w:pPr>
        <w:pStyle w:val="ListParagraph"/>
        <w:numPr>
          <w:ilvl w:val="1"/>
          <w:numId w:val="17"/>
        </w:numPr>
        <w:spacing w:after="0" w:line="240" w:lineRule="auto"/>
        <w:rPr>
          <w:sz w:val="28"/>
        </w:rPr>
      </w:pPr>
      <w:r>
        <w:rPr>
          <w:sz w:val="28"/>
        </w:rPr>
        <w:t>facing the traffic so I can see if cars are coming</w:t>
      </w:r>
    </w:p>
    <w:p w:rsidR="00F63397" w:rsidRDefault="0007296B" w:rsidP="00645090">
      <w:pPr>
        <w:pStyle w:val="ListParagraph"/>
        <w:numPr>
          <w:ilvl w:val="1"/>
          <w:numId w:val="17"/>
        </w:numPr>
        <w:spacing w:after="0" w:line="240" w:lineRule="auto"/>
        <w:rPr>
          <w:sz w:val="28"/>
        </w:rPr>
      </w:pPr>
      <w:r>
        <w:rPr>
          <w:sz w:val="28"/>
        </w:rPr>
        <w:t>going the same direction as traffic</w:t>
      </w:r>
    </w:p>
    <w:p w:rsidR="00F63397" w:rsidRDefault="00F63397" w:rsidP="00F63397">
      <w:pPr>
        <w:pStyle w:val="ListParagraph"/>
        <w:spacing w:after="0" w:line="240" w:lineRule="auto"/>
        <w:ind w:left="1440"/>
        <w:rPr>
          <w:sz w:val="28"/>
        </w:rPr>
      </w:pPr>
    </w:p>
    <w:p w:rsidR="00F63397" w:rsidRDefault="0007296B" w:rsidP="00645090">
      <w:pPr>
        <w:pStyle w:val="ListParagraph"/>
        <w:numPr>
          <w:ilvl w:val="0"/>
          <w:numId w:val="17"/>
        </w:numPr>
        <w:spacing w:after="0" w:line="240" w:lineRule="auto"/>
        <w:rPr>
          <w:sz w:val="28"/>
        </w:rPr>
      </w:pPr>
      <w:r>
        <w:rPr>
          <w:sz w:val="28"/>
        </w:rPr>
        <w:t>When riding my bicycle, I should ______________________.</w:t>
      </w:r>
    </w:p>
    <w:p w:rsidR="00F63397" w:rsidRDefault="0007296B" w:rsidP="00645090">
      <w:pPr>
        <w:pStyle w:val="ListParagraph"/>
        <w:numPr>
          <w:ilvl w:val="1"/>
          <w:numId w:val="17"/>
        </w:numPr>
        <w:spacing w:after="0" w:line="240" w:lineRule="auto"/>
        <w:rPr>
          <w:sz w:val="28"/>
        </w:rPr>
      </w:pPr>
      <w:r>
        <w:rPr>
          <w:sz w:val="28"/>
        </w:rPr>
        <w:t>obey all signs and signals on the road</w:t>
      </w:r>
    </w:p>
    <w:p w:rsidR="0007296B" w:rsidRDefault="0007296B" w:rsidP="00645090">
      <w:pPr>
        <w:pStyle w:val="ListParagraph"/>
        <w:numPr>
          <w:ilvl w:val="1"/>
          <w:numId w:val="17"/>
        </w:numPr>
        <w:spacing w:after="0" w:line="240" w:lineRule="auto"/>
        <w:rPr>
          <w:sz w:val="28"/>
        </w:rPr>
      </w:pPr>
      <w:r>
        <w:rPr>
          <w:sz w:val="28"/>
        </w:rPr>
        <w:t>only stop at stop lights</w:t>
      </w:r>
    </w:p>
    <w:p w:rsidR="00F63397" w:rsidRDefault="0010292D" w:rsidP="00645090">
      <w:pPr>
        <w:pStyle w:val="ListParagraph"/>
        <w:numPr>
          <w:ilvl w:val="1"/>
          <w:numId w:val="17"/>
        </w:numPr>
        <w:spacing w:after="0" w:line="240" w:lineRule="auto"/>
        <w:rPr>
          <w:sz w:val="28"/>
        </w:rPr>
      </w:pPr>
      <w:r>
        <w:rPr>
          <w:sz w:val="28"/>
        </w:rPr>
        <w:t>not have to follow any signs or signals</w:t>
      </w:r>
      <w:r w:rsidR="00F63397">
        <w:rPr>
          <w:sz w:val="28"/>
        </w:rPr>
        <w:br/>
      </w:r>
    </w:p>
    <w:p w:rsidR="00F63397" w:rsidRDefault="0010292D" w:rsidP="00645090">
      <w:pPr>
        <w:pStyle w:val="ListParagraph"/>
        <w:numPr>
          <w:ilvl w:val="0"/>
          <w:numId w:val="17"/>
        </w:numPr>
        <w:spacing w:after="0" w:line="240" w:lineRule="auto"/>
        <w:rPr>
          <w:sz w:val="28"/>
        </w:rPr>
      </w:pPr>
      <w:r>
        <w:rPr>
          <w:sz w:val="28"/>
        </w:rPr>
        <w:t>Two people can ride on a bicycle if one person rides on the seat and the other person sits on the handlebars or stands on the pegs.</w:t>
      </w:r>
    </w:p>
    <w:p w:rsidR="00F63397" w:rsidRDefault="0010292D" w:rsidP="00645090">
      <w:pPr>
        <w:pStyle w:val="ListParagraph"/>
        <w:numPr>
          <w:ilvl w:val="1"/>
          <w:numId w:val="17"/>
        </w:numPr>
        <w:spacing w:after="0" w:line="240" w:lineRule="auto"/>
        <w:rPr>
          <w:sz w:val="28"/>
        </w:rPr>
      </w:pPr>
      <w:r>
        <w:rPr>
          <w:sz w:val="28"/>
        </w:rPr>
        <w:t>True.</w:t>
      </w:r>
    </w:p>
    <w:p w:rsidR="00F63397" w:rsidRDefault="0010292D" w:rsidP="00645090">
      <w:pPr>
        <w:pStyle w:val="ListParagraph"/>
        <w:numPr>
          <w:ilvl w:val="1"/>
          <w:numId w:val="17"/>
        </w:numPr>
        <w:spacing w:after="0" w:line="240" w:lineRule="auto"/>
        <w:rPr>
          <w:sz w:val="28"/>
        </w:rPr>
      </w:pPr>
      <w:r>
        <w:rPr>
          <w:sz w:val="28"/>
        </w:rPr>
        <w:t>False.</w:t>
      </w:r>
    </w:p>
    <w:p w:rsidR="0010292D" w:rsidRDefault="0010292D" w:rsidP="0010292D">
      <w:pPr>
        <w:pStyle w:val="ListParagraph"/>
        <w:spacing w:after="0" w:line="240" w:lineRule="auto"/>
        <w:ind w:left="1440"/>
        <w:rPr>
          <w:sz w:val="28"/>
        </w:rPr>
      </w:pPr>
    </w:p>
    <w:p w:rsidR="0010292D" w:rsidRDefault="0010292D" w:rsidP="00645090">
      <w:pPr>
        <w:pStyle w:val="ListParagraph"/>
        <w:numPr>
          <w:ilvl w:val="0"/>
          <w:numId w:val="17"/>
        </w:numPr>
        <w:spacing w:after="0" w:line="240" w:lineRule="auto"/>
        <w:rPr>
          <w:sz w:val="28"/>
        </w:rPr>
      </w:pPr>
      <w:r>
        <w:rPr>
          <w:sz w:val="28"/>
        </w:rPr>
        <w:t>I should use hand signals to indicate if I am turning right, left</w:t>
      </w:r>
      <w:r w:rsidR="00224199">
        <w:rPr>
          <w:sz w:val="28"/>
        </w:rPr>
        <w:t>,</w:t>
      </w:r>
      <w:r>
        <w:rPr>
          <w:sz w:val="28"/>
        </w:rPr>
        <w:t xml:space="preserve"> or stopping.</w:t>
      </w:r>
    </w:p>
    <w:p w:rsidR="0010292D" w:rsidRDefault="0010292D" w:rsidP="00645090">
      <w:pPr>
        <w:pStyle w:val="ListParagraph"/>
        <w:numPr>
          <w:ilvl w:val="1"/>
          <w:numId w:val="17"/>
        </w:numPr>
        <w:spacing w:after="0" w:line="240" w:lineRule="auto"/>
        <w:rPr>
          <w:sz w:val="28"/>
        </w:rPr>
      </w:pPr>
      <w:r>
        <w:rPr>
          <w:sz w:val="28"/>
        </w:rPr>
        <w:t>True.</w:t>
      </w:r>
    </w:p>
    <w:p w:rsidR="0010292D" w:rsidRDefault="0010292D" w:rsidP="00645090">
      <w:pPr>
        <w:pStyle w:val="ListParagraph"/>
        <w:numPr>
          <w:ilvl w:val="1"/>
          <w:numId w:val="17"/>
        </w:numPr>
        <w:spacing w:after="0" w:line="240" w:lineRule="auto"/>
        <w:rPr>
          <w:sz w:val="28"/>
        </w:rPr>
      </w:pPr>
      <w:r>
        <w:rPr>
          <w:sz w:val="28"/>
        </w:rPr>
        <w:t>False.</w:t>
      </w:r>
    </w:p>
    <w:p w:rsidR="0010292D" w:rsidRDefault="0010292D" w:rsidP="0010292D">
      <w:pPr>
        <w:pStyle w:val="ListParagraph"/>
        <w:spacing w:after="0" w:line="240" w:lineRule="auto"/>
        <w:ind w:left="1440"/>
        <w:rPr>
          <w:sz w:val="28"/>
        </w:rPr>
      </w:pPr>
    </w:p>
    <w:p w:rsidR="0010292D" w:rsidRDefault="0010292D" w:rsidP="00645090">
      <w:pPr>
        <w:pStyle w:val="ListParagraph"/>
        <w:numPr>
          <w:ilvl w:val="0"/>
          <w:numId w:val="17"/>
        </w:numPr>
        <w:spacing w:after="0" w:line="240" w:lineRule="auto"/>
        <w:rPr>
          <w:sz w:val="28"/>
        </w:rPr>
      </w:pPr>
      <w:r>
        <w:rPr>
          <w:sz w:val="28"/>
        </w:rPr>
        <w:t>When riding on the road, bicyclists are considered “motor vehicles” and must follow all the same rules as cars and trucks.</w:t>
      </w:r>
    </w:p>
    <w:p w:rsidR="0010292D" w:rsidRDefault="0010292D" w:rsidP="00645090">
      <w:pPr>
        <w:pStyle w:val="ListParagraph"/>
        <w:numPr>
          <w:ilvl w:val="1"/>
          <w:numId w:val="17"/>
        </w:numPr>
        <w:spacing w:after="0" w:line="240" w:lineRule="auto"/>
        <w:rPr>
          <w:sz w:val="28"/>
        </w:rPr>
      </w:pPr>
      <w:r>
        <w:rPr>
          <w:sz w:val="28"/>
        </w:rPr>
        <w:t>True.</w:t>
      </w:r>
    </w:p>
    <w:p w:rsidR="0010292D" w:rsidRPr="0010292D" w:rsidRDefault="0010292D" w:rsidP="00645090">
      <w:pPr>
        <w:pStyle w:val="ListParagraph"/>
        <w:numPr>
          <w:ilvl w:val="1"/>
          <w:numId w:val="17"/>
        </w:numPr>
        <w:spacing w:after="0" w:line="240" w:lineRule="auto"/>
        <w:rPr>
          <w:sz w:val="28"/>
        </w:rPr>
      </w:pPr>
      <w:r>
        <w:rPr>
          <w:sz w:val="28"/>
        </w:rPr>
        <w:t>False.</w:t>
      </w:r>
    </w:p>
    <w:p w:rsidR="00560630" w:rsidRPr="002C7C32" w:rsidRDefault="00560630" w:rsidP="00560630">
      <w:pPr>
        <w:spacing w:after="0" w:line="240" w:lineRule="auto"/>
      </w:pPr>
    </w:p>
    <w:p w:rsidR="00645090" w:rsidRDefault="00645090" w:rsidP="00133928">
      <w:pPr>
        <w:spacing w:after="0" w:line="240" w:lineRule="auto"/>
        <w:rPr>
          <w:sz w:val="28"/>
        </w:rPr>
      </w:pPr>
    </w:p>
    <w:p w:rsidR="00133928" w:rsidRPr="008E48B8" w:rsidRDefault="0010292D" w:rsidP="00133928">
      <w:pPr>
        <w:spacing w:after="0" w:line="240" w:lineRule="auto"/>
      </w:pPr>
      <w:r w:rsidRPr="008E48B8">
        <w:lastRenderedPageBreak/>
        <w:t xml:space="preserve">Click on the link below and share the bicycle basics </w:t>
      </w:r>
      <w:r w:rsidR="00F63397" w:rsidRPr="008E48B8">
        <w:t xml:space="preserve">video for more information about </w:t>
      </w:r>
      <w:r w:rsidRPr="008E48B8">
        <w:t>following the rules of the road</w:t>
      </w:r>
      <w:r w:rsidR="00F63397" w:rsidRPr="008E48B8">
        <w:t xml:space="preserve"> when riding a bike.</w:t>
      </w:r>
    </w:p>
    <w:p w:rsidR="00F63397" w:rsidRPr="008E48B8" w:rsidRDefault="00F63397" w:rsidP="00133928">
      <w:pPr>
        <w:spacing w:after="0" w:line="240" w:lineRule="auto"/>
      </w:pPr>
    </w:p>
    <w:p w:rsidR="0010292D" w:rsidRPr="008E48B8" w:rsidRDefault="0010292D" w:rsidP="00133928">
      <w:pPr>
        <w:spacing w:after="0" w:line="240" w:lineRule="auto"/>
        <w:rPr>
          <w:b/>
        </w:rPr>
      </w:pPr>
      <w:r w:rsidRPr="008E48B8">
        <w:rPr>
          <w:b/>
        </w:rPr>
        <w:t>Bicycle Basics Lesson 1</w:t>
      </w:r>
    </w:p>
    <w:p w:rsidR="0010292D" w:rsidRPr="008E48B8" w:rsidRDefault="00E17340" w:rsidP="00133928">
      <w:pPr>
        <w:spacing w:after="0" w:line="240" w:lineRule="auto"/>
      </w:pPr>
      <w:hyperlink r:id="rId11" w:history="1">
        <w:r w:rsidR="0010292D" w:rsidRPr="008E48B8">
          <w:rPr>
            <w:rStyle w:val="Hyperlink"/>
          </w:rPr>
          <w:t>https://www.youtube.com/watch?v=vypWHgz3uAI</w:t>
        </w:r>
      </w:hyperlink>
    </w:p>
    <w:p w:rsidR="008E48B8" w:rsidRPr="008E48B8" w:rsidRDefault="008E48B8" w:rsidP="009C291F">
      <w:pPr>
        <w:rPr>
          <w:b/>
        </w:rPr>
      </w:pPr>
    </w:p>
    <w:p w:rsidR="00560630" w:rsidRPr="008E48B8" w:rsidRDefault="009C291F" w:rsidP="009C291F">
      <w:pPr>
        <w:rPr>
          <w:b/>
        </w:rPr>
      </w:pPr>
      <w:r w:rsidRPr="008E48B8">
        <w:rPr>
          <w:b/>
        </w:rPr>
        <w:t xml:space="preserve">Activity: </w:t>
      </w:r>
      <w:r w:rsidR="0010292D" w:rsidRPr="008E48B8">
        <w:rPr>
          <w:b/>
        </w:rPr>
        <w:t>Rules of the Road</w:t>
      </w:r>
    </w:p>
    <w:p w:rsidR="009C291F" w:rsidRPr="008E48B8" w:rsidRDefault="009C291F" w:rsidP="00645090">
      <w:pPr>
        <w:pStyle w:val="ListParagraph"/>
        <w:numPr>
          <w:ilvl w:val="0"/>
          <w:numId w:val="18"/>
        </w:numPr>
      </w:pPr>
      <w:r w:rsidRPr="008E48B8">
        <w:t xml:space="preserve">Explain and demonstrate the </w:t>
      </w:r>
      <w:r w:rsidR="00E848A1" w:rsidRPr="008E48B8">
        <w:t>2-</w:t>
      </w:r>
      <w:r w:rsidRPr="008E48B8">
        <w:t>2-2-2 rule</w:t>
      </w:r>
      <w:r w:rsidR="00E848A1" w:rsidRPr="008E48B8">
        <w:t xml:space="preserve"> for safe riding (</w:t>
      </w:r>
      <w:r w:rsidRPr="008E48B8">
        <w:t xml:space="preserve">2 </w:t>
      </w:r>
      <w:r w:rsidR="00E848A1" w:rsidRPr="008E48B8">
        <w:t>wheels on the ground, 2 hands on the handle bars, 2 feet on the pedals, and 2 fingers covering the brakes)</w:t>
      </w:r>
      <w:r w:rsidRPr="008E48B8">
        <w:t>.</w:t>
      </w:r>
    </w:p>
    <w:p w:rsidR="009C291F" w:rsidRPr="008E48B8" w:rsidRDefault="009C291F" w:rsidP="00645090">
      <w:pPr>
        <w:spacing w:line="240" w:lineRule="auto"/>
        <w:ind w:left="720"/>
      </w:pPr>
      <w:r w:rsidRPr="008E48B8">
        <w:t xml:space="preserve">Q.  </w:t>
      </w:r>
      <w:r w:rsidR="00E848A1" w:rsidRPr="008E48B8">
        <w:t>Why is the 2-2-2-2 rule important when riding your bike</w:t>
      </w:r>
      <w:r w:rsidRPr="008E48B8">
        <w:t>?</w:t>
      </w:r>
    </w:p>
    <w:p w:rsidR="009C291F" w:rsidRPr="008E48B8" w:rsidRDefault="009C291F" w:rsidP="00645090">
      <w:pPr>
        <w:spacing w:line="240" w:lineRule="auto"/>
        <w:ind w:left="1440"/>
      </w:pPr>
      <w:r w:rsidRPr="008E48B8">
        <w:t xml:space="preserve">A.  </w:t>
      </w:r>
      <w:r w:rsidR="00E848A1" w:rsidRPr="008E48B8">
        <w:t>It reduces the chances of getting injured.</w:t>
      </w:r>
    </w:p>
    <w:p w:rsidR="009C291F" w:rsidRPr="008E48B8" w:rsidRDefault="009C291F" w:rsidP="00645090">
      <w:pPr>
        <w:spacing w:line="240" w:lineRule="auto"/>
        <w:ind w:left="1440"/>
      </w:pPr>
      <w:r w:rsidRPr="008E48B8">
        <w:t xml:space="preserve">A.  </w:t>
      </w:r>
      <w:r w:rsidR="00E848A1" w:rsidRPr="008E48B8">
        <w:t>It allows riders to maintain control of their bikes better.</w:t>
      </w:r>
    </w:p>
    <w:p w:rsidR="009C291F" w:rsidRPr="008E48B8" w:rsidRDefault="009C291F" w:rsidP="00645090">
      <w:pPr>
        <w:spacing w:line="240" w:lineRule="auto"/>
        <w:ind w:left="1440"/>
      </w:pPr>
      <w:r w:rsidRPr="008E48B8">
        <w:t xml:space="preserve">A.  </w:t>
      </w:r>
      <w:r w:rsidR="00E848A1" w:rsidRPr="008E48B8">
        <w:t>It reminds riders of safest way to ride their bikes.</w:t>
      </w:r>
    </w:p>
    <w:p w:rsidR="00FB3AD8" w:rsidRPr="008E48B8" w:rsidRDefault="00E848A1" w:rsidP="00645090">
      <w:pPr>
        <w:pStyle w:val="ListParagraph"/>
        <w:numPr>
          <w:ilvl w:val="0"/>
          <w:numId w:val="18"/>
        </w:numPr>
        <w:tabs>
          <w:tab w:val="left" w:pos="1620"/>
        </w:tabs>
      </w:pPr>
      <w:r w:rsidRPr="008E48B8">
        <w:t xml:space="preserve"> Hand Signal </w:t>
      </w:r>
      <w:r w:rsidR="000E32ED" w:rsidRPr="008E48B8">
        <w:t>Simon Says</w:t>
      </w:r>
    </w:p>
    <w:p w:rsidR="00E848A1" w:rsidRPr="008E48B8" w:rsidRDefault="00E848A1" w:rsidP="008E48B8">
      <w:pPr>
        <w:tabs>
          <w:tab w:val="left" w:pos="1620"/>
        </w:tabs>
        <w:ind w:left="720"/>
      </w:pPr>
      <w:r w:rsidRPr="008E48B8">
        <w:t>Each student will find a partner.  One partner will find an open space and the other partner will get a two-foot noodle piece.  When all partners have their open spaces and the noodle is on the floor, the teacher will demonstrate the proper hand signals for a left turn, right turn, and stop.</w:t>
      </w:r>
    </w:p>
    <w:p w:rsidR="00E848A1" w:rsidRPr="008E48B8" w:rsidRDefault="00E848A1" w:rsidP="008E48B8">
      <w:pPr>
        <w:tabs>
          <w:tab w:val="left" w:pos="1620"/>
        </w:tabs>
        <w:jc w:val="center"/>
      </w:pPr>
      <w:r w:rsidRPr="008E48B8">
        <w:rPr>
          <w:noProof/>
        </w:rPr>
        <w:drawing>
          <wp:inline distT="0" distB="0" distL="0" distR="0" wp14:anchorId="238F5464" wp14:editId="4CA5488F">
            <wp:extent cx="4225824" cy="15513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signals 3 - black.png"/>
                    <pic:cNvPicPr/>
                  </pic:nvPicPr>
                  <pic:blipFill>
                    <a:blip r:embed="rId12">
                      <a:extLst>
                        <a:ext uri="{28A0092B-C50C-407E-A947-70E740481C1C}">
                          <a14:useLocalDpi xmlns:a14="http://schemas.microsoft.com/office/drawing/2010/main" val="0"/>
                        </a:ext>
                      </a:extLst>
                    </a:blip>
                    <a:stretch>
                      <a:fillRect/>
                    </a:stretch>
                  </pic:blipFill>
                  <pic:spPr>
                    <a:xfrm>
                      <a:off x="0" y="0"/>
                      <a:ext cx="4236465" cy="1555305"/>
                    </a:xfrm>
                    <a:prstGeom prst="rect">
                      <a:avLst/>
                    </a:prstGeom>
                  </pic:spPr>
                </pic:pic>
              </a:graphicData>
            </a:graphic>
          </wp:inline>
        </w:drawing>
      </w:r>
    </w:p>
    <w:p w:rsidR="008E48B8" w:rsidRDefault="008E48B8" w:rsidP="008E48B8">
      <w:pPr>
        <w:tabs>
          <w:tab w:val="left" w:pos="1620"/>
        </w:tabs>
        <w:ind w:left="720"/>
      </w:pPr>
    </w:p>
    <w:p w:rsidR="00E848A1" w:rsidRDefault="00E848A1" w:rsidP="008E48B8">
      <w:pPr>
        <w:tabs>
          <w:tab w:val="left" w:pos="1620"/>
        </w:tabs>
        <w:ind w:left="720"/>
      </w:pPr>
      <w:r w:rsidRPr="008E48B8">
        <w:t>The students will practice these signals in their open spaces and the teacher will check for understanding.  Once the students have demo</w:t>
      </w:r>
      <w:r w:rsidR="00D91FC6" w:rsidRPr="008E48B8">
        <w:t xml:space="preserve">nstrated the basic turn signals, the </w:t>
      </w:r>
      <w:r w:rsidR="000E32ED" w:rsidRPr="008E48B8">
        <w:t>teachers will play “Simon Says” and call out different hand signals for the students to demonstrate.  If a student makes a mistake during the game, he/she will complete a fitness activity (e.g., 20 bicycle kicks) and then return to the game.  The teacher can add some difficulty by having the students move throughout the open space while playing the game.</w:t>
      </w:r>
    </w:p>
    <w:p w:rsidR="008E48B8" w:rsidRDefault="008E48B8" w:rsidP="008E48B8">
      <w:pPr>
        <w:tabs>
          <w:tab w:val="left" w:pos="1620"/>
        </w:tabs>
        <w:ind w:left="720"/>
      </w:pPr>
    </w:p>
    <w:p w:rsidR="008E48B8" w:rsidRPr="008E48B8" w:rsidRDefault="008E48B8" w:rsidP="008E48B8">
      <w:pPr>
        <w:tabs>
          <w:tab w:val="left" w:pos="1620"/>
        </w:tabs>
        <w:ind w:left="720"/>
      </w:pPr>
    </w:p>
    <w:p w:rsidR="00D91FC6" w:rsidRPr="00D91FC6" w:rsidRDefault="00B63EF1" w:rsidP="006450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1620"/>
        </w:tabs>
        <w:jc w:val="center"/>
        <w:rPr>
          <w:sz w:val="28"/>
          <w:szCs w:val="28"/>
        </w:rPr>
      </w:pPr>
      <w:r w:rsidRPr="00645090">
        <w:rPr>
          <w:b/>
          <w:sz w:val="44"/>
          <w:szCs w:val="28"/>
        </w:rPr>
        <w:lastRenderedPageBreak/>
        <w:t>Fun Fact</w:t>
      </w:r>
      <w:r w:rsidR="002C0413" w:rsidRPr="002C7C32">
        <w:rPr>
          <w:color w:val="000000"/>
          <w:sz w:val="28"/>
          <w:szCs w:val="28"/>
          <w:lang w:val="en"/>
        </w:rPr>
        <w:br/>
      </w:r>
      <w:proofErr w:type="gramStart"/>
      <w:r w:rsidR="00D91FC6" w:rsidRPr="00D91FC6">
        <w:rPr>
          <w:sz w:val="28"/>
          <w:szCs w:val="28"/>
        </w:rPr>
        <w:t>There</w:t>
      </w:r>
      <w:proofErr w:type="gramEnd"/>
      <w:r w:rsidR="00D91FC6" w:rsidRPr="00D91FC6">
        <w:rPr>
          <w:sz w:val="28"/>
          <w:szCs w:val="28"/>
        </w:rPr>
        <w:t xml:space="preserve"> are at least 400 bicycle clubs in America, with membership ranging from 10 to 4,000 members.</w:t>
      </w:r>
    </w:p>
    <w:p w:rsidR="008E48B8" w:rsidRDefault="008E48B8" w:rsidP="00D86FF0">
      <w:pPr>
        <w:tabs>
          <w:tab w:val="left" w:pos="1620"/>
        </w:tabs>
        <w:rPr>
          <w:b/>
          <w:sz w:val="28"/>
          <w:szCs w:val="28"/>
        </w:rPr>
      </w:pPr>
    </w:p>
    <w:p w:rsidR="008E48B8" w:rsidRDefault="008E48B8" w:rsidP="00D86FF0">
      <w:pPr>
        <w:tabs>
          <w:tab w:val="left" w:pos="1620"/>
        </w:tabs>
        <w:rPr>
          <w:b/>
          <w:sz w:val="28"/>
          <w:szCs w:val="28"/>
        </w:rPr>
      </w:pPr>
    </w:p>
    <w:p w:rsidR="00D86FF0" w:rsidRPr="002C7C32" w:rsidRDefault="003D7106" w:rsidP="00D86FF0">
      <w:pPr>
        <w:tabs>
          <w:tab w:val="left" w:pos="1620"/>
        </w:tabs>
        <w:rPr>
          <w:b/>
          <w:sz w:val="28"/>
          <w:szCs w:val="28"/>
        </w:rPr>
      </w:pPr>
      <w:r w:rsidRPr="002C7C32">
        <w:rPr>
          <w:b/>
          <w:sz w:val="28"/>
          <w:szCs w:val="28"/>
        </w:rPr>
        <w:t>Bonus Activit</w:t>
      </w:r>
      <w:r w:rsidR="00107A6F">
        <w:rPr>
          <w:b/>
          <w:sz w:val="28"/>
          <w:szCs w:val="28"/>
        </w:rPr>
        <w:t>ies</w:t>
      </w:r>
      <w:r w:rsidRPr="002C7C32">
        <w:rPr>
          <w:b/>
          <w:sz w:val="28"/>
          <w:szCs w:val="28"/>
        </w:rPr>
        <w:t>:</w:t>
      </w:r>
      <w:bookmarkStart w:id="0" w:name="_GoBack"/>
      <w:bookmarkEnd w:id="0"/>
    </w:p>
    <w:p w:rsidR="003D7106" w:rsidRDefault="003D7106" w:rsidP="00FB3AD8">
      <w:pPr>
        <w:tabs>
          <w:tab w:val="left" w:pos="1620"/>
        </w:tabs>
        <w:rPr>
          <w:sz w:val="28"/>
          <w:szCs w:val="28"/>
        </w:rPr>
      </w:pPr>
      <w:r w:rsidRPr="002C7C32">
        <w:rPr>
          <w:sz w:val="28"/>
          <w:szCs w:val="28"/>
        </w:rPr>
        <w:t xml:space="preserve">1. </w:t>
      </w:r>
      <w:r w:rsidR="00FB3AD8">
        <w:rPr>
          <w:sz w:val="28"/>
          <w:szCs w:val="28"/>
        </w:rPr>
        <w:t xml:space="preserve">Encourage students to </w:t>
      </w:r>
      <w:r w:rsidR="00D91FC6">
        <w:rPr>
          <w:sz w:val="28"/>
          <w:szCs w:val="28"/>
        </w:rPr>
        <w:t>have a family member take photos of them riding their bikes (students must be wearing a helmet).  The students can bring in photos to share with the teacher.  The photos can be used for a display case or bulletin board discussing rules of the road.</w:t>
      </w:r>
    </w:p>
    <w:p w:rsidR="003E4265" w:rsidRDefault="003E4265" w:rsidP="00FB3AD8">
      <w:pPr>
        <w:tabs>
          <w:tab w:val="left" w:pos="1620"/>
        </w:tabs>
        <w:rPr>
          <w:sz w:val="28"/>
          <w:szCs w:val="28"/>
        </w:rPr>
      </w:pPr>
    </w:p>
    <w:p w:rsidR="00D91FC6" w:rsidRPr="002C7C32" w:rsidRDefault="001D0A3C" w:rsidP="00FB3AD8">
      <w:pPr>
        <w:tabs>
          <w:tab w:val="left" w:pos="1620"/>
        </w:tabs>
        <w:rPr>
          <w:sz w:val="28"/>
          <w:szCs w:val="28"/>
        </w:rPr>
      </w:pPr>
      <w:r>
        <w:rPr>
          <w:sz w:val="28"/>
          <w:szCs w:val="28"/>
        </w:rPr>
        <w:t xml:space="preserve">2. </w:t>
      </w:r>
      <w:r w:rsidR="000102BA">
        <w:rPr>
          <w:sz w:val="28"/>
          <w:szCs w:val="28"/>
        </w:rPr>
        <w:t>Have students try Road Sign Pap</w:t>
      </w:r>
      <w:r w:rsidR="00D91FC6">
        <w:rPr>
          <w:sz w:val="28"/>
          <w:szCs w:val="28"/>
        </w:rPr>
        <w:t>arazzi to practice identifying road signs.</w:t>
      </w:r>
    </w:p>
    <w:sectPr w:rsidR="00D91FC6" w:rsidRPr="002C7C32" w:rsidSect="00893229">
      <w:footerReference w:type="default" r:id="rId13"/>
      <w:pgSz w:w="12240" w:h="15840"/>
      <w:pgMar w:top="1008" w:right="1080" w:bottom="1152" w:left="1080" w:header="720" w:footer="720" w:gutter="0"/>
      <w:pgBorders w:offsetFrom="page">
        <w:top w:val="basicWhiteDashes" w:sz="4" w:space="24" w:color="5E13F3"/>
        <w:left w:val="basicWhiteDashes" w:sz="4" w:space="24" w:color="5E13F3"/>
        <w:bottom w:val="basicWhiteDashes" w:sz="4" w:space="24" w:color="5E13F3"/>
        <w:right w:val="basicWhiteDashes" w:sz="4" w:space="24" w:color="5E13F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40" w:rsidRDefault="00E17340" w:rsidP="008E48B8">
      <w:pPr>
        <w:spacing w:after="0" w:line="240" w:lineRule="auto"/>
      </w:pPr>
      <w:r>
        <w:separator/>
      </w:r>
    </w:p>
  </w:endnote>
  <w:endnote w:type="continuationSeparator" w:id="0">
    <w:p w:rsidR="00E17340" w:rsidRDefault="00E17340" w:rsidP="008E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4757"/>
      <w:docPartObj>
        <w:docPartGallery w:val="Page Numbers (Bottom of Page)"/>
        <w:docPartUnique/>
      </w:docPartObj>
    </w:sdtPr>
    <w:sdtEndPr>
      <w:rPr>
        <w:noProof/>
      </w:rPr>
    </w:sdtEndPr>
    <w:sdtContent>
      <w:p w:rsidR="008E48B8" w:rsidRDefault="008E48B8">
        <w:pPr>
          <w:pStyle w:val="Footer"/>
          <w:jc w:val="center"/>
        </w:pPr>
        <w:r>
          <w:fldChar w:fldCharType="begin"/>
        </w:r>
        <w:r>
          <w:instrText xml:space="preserve"> PAGE   \* MERGEFORMAT </w:instrText>
        </w:r>
        <w:r>
          <w:fldChar w:fldCharType="separate"/>
        </w:r>
        <w:r w:rsidR="003E4265">
          <w:rPr>
            <w:noProof/>
          </w:rPr>
          <w:t>1</w:t>
        </w:r>
        <w:r>
          <w:rPr>
            <w:noProof/>
          </w:rPr>
          <w:fldChar w:fldCharType="end"/>
        </w:r>
      </w:p>
    </w:sdtContent>
  </w:sdt>
  <w:p w:rsidR="008E48B8" w:rsidRDefault="008E4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40" w:rsidRDefault="00E17340" w:rsidP="008E48B8">
      <w:pPr>
        <w:spacing w:after="0" w:line="240" w:lineRule="auto"/>
      </w:pPr>
      <w:r>
        <w:separator/>
      </w:r>
    </w:p>
  </w:footnote>
  <w:footnote w:type="continuationSeparator" w:id="0">
    <w:p w:rsidR="00E17340" w:rsidRDefault="00E17340" w:rsidP="008E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0126740"/>
    <w:multiLevelType w:val="hybridMultilevel"/>
    <w:tmpl w:val="A1F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2013"/>
    <w:multiLevelType w:val="hybridMultilevel"/>
    <w:tmpl w:val="D376F82E"/>
    <w:lvl w:ilvl="0" w:tplc="3298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6FC07B9"/>
    <w:multiLevelType w:val="hybridMultilevel"/>
    <w:tmpl w:val="C8F27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A2356"/>
    <w:multiLevelType w:val="hybridMultilevel"/>
    <w:tmpl w:val="AB5EC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82633"/>
    <w:multiLevelType w:val="hybridMultilevel"/>
    <w:tmpl w:val="32D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A7030"/>
    <w:multiLevelType w:val="hybridMultilevel"/>
    <w:tmpl w:val="752A4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97FD9"/>
    <w:multiLevelType w:val="hybridMultilevel"/>
    <w:tmpl w:val="1E52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59E2699D"/>
    <w:multiLevelType w:val="hybridMultilevel"/>
    <w:tmpl w:val="6F708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E3EE5"/>
    <w:multiLevelType w:val="hybridMultilevel"/>
    <w:tmpl w:val="15B4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07590"/>
    <w:multiLevelType w:val="hybridMultilevel"/>
    <w:tmpl w:val="F2D6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402CE"/>
    <w:multiLevelType w:val="hybridMultilevel"/>
    <w:tmpl w:val="6F86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15"/>
  </w:num>
  <w:num w:numId="6">
    <w:abstractNumId w:val="10"/>
  </w:num>
  <w:num w:numId="7">
    <w:abstractNumId w:val="12"/>
  </w:num>
  <w:num w:numId="8">
    <w:abstractNumId w:val="0"/>
  </w:num>
  <w:num w:numId="9">
    <w:abstractNumId w:val="8"/>
  </w:num>
  <w:num w:numId="10">
    <w:abstractNumId w:val="5"/>
  </w:num>
  <w:num w:numId="11">
    <w:abstractNumId w:val="6"/>
  </w:num>
  <w:num w:numId="12">
    <w:abstractNumId w:val="7"/>
  </w:num>
  <w:num w:numId="13">
    <w:abstractNumId w:val="3"/>
  </w:num>
  <w:num w:numId="14">
    <w:abstractNumId w:val="4"/>
  </w:num>
  <w:num w:numId="15">
    <w:abstractNumId w:val="18"/>
  </w:num>
  <w:num w:numId="16">
    <w:abstractNumId w:val="11"/>
  </w:num>
  <w:num w:numId="17">
    <w:abstractNumId w:val="1"/>
  </w:num>
  <w:num w:numId="18">
    <w:abstractNumId w:val="1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1"/>
    <w:rsid w:val="000102BA"/>
    <w:rsid w:val="00020FC5"/>
    <w:rsid w:val="00030F83"/>
    <w:rsid w:val="00057087"/>
    <w:rsid w:val="0007296B"/>
    <w:rsid w:val="00081B6F"/>
    <w:rsid w:val="000A10A2"/>
    <w:rsid w:val="000A248B"/>
    <w:rsid w:val="000E32ED"/>
    <w:rsid w:val="0010292D"/>
    <w:rsid w:val="00107A6F"/>
    <w:rsid w:val="00133928"/>
    <w:rsid w:val="0018418F"/>
    <w:rsid w:val="00185FC6"/>
    <w:rsid w:val="00186A3E"/>
    <w:rsid w:val="001947B9"/>
    <w:rsid w:val="001B1D0C"/>
    <w:rsid w:val="001D0A3C"/>
    <w:rsid w:val="001D5108"/>
    <w:rsid w:val="001F77F4"/>
    <w:rsid w:val="00224199"/>
    <w:rsid w:val="00233E7C"/>
    <w:rsid w:val="00243D41"/>
    <w:rsid w:val="00246D69"/>
    <w:rsid w:val="00261406"/>
    <w:rsid w:val="002B53BA"/>
    <w:rsid w:val="002C0413"/>
    <w:rsid w:val="002C09C9"/>
    <w:rsid w:val="002C7C32"/>
    <w:rsid w:val="003729C8"/>
    <w:rsid w:val="003905D8"/>
    <w:rsid w:val="00391197"/>
    <w:rsid w:val="003D2314"/>
    <w:rsid w:val="003D7106"/>
    <w:rsid w:val="003E07C9"/>
    <w:rsid w:val="003E4265"/>
    <w:rsid w:val="00421CF9"/>
    <w:rsid w:val="00473BF8"/>
    <w:rsid w:val="004D2F5C"/>
    <w:rsid w:val="0050622B"/>
    <w:rsid w:val="005163CA"/>
    <w:rsid w:val="00560630"/>
    <w:rsid w:val="00560B44"/>
    <w:rsid w:val="005750D8"/>
    <w:rsid w:val="005A5894"/>
    <w:rsid w:val="005F5B30"/>
    <w:rsid w:val="0060694B"/>
    <w:rsid w:val="00622D67"/>
    <w:rsid w:val="00645090"/>
    <w:rsid w:val="00657681"/>
    <w:rsid w:val="00694CF4"/>
    <w:rsid w:val="006A3401"/>
    <w:rsid w:val="00703F60"/>
    <w:rsid w:val="00715E94"/>
    <w:rsid w:val="007162CC"/>
    <w:rsid w:val="00724495"/>
    <w:rsid w:val="00725816"/>
    <w:rsid w:val="00763B15"/>
    <w:rsid w:val="00783794"/>
    <w:rsid w:val="007B5D0B"/>
    <w:rsid w:val="007D1FC2"/>
    <w:rsid w:val="007D2C0B"/>
    <w:rsid w:val="00811602"/>
    <w:rsid w:val="0081460C"/>
    <w:rsid w:val="00893229"/>
    <w:rsid w:val="008E48B8"/>
    <w:rsid w:val="0093257A"/>
    <w:rsid w:val="009346AD"/>
    <w:rsid w:val="009C291F"/>
    <w:rsid w:val="009C403A"/>
    <w:rsid w:val="009F1159"/>
    <w:rsid w:val="00A33B75"/>
    <w:rsid w:val="00A8014C"/>
    <w:rsid w:val="00A92060"/>
    <w:rsid w:val="00AB6724"/>
    <w:rsid w:val="00AC6475"/>
    <w:rsid w:val="00B00257"/>
    <w:rsid w:val="00B63EF1"/>
    <w:rsid w:val="00BF32FB"/>
    <w:rsid w:val="00BF3E3B"/>
    <w:rsid w:val="00C1247A"/>
    <w:rsid w:val="00CA4E55"/>
    <w:rsid w:val="00CD5749"/>
    <w:rsid w:val="00CD5C73"/>
    <w:rsid w:val="00CE598E"/>
    <w:rsid w:val="00D11CCA"/>
    <w:rsid w:val="00D231C3"/>
    <w:rsid w:val="00D75C09"/>
    <w:rsid w:val="00D819C6"/>
    <w:rsid w:val="00D86FF0"/>
    <w:rsid w:val="00D91FC6"/>
    <w:rsid w:val="00DE69BE"/>
    <w:rsid w:val="00E17340"/>
    <w:rsid w:val="00E40236"/>
    <w:rsid w:val="00E61A83"/>
    <w:rsid w:val="00E848A1"/>
    <w:rsid w:val="00EA30C5"/>
    <w:rsid w:val="00EB4D6A"/>
    <w:rsid w:val="00EE5454"/>
    <w:rsid w:val="00EF1CF6"/>
    <w:rsid w:val="00F63397"/>
    <w:rsid w:val="00F96F41"/>
    <w:rsid w:val="00FA1D7D"/>
    <w:rsid w:val="00FB3AD8"/>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133928"/>
    <w:pPr>
      <w:numPr>
        <w:numId w:val="8"/>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133928"/>
    <w:rPr>
      <w:rFonts w:ascii="Times New Roman" w:eastAsia="Times" w:hAnsi="Times New Roman" w:cs="Times New Roman"/>
      <w:sz w:val="20"/>
      <w:szCs w:val="20"/>
    </w:rPr>
  </w:style>
  <w:style w:type="paragraph" w:customStyle="1" w:styleId="HEBullet">
    <w:name w:val="HE Bullet"/>
    <w:basedOn w:val="Normal"/>
    <w:link w:val="HEBulletChar"/>
    <w:qFormat/>
    <w:rsid w:val="00725816"/>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725816"/>
    <w:rPr>
      <w:rFonts w:ascii="Times New Roman" w:eastAsia="Times" w:hAnsi="Times New Roman" w:cs="Times New Roman"/>
      <w:u w:val="single"/>
    </w:rPr>
  </w:style>
  <w:style w:type="character" w:styleId="FollowedHyperlink">
    <w:name w:val="FollowedHyperlink"/>
    <w:basedOn w:val="DefaultParagraphFont"/>
    <w:uiPriority w:val="99"/>
    <w:semiHidden/>
    <w:unhideWhenUsed/>
    <w:rsid w:val="00645090"/>
    <w:rPr>
      <w:color w:val="800080" w:themeColor="followedHyperlink"/>
      <w:u w:val="single"/>
    </w:rPr>
  </w:style>
  <w:style w:type="paragraph" w:styleId="Header">
    <w:name w:val="header"/>
    <w:basedOn w:val="Normal"/>
    <w:link w:val="HeaderChar"/>
    <w:uiPriority w:val="99"/>
    <w:unhideWhenUsed/>
    <w:rsid w:val="008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B8"/>
  </w:style>
  <w:style w:type="paragraph" w:styleId="Footer">
    <w:name w:val="footer"/>
    <w:basedOn w:val="Normal"/>
    <w:link w:val="FooterChar"/>
    <w:uiPriority w:val="99"/>
    <w:unhideWhenUsed/>
    <w:rsid w:val="008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133928"/>
    <w:pPr>
      <w:numPr>
        <w:numId w:val="8"/>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133928"/>
    <w:rPr>
      <w:rFonts w:ascii="Times New Roman" w:eastAsia="Times" w:hAnsi="Times New Roman" w:cs="Times New Roman"/>
      <w:sz w:val="20"/>
      <w:szCs w:val="20"/>
    </w:rPr>
  </w:style>
  <w:style w:type="paragraph" w:customStyle="1" w:styleId="HEBullet">
    <w:name w:val="HE Bullet"/>
    <w:basedOn w:val="Normal"/>
    <w:link w:val="HEBulletChar"/>
    <w:qFormat/>
    <w:rsid w:val="00725816"/>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725816"/>
    <w:rPr>
      <w:rFonts w:ascii="Times New Roman" w:eastAsia="Times" w:hAnsi="Times New Roman" w:cs="Times New Roman"/>
      <w:u w:val="single"/>
    </w:rPr>
  </w:style>
  <w:style w:type="character" w:styleId="FollowedHyperlink">
    <w:name w:val="FollowedHyperlink"/>
    <w:basedOn w:val="DefaultParagraphFont"/>
    <w:uiPriority w:val="99"/>
    <w:semiHidden/>
    <w:unhideWhenUsed/>
    <w:rsid w:val="00645090"/>
    <w:rPr>
      <w:color w:val="800080" w:themeColor="followedHyperlink"/>
      <w:u w:val="single"/>
    </w:rPr>
  </w:style>
  <w:style w:type="paragraph" w:styleId="Header">
    <w:name w:val="header"/>
    <w:basedOn w:val="Normal"/>
    <w:link w:val="HeaderChar"/>
    <w:uiPriority w:val="99"/>
    <w:unhideWhenUsed/>
    <w:rsid w:val="008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B8"/>
  </w:style>
  <w:style w:type="paragraph" w:styleId="Footer">
    <w:name w:val="footer"/>
    <w:basedOn w:val="Normal"/>
    <w:link w:val="FooterChar"/>
    <w:uiPriority w:val="99"/>
    <w:unhideWhenUsed/>
    <w:rsid w:val="008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ypWHgz3uA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4801-75CA-44A9-9DDD-C4064A37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Kim Powell</cp:lastModifiedBy>
  <cp:revision>3</cp:revision>
  <cp:lastPrinted>2015-05-08T19:30:00Z</cp:lastPrinted>
  <dcterms:created xsi:type="dcterms:W3CDTF">2015-06-17T18:33:00Z</dcterms:created>
  <dcterms:modified xsi:type="dcterms:W3CDTF">2015-07-29T12:51:00Z</dcterms:modified>
</cp:coreProperties>
</file>