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F72BD">
        <w:rPr>
          <w:szCs w:val="24"/>
        </w:rPr>
        <w:t>267</w:t>
      </w:r>
      <w:r w:rsidR="00FB24B9">
        <w:rPr>
          <w:szCs w:val="24"/>
        </w:rPr>
        <w:t>-20</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512138">
        <w:rPr>
          <w:szCs w:val="24"/>
        </w:rPr>
        <w:t>October 9,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512138">
      <w:pPr>
        <w:pStyle w:val="Heading2"/>
        <w:tabs>
          <w:tab w:val="left" w:pos="1800"/>
        </w:tabs>
        <w:ind w:left="1800" w:hanging="1800"/>
        <w:rPr>
          <w:szCs w:val="24"/>
        </w:rPr>
      </w:pPr>
      <w:r w:rsidRPr="002F2AF8">
        <w:rPr>
          <w:szCs w:val="24"/>
        </w:rPr>
        <w:t xml:space="preserve">SUBJECT: </w:t>
      </w:r>
      <w:r w:rsidR="00D95780" w:rsidRPr="002F2AF8">
        <w:rPr>
          <w:szCs w:val="24"/>
        </w:rPr>
        <w:tab/>
      </w:r>
      <w:r w:rsidR="00512138" w:rsidRPr="00512138">
        <w:rPr>
          <w:rFonts w:eastAsiaTheme="majorEastAsia" w:cs="Times New Roman"/>
          <w:bCs/>
          <w:szCs w:val="24"/>
        </w:rPr>
        <w:t xml:space="preserve">Inclusion of Presumptive English Learners (ELs) in </w:t>
      </w:r>
      <w:r w:rsidR="00512138">
        <w:rPr>
          <w:rFonts w:eastAsiaTheme="majorEastAsia" w:cs="Times New Roman"/>
          <w:bCs/>
          <w:szCs w:val="24"/>
        </w:rPr>
        <w:t xml:space="preserve">the </w:t>
      </w:r>
      <w:r w:rsidR="00512138" w:rsidRPr="00512138">
        <w:rPr>
          <w:rFonts w:eastAsiaTheme="majorEastAsia" w:cs="Times New Roman"/>
          <w:bCs/>
          <w:szCs w:val="24"/>
        </w:rPr>
        <w:t xml:space="preserve">Title III Funding Count and </w:t>
      </w:r>
      <w:r w:rsidR="00E54899">
        <w:rPr>
          <w:rFonts w:eastAsiaTheme="majorEastAsia" w:cs="Times New Roman"/>
          <w:bCs/>
          <w:szCs w:val="24"/>
        </w:rPr>
        <w:t>the Pre-ID Upload for the ACCESS for ELLs Assessment</w:t>
      </w:r>
    </w:p>
    <w:p w:rsidR="00512138" w:rsidRDefault="00512138" w:rsidP="00512138">
      <w:pPr>
        <w:pStyle w:val="NormalWeb"/>
        <w:spacing w:after="0"/>
        <w:contextualSpacing/>
      </w:pPr>
      <w:r>
        <w:t>During a recent presentation to the National Association of English Learner Program Administrators, the U.S. Department of Education (USED) announced that students identified as presumptive ELs using temporary entrance procedures should be included in E</w:t>
      </w:r>
      <w:r w:rsidR="0092422B">
        <w:t xml:space="preserve">L counts for Title III funding </w:t>
      </w:r>
      <w:r>
        <w:t xml:space="preserve">and reiterated the requirement that school divisions provide appropriate language instruction services to any student identified as an EL through temporary entrance procedures. Based on this information, the Virginia Department </w:t>
      </w:r>
      <w:r w:rsidR="00E54899">
        <w:t xml:space="preserve">of Education </w:t>
      </w:r>
      <w:r>
        <w:t xml:space="preserve">recommends that school divisions take the following steps at this time: </w:t>
      </w:r>
    </w:p>
    <w:p w:rsidR="00512138" w:rsidRDefault="00512138" w:rsidP="00512138">
      <w:pPr>
        <w:pStyle w:val="NormalWeb"/>
        <w:spacing w:after="0"/>
        <w:contextualSpacing/>
      </w:pPr>
    </w:p>
    <w:p w:rsidR="00512138" w:rsidRDefault="00512138" w:rsidP="00512138">
      <w:pPr>
        <w:pStyle w:val="NormalWeb"/>
        <w:numPr>
          <w:ilvl w:val="0"/>
          <w:numId w:val="2"/>
        </w:numPr>
        <w:spacing w:after="0"/>
        <w:contextualSpacing/>
      </w:pPr>
      <w:r>
        <w:t>In</w:t>
      </w:r>
      <w:r w:rsidR="0092422B">
        <w:t>clude</w:t>
      </w:r>
      <w:r>
        <w:t xml:space="preserve"> all presumptive ELs that the division has identified using temporary entrance procedures in the </w:t>
      </w:r>
      <w:hyperlink r:id="rId10" w:history="1">
        <w:r w:rsidR="00E54899">
          <w:rPr>
            <w:rStyle w:val="Hyperlink"/>
          </w:rPr>
          <w:t>F</w:t>
        </w:r>
        <w:r w:rsidRPr="00404C61">
          <w:rPr>
            <w:rStyle w:val="Hyperlink"/>
          </w:rPr>
          <w:t>all 2020 Student Record Collection</w:t>
        </w:r>
      </w:hyperlink>
      <w:r>
        <w:t xml:space="preserve"> submission (due on October 16, 2020);</w:t>
      </w:r>
    </w:p>
    <w:p w:rsidR="00512138" w:rsidRDefault="00512138" w:rsidP="00512138">
      <w:pPr>
        <w:pStyle w:val="NormalWeb"/>
        <w:numPr>
          <w:ilvl w:val="0"/>
          <w:numId w:val="2"/>
        </w:numPr>
        <w:spacing w:after="0"/>
        <w:contextualSpacing/>
      </w:pPr>
      <w:r>
        <w:t xml:space="preserve">Include all presumptive ELs in the </w:t>
      </w:r>
      <w:r w:rsidR="00E54899">
        <w:t xml:space="preserve">Pre-ID upload for the </w:t>
      </w:r>
      <w:r>
        <w:t>A</w:t>
      </w:r>
      <w:r w:rsidR="00D00F70">
        <w:t>C</w:t>
      </w:r>
      <w:r>
        <w:t>CESS for E</w:t>
      </w:r>
      <w:r w:rsidR="00E54899">
        <w:t>LLs assessment</w:t>
      </w:r>
      <w:r>
        <w:t>; and</w:t>
      </w:r>
    </w:p>
    <w:p w:rsidR="00512138" w:rsidRDefault="00512138" w:rsidP="00512138">
      <w:pPr>
        <w:pStyle w:val="NormalWeb"/>
        <w:numPr>
          <w:ilvl w:val="0"/>
          <w:numId w:val="2"/>
        </w:numPr>
        <w:spacing w:after="0"/>
        <w:contextualSpacing/>
      </w:pPr>
      <w:r>
        <w:t xml:space="preserve">Formally screen all students identified as presumptive ELs by administering the WIDA screener in person as soon as possible. </w:t>
      </w:r>
    </w:p>
    <w:p w:rsidR="00512138" w:rsidRDefault="00512138" w:rsidP="00512138">
      <w:pPr>
        <w:pStyle w:val="NormalWeb"/>
        <w:spacing w:after="0"/>
        <w:contextualSpacing/>
      </w:pPr>
    </w:p>
    <w:p w:rsidR="00512138" w:rsidRDefault="00512138" w:rsidP="00512138">
      <w:pPr>
        <w:pStyle w:val="NormalWeb"/>
        <w:spacing w:before="0" w:beforeAutospacing="0" w:after="0" w:afterAutospacing="0"/>
        <w:contextualSpacing/>
      </w:pPr>
      <w:r>
        <w:t xml:space="preserve">Information on temporary entrance procedures for presumptive ELs is provided in the </w:t>
      </w:r>
      <w:hyperlink r:id="rId11" w:history="1">
        <w:r w:rsidRPr="001133AD">
          <w:rPr>
            <w:rStyle w:val="Hyperlink"/>
          </w:rPr>
          <w:t>Scho</w:t>
        </w:r>
        <w:r w:rsidRPr="001133AD">
          <w:rPr>
            <w:rStyle w:val="Hyperlink"/>
          </w:rPr>
          <w:t>o</w:t>
        </w:r>
        <w:r w:rsidRPr="001133AD">
          <w:rPr>
            <w:rStyle w:val="Hyperlink"/>
          </w:rPr>
          <w:t>l Reopening FAQs</w:t>
        </w:r>
      </w:hyperlink>
      <w:r w:rsidR="00E54899">
        <w:t xml:space="preserve"> </w:t>
      </w:r>
      <w:r w:rsidR="00E54899" w:rsidRPr="00E54899">
        <w:t>and on the</w:t>
      </w:r>
      <w:r w:rsidR="00E54899">
        <w:t xml:space="preserve"> </w:t>
      </w:r>
      <w:hyperlink r:id="rId12" w:history="1">
        <w:r w:rsidR="00E54899" w:rsidRPr="00E54899">
          <w:rPr>
            <w:rStyle w:val="Hyperlink"/>
          </w:rPr>
          <w:t>Title III we</w:t>
        </w:r>
        <w:r w:rsidR="00E54899" w:rsidRPr="00E54899">
          <w:rPr>
            <w:rStyle w:val="Hyperlink"/>
          </w:rPr>
          <w:t>b</w:t>
        </w:r>
        <w:r w:rsidR="00E54899" w:rsidRPr="00E54899">
          <w:rPr>
            <w:rStyle w:val="Hyperlink"/>
          </w:rPr>
          <w:t>site</w:t>
        </w:r>
      </w:hyperlink>
      <w:r w:rsidR="00E54899">
        <w:t xml:space="preserve">. </w:t>
      </w:r>
      <w:r>
        <w:t xml:space="preserve">Questions related to the inclusion of presumptive ELs in the EL count for Title III funding may be directed to </w:t>
      </w:r>
      <w:hyperlink r:id="rId13" w:history="1">
        <w:r w:rsidRPr="00096582">
          <w:rPr>
            <w:rStyle w:val="Hyperlink"/>
          </w:rPr>
          <w:t>ESSA@doe.virginia.gov</w:t>
        </w:r>
      </w:hyperlink>
      <w:r>
        <w:t>. Questions about the</w:t>
      </w:r>
      <w:r w:rsidR="00E54899">
        <w:t xml:space="preserve"> Pre-ID upload for the</w:t>
      </w:r>
      <w:r>
        <w:t xml:space="preserve"> ACCESS for ELLs</w:t>
      </w:r>
      <w:r w:rsidR="00D00F70">
        <w:t xml:space="preserve"> a</w:t>
      </w:r>
      <w:r w:rsidR="00E54899">
        <w:t xml:space="preserve">ssessment </w:t>
      </w:r>
      <w:r>
        <w:t xml:space="preserve">may be directed to </w:t>
      </w:r>
      <w:hyperlink r:id="rId14" w:history="1">
        <w:r w:rsidR="00D00F70" w:rsidRPr="00096582">
          <w:rPr>
            <w:rStyle w:val="Hyperlink"/>
          </w:rPr>
          <w:t>student_assessment@doe.virginia.gov</w:t>
        </w:r>
      </w:hyperlink>
      <w:r>
        <w:t>.</w:t>
      </w:r>
      <w:r w:rsidR="00E54899">
        <w:t xml:space="preserve"> </w:t>
      </w:r>
      <w:r w:rsidR="00E54899">
        <w:rPr>
          <w:color w:val="222222"/>
          <w:shd w:val="clear" w:color="auto" w:fill="FFFFFF"/>
        </w:rPr>
        <w:t>Questions about the Fall Student Record Collection may be directed to</w:t>
      </w:r>
      <w:r w:rsidR="008F72BD">
        <w:rPr>
          <w:color w:val="222222"/>
          <w:shd w:val="clear" w:color="auto" w:fill="FFFFFF"/>
        </w:rPr>
        <w:t xml:space="preserve"> </w:t>
      </w:r>
      <w:hyperlink r:id="rId15" w:history="1">
        <w:r w:rsidR="008F72BD" w:rsidRPr="00FB2982">
          <w:rPr>
            <w:rStyle w:val="Hyperlink"/>
            <w:shd w:val="clear" w:color="auto" w:fill="FFFFFF"/>
          </w:rPr>
          <w:t>ResultsHelp@doe.virginia.gov</w:t>
        </w:r>
      </w:hyperlink>
      <w:r w:rsidR="008F72BD">
        <w:rPr>
          <w:color w:val="222222"/>
          <w:shd w:val="clear" w:color="auto" w:fill="FFFFFF"/>
        </w:rPr>
        <w:t>.</w:t>
      </w:r>
    </w:p>
    <w:p w:rsidR="00167950" w:rsidRPr="002F2AF8" w:rsidRDefault="00167950" w:rsidP="00167950">
      <w:pPr>
        <w:rPr>
          <w:color w:val="000000"/>
          <w:szCs w:val="24"/>
        </w:rPr>
      </w:pPr>
    </w:p>
    <w:p w:rsidR="007C0B3F" w:rsidRPr="00512138" w:rsidRDefault="005E064F" w:rsidP="00512138">
      <w:pPr>
        <w:rPr>
          <w:color w:val="000000"/>
          <w:szCs w:val="24"/>
        </w:rPr>
      </w:pPr>
      <w:r w:rsidRPr="002F2AF8">
        <w:rPr>
          <w:rStyle w:val="PlaceholderText"/>
          <w:color w:val="auto"/>
          <w:szCs w:val="24"/>
        </w:rPr>
        <w:t>JFL/</w:t>
      </w:r>
      <w:r w:rsidR="00512138">
        <w:rPr>
          <w:color w:val="000000"/>
          <w:szCs w:val="24"/>
        </w:rPr>
        <w:t>ls</w:t>
      </w:r>
    </w:p>
    <w:sectPr w:rsidR="007C0B3F" w:rsidRPr="00512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D6" w:rsidRDefault="008958D6" w:rsidP="00B25322">
      <w:pPr>
        <w:spacing w:after="0" w:line="240" w:lineRule="auto"/>
      </w:pPr>
      <w:r>
        <w:separator/>
      </w:r>
    </w:p>
  </w:endnote>
  <w:endnote w:type="continuationSeparator" w:id="0">
    <w:p w:rsidR="008958D6" w:rsidRDefault="008958D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D6" w:rsidRDefault="008958D6" w:rsidP="00B25322">
      <w:pPr>
        <w:spacing w:after="0" w:line="240" w:lineRule="auto"/>
      </w:pPr>
      <w:r>
        <w:separator/>
      </w:r>
    </w:p>
  </w:footnote>
  <w:footnote w:type="continuationSeparator" w:id="0">
    <w:p w:rsidR="008958D6" w:rsidRDefault="008958D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D84"/>
    <w:multiLevelType w:val="hybridMultilevel"/>
    <w:tmpl w:val="964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223595"/>
    <w:rsid w:val="00227B1E"/>
    <w:rsid w:val="0027145D"/>
    <w:rsid w:val="002A6350"/>
    <w:rsid w:val="002E1B3E"/>
    <w:rsid w:val="002F2AF8"/>
    <w:rsid w:val="002F2DAF"/>
    <w:rsid w:val="0031177E"/>
    <w:rsid w:val="003238EA"/>
    <w:rsid w:val="003559FA"/>
    <w:rsid w:val="00406FF4"/>
    <w:rsid w:val="00414707"/>
    <w:rsid w:val="004F6547"/>
    <w:rsid w:val="00512138"/>
    <w:rsid w:val="005840A5"/>
    <w:rsid w:val="005E064F"/>
    <w:rsid w:val="005E06EF"/>
    <w:rsid w:val="00625A9B"/>
    <w:rsid w:val="00653DCC"/>
    <w:rsid w:val="006D3A2E"/>
    <w:rsid w:val="006F488F"/>
    <w:rsid w:val="00726AE8"/>
    <w:rsid w:val="0073236D"/>
    <w:rsid w:val="00756255"/>
    <w:rsid w:val="00793593"/>
    <w:rsid w:val="007A73B4"/>
    <w:rsid w:val="007C0B3F"/>
    <w:rsid w:val="007C3E67"/>
    <w:rsid w:val="007F168F"/>
    <w:rsid w:val="00851C0B"/>
    <w:rsid w:val="008631A7"/>
    <w:rsid w:val="008958D6"/>
    <w:rsid w:val="008C4A46"/>
    <w:rsid w:val="008F72BD"/>
    <w:rsid w:val="0092422B"/>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00F70"/>
    <w:rsid w:val="00D05ABB"/>
    <w:rsid w:val="00D534B4"/>
    <w:rsid w:val="00D55B56"/>
    <w:rsid w:val="00D95780"/>
    <w:rsid w:val="00DA0871"/>
    <w:rsid w:val="00DA14B1"/>
    <w:rsid w:val="00DD368F"/>
    <w:rsid w:val="00DE36A1"/>
    <w:rsid w:val="00E12E2F"/>
    <w:rsid w:val="00E4085F"/>
    <w:rsid w:val="00E54899"/>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512138"/>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6D3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ESSA@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federal_programs/esea/title3/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support/health_medical/office/covid-19-faq-reopening.shtml" TargetMode="External"/><Relationship Id="rId5" Type="http://schemas.openxmlformats.org/officeDocument/2006/relationships/webSettings" Target="webSettings.xml"/><Relationship Id="rId15" Type="http://schemas.openxmlformats.org/officeDocument/2006/relationships/hyperlink" Target="mailto:ResultsHelp@doe.virginia.gov" TargetMode="External"/><Relationship Id="rId10" Type="http://schemas.openxmlformats.org/officeDocument/2006/relationships/hyperlink" Target="http://www.doe.virginia.gov/administrators/superintendents_memos/2020/234-20.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student_assessment@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E5CE-69B1-484E-9CEA-90C65385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 267-20</vt:lpstr>
    </vt:vector>
  </TitlesOfParts>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267-20</dc:title>
  <dc:creator/>
  <cp:lastModifiedBy/>
  <cp:revision>1</cp:revision>
  <dcterms:created xsi:type="dcterms:W3CDTF">2020-10-07T10:27:00Z</dcterms:created>
  <dcterms:modified xsi:type="dcterms:W3CDTF">2020-10-07T10:27:00Z</dcterms:modified>
</cp:coreProperties>
</file>