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13312A">
        <w:rPr>
          <w:szCs w:val="24"/>
        </w:rPr>
        <w:t>247</w:t>
      </w:r>
      <w:r w:rsidR="00FB24B9">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E1090">
        <w:rPr>
          <w:szCs w:val="24"/>
        </w:rPr>
        <w:t>September 18,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C25729">
      <w:pPr>
        <w:pStyle w:val="Heading2"/>
        <w:tabs>
          <w:tab w:val="left" w:pos="1800"/>
        </w:tabs>
        <w:ind w:left="1800" w:hanging="1800"/>
        <w:rPr>
          <w:szCs w:val="24"/>
        </w:rPr>
      </w:pPr>
      <w:r w:rsidRPr="002F2AF8">
        <w:rPr>
          <w:szCs w:val="24"/>
        </w:rPr>
        <w:t xml:space="preserve">SUBJECT: </w:t>
      </w:r>
      <w:r w:rsidR="00D95780" w:rsidRPr="002F2AF8">
        <w:rPr>
          <w:szCs w:val="24"/>
        </w:rPr>
        <w:tab/>
      </w:r>
      <w:r w:rsidR="00C25729" w:rsidRPr="00C25729">
        <w:rPr>
          <w:rFonts w:eastAsiaTheme="majorEastAsia" w:cs="Times New Roman"/>
          <w:bCs/>
          <w:szCs w:val="24"/>
        </w:rPr>
        <w:t>Interim Final Rule on Equitable Services under the CARES Act No Longer in Effect</w:t>
      </w:r>
    </w:p>
    <w:p w:rsidR="00C25729" w:rsidRPr="008D14F6" w:rsidRDefault="00C25729" w:rsidP="00C25729">
      <w:pPr>
        <w:pStyle w:val="NormalWeb"/>
        <w:spacing w:after="0"/>
        <w:contextualSpacing/>
      </w:pPr>
      <w:r w:rsidRPr="008D14F6">
        <w:t xml:space="preserve">On September 4, 2020, the U.S. District Court for the District of Columbia issued an opinion and an order vacating the interim final rule (IFR) on equitable services provisions for eligible private schools under the Coronavirus Aid, Relief, and Economic Security (CARES) Act. The U.S. Department of Education (USED) subsequently updated their </w:t>
      </w:r>
      <w:hyperlink r:id="rId10" w:history="1">
        <w:r w:rsidRPr="008D14F6">
          <w:rPr>
            <w:rStyle w:val="Hyperlink"/>
          </w:rPr>
          <w:t>CARES Act webpage</w:t>
        </w:r>
      </w:hyperlink>
      <w:r w:rsidRPr="008D14F6">
        <w:t xml:space="preserve"> to indicate that the IFR is no longer in effect.</w:t>
      </w:r>
      <w:r w:rsidR="00E634C7">
        <w:t xml:space="preserve"> It is unknown whethe</w:t>
      </w:r>
      <w:r w:rsidR="008A6F2D">
        <w:t xml:space="preserve">r the decision will be appealed, and </w:t>
      </w:r>
      <w:r w:rsidR="008A6F2D" w:rsidRPr="008A6F2D">
        <w:t>USED has not yet issued updated guidance on equitable services provisions under the CARES Act</w:t>
      </w:r>
      <w:r w:rsidR="008A6F2D">
        <w:t>.</w:t>
      </w:r>
    </w:p>
    <w:p w:rsidR="00C25729" w:rsidRPr="008D14F6" w:rsidRDefault="00C25729" w:rsidP="00C25729">
      <w:pPr>
        <w:pStyle w:val="NormalWeb"/>
        <w:spacing w:after="0"/>
        <w:contextualSpacing/>
      </w:pPr>
    </w:p>
    <w:p w:rsidR="00C25729" w:rsidRPr="008D14F6" w:rsidRDefault="00C25729" w:rsidP="00C25729">
      <w:pPr>
        <w:pStyle w:val="NormalWeb"/>
        <w:spacing w:after="0"/>
        <w:contextualSpacing/>
      </w:pPr>
      <w:r w:rsidRPr="008D14F6">
        <w:t>At this time, it is recommended that school divisions temporarily suspend obligating funds for equitable services until more information becomes available. The Virginia Department of Education will provide additional information on this issue as soon as possible.</w:t>
      </w:r>
    </w:p>
    <w:p w:rsidR="00C25729" w:rsidRPr="008D14F6" w:rsidRDefault="00C25729" w:rsidP="00C25729">
      <w:pPr>
        <w:pStyle w:val="NormalWeb"/>
        <w:spacing w:after="0"/>
        <w:contextualSpacing/>
      </w:pPr>
    </w:p>
    <w:p w:rsidR="00C25729" w:rsidRPr="008D14F6" w:rsidRDefault="00C25729" w:rsidP="00C25729">
      <w:pPr>
        <w:pStyle w:val="NormalWeb"/>
        <w:spacing w:before="0" w:beforeAutospacing="0" w:after="0" w:afterAutospacing="0"/>
        <w:contextualSpacing/>
      </w:pPr>
      <w:r w:rsidRPr="008D14F6">
        <w:t xml:space="preserve">Questions about the interim final rule may be directed to </w:t>
      </w:r>
      <w:hyperlink r:id="rId11" w:history="1">
        <w:r w:rsidRPr="008D14F6">
          <w:rPr>
            <w:rStyle w:val="Hyperlink"/>
          </w:rPr>
          <w:t>Equitable.Services</w:t>
        </w:r>
        <w:r w:rsidRPr="008D14F6">
          <w:rPr>
            <w:rStyle w:val="Hyperlink"/>
          </w:rPr>
          <w:t>@</w:t>
        </w:r>
        <w:r w:rsidRPr="008D14F6">
          <w:rPr>
            <w:rStyle w:val="Hyperlink"/>
          </w:rPr>
          <w:t>doe.virginia.gov</w:t>
        </w:r>
      </w:hyperlink>
      <w:r w:rsidRPr="008D14F6">
        <w:t xml:space="preserve">.  </w:t>
      </w:r>
    </w:p>
    <w:p w:rsidR="00167950" w:rsidRPr="002F2AF8" w:rsidRDefault="00167950" w:rsidP="00167950">
      <w:pPr>
        <w:rPr>
          <w:color w:val="000000"/>
          <w:szCs w:val="24"/>
        </w:rPr>
      </w:pPr>
    </w:p>
    <w:p w:rsidR="007C0B3F" w:rsidRPr="00C25729" w:rsidRDefault="005E064F" w:rsidP="00C25729">
      <w:pPr>
        <w:rPr>
          <w:color w:val="000000"/>
          <w:szCs w:val="24"/>
        </w:rPr>
      </w:pPr>
      <w:r w:rsidRPr="002F2AF8">
        <w:rPr>
          <w:rStyle w:val="PlaceholderText"/>
          <w:color w:val="auto"/>
          <w:szCs w:val="24"/>
        </w:rPr>
        <w:t>JFL/</w:t>
      </w:r>
      <w:r w:rsidR="00C25729">
        <w:rPr>
          <w:color w:val="000000"/>
          <w:szCs w:val="24"/>
        </w:rPr>
        <w:t>ls</w:t>
      </w:r>
    </w:p>
    <w:sectPr w:rsidR="007C0B3F" w:rsidRPr="00C25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21" w:rsidRDefault="00514021" w:rsidP="00B25322">
      <w:pPr>
        <w:spacing w:after="0" w:line="240" w:lineRule="auto"/>
      </w:pPr>
      <w:r>
        <w:separator/>
      </w:r>
    </w:p>
  </w:endnote>
  <w:endnote w:type="continuationSeparator" w:id="0">
    <w:p w:rsidR="00514021" w:rsidRDefault="0051402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21" w:rsidRDefault="00514021" w:rsidP="00B25322">
      <w:pPr>
        <w:spacing w:after="0" w:line="240" w:lineRule="auto"/>
      </w:pPr>
      <w:r>
        <w:separator/>
      </w:r>
    </w:p>
  </w:footnote>
  <w:footnote w:type="continuationSeparator" w:id="0">
    <w:p w:rsidR="00514021" w:rsidRDefault="0051402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3312A"/>
    <w:rsid w:val="00167950"/>
    <w:rsid w:val="00177DAE"/>
    <w:rsid w:val="00223595"/>
    <w:rsid w:val="00227B1E"/>
    <w:rsid w:val="0027145D"/>
    <w:rsid w:val="002A6350"/>
    <w:rsid w:val="002F2AF8"/>
    <w:rsid w:val="002F2DAF"/>
    <w:rsid w:val="0031177E"/>
    <w:rsid w:val="003238EA"/>
    <w:rsid w:val="00406FF4"/>
    <w:rsid w:val="00414707"/>
    <w:rsid w:val="004F6547"/>
    <w:rsid w:val="00514021"/>
    <w:rsid w:val="005840A5"/>
    <w:rsid w:val="005E064F"/>
    <w:rsid w:val="005E06EF"/>
    <w:rsid w:val="00625A9B"/>
    <w:rsid w:val="00653DCC"/>
    <w:rsid w:val="006C67B4"/>
    <w:rsid w:val="006E1090"/>
    <w:rsid w:val="006F488F"/>
    <w:rsid w:val="00726AE8"/>
    <w:rsid w:val="0073236D"/>
    <w:rsid w:val="00756255"/>
    <w:rsid w:val="00793593"/>
    <w:rsid w:val="007A73B4"/>
    <w:rsid w:val="007B16C3"/>
    <w:rsid w:val="007C0B3F"/>
    <w:rsid w:val="007C3E67"/>
    <w:rsid w:val="00851C0B"/>
    <w:rsid w:val="008631A7"/>
    <w:rsid w:val="008A6F2D"/>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729"/>
    <w:rsid w:val="00C25FA1"/>
    <w:rsid w:val="00CA70A4"/>
    <w:rsid w:val="00CF0233"/>
    <w:rsid w:val="00D534B4"/>
    <w:rsid w:val="00D55B56"/>
    <w:rsid w:val="00D95780"/>
    <w:rsid w:val="00DA0871"/>
    <w:rsid w:val="00DA14B1"/>
    <w:rsid w:val="00DC6AE6"/>
    <w:rsid w:val="00DD368F"/>
    <w:rsid w:val="00DE36A1"/>
    <w:rsid w:val="00E12E2F"/>
    <w:rsid w:val="00E4085F"/>
    <w:rsid w:val="00E634C7"/>
    <w:rsid w:val="00E67D23"/>
    <w:rsid w:val="00E75FCE"/>
    <w:rsid w:val="00E760E6"/>
    <w:rsid w:val="00ED79E7"/>
    <w:rsid w:val="00F41943"/>
    <w:rsid w:val="00F74EDD"/>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C2572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E63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able.Services@doe.virginia.gov" TargetMode="External"/><Relationship Id="rId5" Type="http://schemas.openxmlformats.org/officeDocument/2006/relationships/webSettings" Target="webSettings.xml"/><Relationship Id="rId10" Type="http://schemas.openxmlformats.org/officeDocument/2006/relationships/hyperlink" Target="https://oese.ed.gov/offices/education-stabilization-fund/elementary-secondary-school-emergency-relief-fund/"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10CD-375D-4C6F-9D38-F86180B8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Superintendent's Memo 247-20</vt:lpstr>
    </vt:vector>
  </TitlesOfParts>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247-20</dc:title>
  <dc:creator/>
  <cp:lastModifiedBy/>
  <cp:revision>1</cp:revision>
  <dcterms:created xsi:type="dcterms:W3CDTF">2020-09-15T17:22:00Z</dcterms:created>
  <dcterms:modified xsi:type="dcterms:W3CDTF">2020-09-15T17:22:00Z</dcterms:modified>
</cp:coreProperties>
</file>