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1440"/>
        </w:tabs>
        <w:rPr/>
      </w:pPr>
      <w:r w:rsidDel="00000000" w:rsidR="00000000" w:rsidRPr="00000000">
        <w:rPr>
          <w:rtl w:val="0"/>
        </w:rPr>
        <w:t xml:space="preserve">Superintendent’s Memo #235-20</w:t>
      </w:r>
    </w:p>
    <w:p w:rsidR="00000000" w:rsidDel="00000000" w:rsidP="00000000" w:rsidRDefault="00000000" w:rsidRPr="00000000" w14:paraId="00000002">
      <w:pPr>
        <w:jc w:val="center"/>
        <w:rPr/>
      </w:pPr>
      <w:r w:rsidDel="00000000" w:rsidR="00000000" w:rsidRPr="00000000">
        <w:rPr/>
        <w:drawing>
          <wp:inline distB="0" distT="0" distL="0" distR="0">
            <wp:extent cx="694055" cy="694055"/>
            <wp:effectExtent b="0" l="0" r="0" t="0"/>
            <wp:docPr descr="Virginia State seal, Commonwealth of Virginia - Link to Superintendent's Memos page" id="2" name="image1.gif"/>
            <a:graphic>
              <a:graphicData uri="http://schemas.openxmlformats.org/drawingml/2006/picture">
                <pic:pic>
                  <pic:nvPicPr>
                    <pic:cNvPr descr="Virginia State seal, Commonwealth of Virginia - Link to Superintendent's Memos page" id="0" name="image1.gif"/>
                    <pic:cNvPicPr preferRelativeResize="0"/>
                  </pic:nvPicPr>
                  <pic:blipFill>
                    <a:blip r:embed="rId7"/>
                    <a:srcRect b="0" l="0" r="0" t="0"/>
                    <a:stretch>
                      <a:fillRect/>
                    </a:stretch>
                  </pic:blipFill>
                  <pic:spPr>
                    <a:xfrm>
                      <a:off x="0" y="0"/>
                      <a:ext cx="694055" cy="694055"/>
                    </a:xfrm>
                    <a:prstGeom prst="rect"/>
                    <a:ln/>
                  </pic:spPr>
                </pic:pic>
              </a:graphicData>
            </a:graphic>
          </wp:inline>
        </w:drawing>
      </w:r>
      <w:r w:rsidDel="00000000" w:rsidR="00000000" w:rsidRPr="00000000">
        <w:rPr>
          <w:rtl w:val="0"/>
        </w:rPr>
        <w:br w:type="textWrapping"/>
      </w:r>
      <w:r w:rsidDel="00000000" w:rsidR="00000000" w:rsidRPr="00000000">
        <w:rPr>
          <w:b w:val="1"/>
          <w:color w:val="000000"/>
          <w:rtl w:val="0"/>
        </w:rPr>
        <w:t xml:space="preserve">COMMONWEALTH of VIRGINIA </w:t>
        <w:br w:type="textWrapping"/>
        <w:t xml:space="preserve">Department of Education</w:t>
        <w:br w:type="textWrapping"/>
      </w:r>
      <w:r w:rsidDel="00000000" w:rsidR="00000000" w:rsidRPr="00000000">
        <w:rPr>
          <w:rtl w:val="0"/>
        </w:rPr>
      </w:r>
    </w:p>
    <w:p w:rsidR="00000000" w:rsidDel="00000000" w:rsidP="00000000" w:rsidRDefault="00000000" w:rsidRPr="00000000" w14:paraId="00000003">
      <w:pPr>
        <w:tabs>
          <w:tab w:val="left" w:pos="1800"/>
        </w:tabs>
        <w:rPr/>
      </w:pPr>
      <w:r w:rsidDel="00000000" w:rsidR="00000000" w:rsidRPr="00000000">
        <w:rPr>
          <w:rtl w:val="0"/>
        </w:rPr>
        <w:t xml:space="preserve">DATE:</w:t>
        <w:tab/>
        <w:t xml:space="preserve">September 4, 2020</w:t>
      </w:r>
    </w:p>
    <w:p w:rsidR="00000000" w:rsidDel="00000000" w:rsidP="00000000" w:rsidRDefault="00000000" w:rsidRPr="00000000" w14:paraId="00000004">
      <w:pPr>
        <w:tabs>
          <w:tab w:val="left" w:pos="1800"/>
        </w:tabs>
        <w:rPr/>
      </w:pPr>
      <w:r w:rsidDel="00000000" w:rsidR="00000000" w:rsidRPr="00000000">
        <w:rPr>
          <w:rtl w:val="0"/>
        </w:rPr>
        <w:t xml:space="preserve">TO: </w:t>
        <w:tab/>
        <w:t xml:space="preserve">Division Superintendents</w:t>
      </w:r>
    </w:p>
    <w:p w:rsidR="00000000" w:rsidDel="00000000" w:rsidP="00000000" w:rsidRDefault="00000000" w:rsidRPr="00000000" w14:paraId="00000005">
      <w:pPr>
        <w:tabs>
          <w:tab w:val="left" w:pos="1800"/>
        </w:tabs>
        <w:rPr/>
      </w:pPr>
      <w:r w:rsidDel="00000000" w:rsidR="00000000" w:rsidRPr="00000000">
        <w:rPr>
          <w:rtl w:val="0"/>
        </w:rPr>
        <w:t xml:space="preserve">FROM: </w:t>
        <w:tab/>
      </w:r>
      <w:r w:rsidDel="00000000" w:rsidR="00000000" w:rsidRPr="00000000">
        <w:rPr>
          <w:color w:val="000000"/>
          <w:rtl w:val="0"/>
        </w:rPr>
        <w:t xml:space="preserve">James F. Lane</w:t>
      </w:r>
      <w:r w:rsidDel="00000000" w:rsidR="00000000" w:rsidRPr="00000000">
        <w:rPr>
          <w:rtl w:val="0"/>
        </w:rPr>
        <w:t xml:space="preserve">, </w:t>
      </w:r>
      <w:r w:rsidDel="00000000" w:rsidR="00000000" w:rsidRPr="00000000">
        <w:rPr>
          <w:color w:val="000000"/>
          <w:rtl w:val="0"/>
        </w:rPr>
        <w:t xml:space="preserve">Ed.D., </w:t>
      </w:r>
      <w:r w:rsidDel="00000000" w:rsidR="00000000" w:rsidRPr="00000000">
        <w:rPr>
          <w:rtl w:val="0"/>
        </w:rPr>
        <w:t xml:space="preserve">Superintendent of Public Instruction</w:t>
      </w:r>
    </w:p>
    <w:p w:rsidR="00000000" w:rsidDel="00000000" w:rsidP="00000000" w:rsidRDefault="00000000" w:rsidRPr="00000000" w14:paraId="00000006">
      <w:pPr>
        <w:pStyle w:val="Heading2"/>
        <w:tabs>
          <w:tab w:val="left" w:pos="1800"/>
        </w:tabs>
        <w:spacing w:after="240" w:lineRule="auto"/>
        <w:rPr/>
      </w:pPr>
      <w:r w:rsidDel="00000000" w:rsidR="00000000" w:rsidRPr="00000000">
        <w:rPr>
          <w:rtl w:val="0"/>
        </w:rPr>
        <w:t xml:space="preserve">SUBJECT: </w:t>
        <w:tab/>
        <w:t xml:space="preserve">September is Suicide Prevention Month</w:t>
      </w:r>
    </w:p>
    <w:p w:rsidR="00000000" w:rsidDel="00000000" w:rsidP="00000000" w:rsidRDefault="00000000" w:rsidRPr="00000000" w14:paraId="00000007">
      <w:pPr>
        <w:spacing w:after="0" w:line="240" w:lineRule="auto"/>
        <w:rPr>
          <w:b w:val="1"/>
          <w:highlight w:val="white"/>
        </w:rPr>
      </w:pPr>
      <w:r w:rsidDel="00000000" w:rsidR="00000000" w:rsidRPr="00000000">
        <w:rPr>
          <w:highlight w:val="white"/>
          <w:rtl w:val="0"/>
        </w:rPr>
        <w:t xml:space="preserve">The Virginia Department of Education (VDOE) joins the Virginia Department of Health (VDH) and the Department of Behavioral Health and Developmental Services (DBHDS) to recognize that September is Suicide Prevention Month.</w:t>
      </w:r>
      <w:r w:rsidDel="00000000" w:rsidR="00000000" w:rsidRPr="00000000">
        <w:rPr>
          <w:b w:val="1"/>
          <w:highlight w:val="white"/>
          <w:rtl w:val="0"/>
        </w:rPr>
        <w:t xml:space="preserve"> </w:t>
      </w:r>
    </w:p>
    <w:p w:rsidR="00000000" w:rsidDel="00000000" w:rsidP="00000000" w:rsidRDefault="00000000" w:rsidRPr="00000000" w14:paraId="00000008">
      <w:pPr>
        <w:spacing w:after="0" w:line="240" w:lineRule="auto"/>
        <w:rPr>
          <w:highlight w:val="white"/>
        </w:rPr>
      </w:pPr>
      <w:r w:rsidDel="00000000" w:rsidR="00000000" w:rsidRPr="00000000">
        <w:rPr>
          <w:rtl w:val="0"/>
        </w:rPr>
      </w:r>
    </w:p>
    <w:p w:rsidR="00000000" w:rsidDel="00000000" w:rsidP="00000000" w:rsidRDefault="00000000" w:rsidRPr="00000000" w14:paraId="00000009">
      <w:pPr>
        <w:spacing w:after="0" w:line="240" w:lineRule="auto"/>
        <w:rPr>
          <w:highlight w:val="white"/>
        </w:rPr>
      </w:pPr>
      <w:r w:rsidDel="00000000" w:rsidR="00000000" w:rsidRPr="00000000">
        <w:rPr>
          <w:highlight w:val="white"/>
          <w:rtl w:val="0"/>
        </w:rPr>
        <w:t xml:space="preserve">While suicide is the second leading cause of death among young people, ages 10-24, it is also preventable. During these times of uncertainty and social remoteness due to COVID-19, many individuals are feeling additional stress and are struggling to cope with their emotions. It has become even more imperative to recognize the need to be there for others and to take steps to prevent suicide. </w:t>
      </w:r>
    </w:p>
    <w:p w:rsidR="00000000" w:rsidDel="00000000" w:rsidP="00000000" w:rsidRDefault="00000000" w:rsidRPr="00000000" w14:paraId="0000000A">
      <w:pPr>
        <w:spacing w:after="0" w:line="240" w:lineRule="auto"/>
        <w:rPr>
          <w:highlight w:val="white"/>
        </w:rPr>
      </w:pPr>
      <w:r w:rsidDel="00000000" w:rsidR="00000000" w:rsidRPr="00000000">
        <w:rPr>
          <w:rtl w:val="0"/>
        </w:rPr>
      </w:r>
    </w:p>
    <w:p w:rsidR="00000000" w:rsidDel="00000000" w:rsidP="00000000" w:rsidRDefault="00000000" w:rsidRPr="00000000" w14:paraId="0000000B">
      <w:pPr>
        <w:spacing w:after="0" w:line="240" w:lineRule="auto"/>
        <w:rPr>
          <w:highlight w:val="white"/>
        </w:rPr>
      </w:pPr>
      <w:r w:rsidDel="00000000" w:rsidR="00000000" w:rsidRPr="00000000">
        <w:rPr>
          <w:highlight w:val="white"/>
          <w:rtl w:val="0"/>
        </w:rPr>
        <w:t xml:space="preserve">Since student mental health affects performance in school, it is important to promote a safe, supportive and caring school environment for all students. Whether local school divisions are serving students in virtual instruction, in-person instruction, or a hybrid model, schools and classrooms can create connectedness among students and promote emotional well-being both of which contribute to a positive school climate. Refer to the </w:t>
      </w:r>
      <w:hyperlink r:id="rId8">
        <w:r w:rsidDel="00000000" w:rsidR="00000000" w:rsidRPr="00000000">
          <w:rPr>
            <w:rFonts w:ascii="Times New Roman" w:cs="Times New Roman" w:eastAsia="Times New Roman" w:hAnsi="Times New Roman"/>
            <w:color w:val="0000ff"/>
            <w:sz w:val="24"/>
            <w:szCs w:val="24"/>
            <w:u w:val="single"/>
            <w:rtl w:val="0"/>
          </w:rPr>
          <w:t xml:space="preserve">Suicide Prevention Resource Center's (SPRC) resources for schools</w:t>
        </w:r>
      </w:hyperlink>
      <w:r w:rsidDel="00000000" w:rsidR="00000000" w:rsidRPr="00000000">
        <w:rPr>
          <w:rtl w:val="0"/>
        </w:rPr>
        <w:t xml:space="preserve"> for additional information.</w:t>
      </w:r>
      <w:r w:rsidDel="00000000" w:rsidR="00000000" w:rsidRPr="00000000">
        <w:rPr>
          <w:rtl w:val="0"/>
        </w:rPr>
      </w:r>
    </w:p>
    <w:p w:rsidR="00000000" w:rsidDel="00000000" w:rsidP="00000000" w:rsidRDefault="00000000" w:rsidRPr="00000000" w14:paraId="0000000C">
      <w:pPr>
        <w:spacing w:after="0" w:line="240" w:lineRule="auto"/>
        <w:rPr>
          <w:highlight w:val="white"/>
        </w:rPr>
      </w:pP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highlight w:val="white"/>
          <w:rtl w:val="0"/>
        </w:rPr>
        <w:t xml:space="preserve">To bring awareness to suicide prevention, </w:t>
      </w:r>
      <w:r w:rsidDel="00000000" w:rsidR="00000000" w:rsidRPr="00000000">
        <w:rPr>
          <w:rtl w:val="0"/>
        </w:rPr>
        <w:t xml:space="preserve">the VDH developed a </w:t>
      </w:r>
      <w:hyperlink r:id="rId9">
        <w:r w:rsidDel="00000000" w:rsidR="00000000" w:rsidRPr="00000000">
          <w:rPr>
            <w:rFonts w:ascii="Times New Roman" w:cs="Times New Roman" w:eastAsia="Times New Roman" w:hAnsi="Times New Roman"/>
            <w:color w:val="0000ff"/>
            <w:sz w:val="24"/>
            <w:szCs w:val="24"/>
            <w:u w:val="single"/>
            <w:rtl w:val="0"/>
          </w:rPr>
          <w:t xml:space="preserve">Suicide Prevention Toolkit</w:t>
        </w:r>
      </w:hyperlink>
      <w:hyperlink r:id="rId10">
        <w:r w:rsidDel="00000000" w:rsidR="00000000" w:rsidRPr="00000000">
          <w:rPr>
            <w:rtl w:val="0"/>
          </w:rPr>
          <w:t xml:space="preserve">,</w:t>
        </w:r>
      </w:hyperlink>
      <w:r w:rsidDel="00000000" w:rsidR="00000000" w:rsidRPr="00000000">
        <w:rPr>
          <w:i w:val="1"/>
          <w:rtl w:val="0"/>
        </w:rPr>
        <w:t xml:space="preserve"> </w:t>
      </w:r>
      <w:r w:rsidDel="00000000" w:rsidR="00000000" w:rsidRPr="00000000">
        <w:rPr>
          <w:rtl w:val="0"/>
        </w:rPr>
        <w:t xml:space="preserve">which</w:t>
      </w:r>
      <w:r w:rsidDel="00000000" w:rsidR="00000000" w:rsidRPr="00000000">
        <w:rPr>
          <w:i w:val="1"/>
          <w:rtl w:val="0"/>
        </w:rPr>
        <w:t xml:space="preserve"> </w:t>
      </w:r>
      <w:r w:rsidDel="00000000" w:rsidR="00000000" w:rsidRPr="00000000">
        <w:rPr>
          <w:rtl w:val="0"/>
        </w:rPr>
        <w:t xml:space="preserve">includes educational materials and print-ready social media communication templates that schools can use. The VDOE continues to promote and provide resources and learning opportunities related to suicide prevention, intervention, and postvention. </w:t>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t xml:space="preserve">The </w:t>
      </w:r>
      <w:hyperlink r:id="rId11">
        <w:r w:rsidDel="00000000" w:rsidR="00000000" w:rsidRPr="00000000">
          <w:rPr>
            <w:rFonts w:ascii="Times New Roman" w:cs="Times New Roman" w:eastAsia="Times New Roman" w:hAnsi="Times New Roman"/>
            <w:color w:val="0000ff"/>
            <w:sz w:val="24"/>
            <w:szCs w:val="24"/>
            <w:u w:val="single"/>
            <w:rtl w:val="0"/>
          </w:rPr>
          <w:t xml:space="preserve">VDOE Suicide Prevention Resources</w:t>
        </w:r>
      </w:hyperlink>
      <w:r w:rsidDel="00000000" w:rsidR="00000000" w:rsidRPr="00000000">
        <w:rPr>
          <w:rtl w:val="0"/>
        </w:rPr>
        <w:t xml:space="preserve"> webpage offers information about prevention, warning signs, and responding to and supporting students in crisis. The site includes a link to the newly adopted (</w:t>
      </w:r>
      <w:hyperlink r:id="rId12">
        <w:r w:rsidDel="00000000" w:rsidR="00000000" w:rsidRPr="00000000">
          <w:rPr>
            <w:rFonts w:ascii="Times New Roman" w:cs="Times New Roman" w:eastAsia="Times New Roman" w:hAnsi="Times New Roman"/>
            <w:color w:val="0000ff"/>
            <w:sz w:val="24"/>
            <w:szCs w:val="24"/>
            <w:u w:val="single"/>
            <w:rtl w:val="0"/>
          </w:rPr>
          <w:t xml:space="preserve">Suicide Prevention Guidelines for Virginia Public Schools</w:t>
        </w:r>
      </w:hyperlink>
      <w:r w:rsidDel="00000000" w:rsidR="00000000" w:rsidRPr="00000000">
        <w:rPr>
          <w:rFonts w:ascii="Times New Roman" w:cs="Times New Roman" w:eastAsia="Times New Roman" w:hAnsi="Times New Roman"/>
          <w:color w:val="000000"/>
          <w:sz w:val="24"/>
          <w:szCs w:val="24"/>
          <w:u w:val="none"/>
          <w:rtl w:val="0"/>
        </w:rPr>
        <w:t xml:space="preserve">)</w:t>
      </w:r>
      <w:r w:rsidDel="00000000" w:rsidR="00000000" w:rsidRPr="00000000">
        <w:rPr>
          <w:rtl w:val="0"/>
        </w:rPr>
        <w:t xml:space="preserve"> as well as resources for educators, parents, and students. Please visit </w:t>
      </w:r>
      <w:hyperlink r:id="rId13">
        <w:r w:rsidDel="00000000" w:rsidR="00000000" w:rsidRPr="00000000">
          <w:rPr>
            <w:color w:val="0000ff"/>
            <w:u w:val="single"/>
            <w:rtl w:val="0"/>
          </w:rPr>
          <w:t xml:space="preserve">GovDelivery.com</w:t>
        </w:r>
      </w:hyperlink>
      <w:r w:rsidDel="00000000" w:rsidR="00000000" w:rsidRPr="00000000">
        <w:rPr>
          <w:rtl w:val="0"/>
        </w:rPr>
        <w:t xml:space="preserve"> to receive updates from VDOE and subscribe to the </w:t>
      </w:r>
      <w:hyperlink r:id="rId14">
        <w:r w:rsidDel="00000000" w:rsidR="00000000" w:rsidRPr="00000000">
          <w:rPr>
            <w:rFonts w:ascii="Times New Roman" w:cs="Times New Roman" w:eastAsia="Times New Roman" w:hAnsi="Times New Roman"/>
            <w:color w:val="0000ff"/>
            <w:sz w:val="24"/>
            <w:szCs w:val="24"/>
            <w:u w:val="single"/>
            <w:rtl w:val="0"/>
          </w:rPr>
          <w:t xml:space="preserve">Office of Student Services Newsletter</w:t>
        </w:r>
      </w:hyperlink>
      <w:r w:rsidDel="00000000" w:rsidR="00000000" w:rsidRPr="00000000">
        <w:rPr>
          <w:rFonts w:ascii="Times New Roman" w:cs="Times New Roman" w:eastAsia="Times New Roman" w:hAnsi="Times New Roman"/>
          <w:color w:val="0000ff"/>
          <w:sz w:val="24"/>
          <w:szCs w:val="24"/>
          <w:u w:val="none"/>
          <w:rtl w:val="0"/>
        </w:rPr>
        <w:t xml:space="preserve"> </w:t>
      </w:r>
      <w:r w:rsidDel="00000000" w:rsidR="00000000" w:rsidRPr="00000000">
        <w:rPr>
          <w:rFonts w:ascii="Times New Roman" w:cs="Times New Roman" w:eastAsia="Times New Roman" w:hAnsi="Times New Roman"/>
          <w:color w:val="000000"/>
          <w:sz w:val="24"/>
          <w:szCs w:val="24"/>
          <w:u w:val="none"/>
          <w:rtl w:val="0"/>
        </w:rPr>
        <w:t xml:space="preserve">for a special edition</w:t>
      </w:r>
      <w:r w:rsidDel="00000000" w:rsidR="00000000" w:rsidRPr="00000000">
        <w:rPr>
          <w:rtl w:val="0"/>
        </w:rPr>
        <w:t xml:space="preserve"> in early September focusing on Suicide Prevention. </w:t>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t xml:space="preserve">Questions regarding suicide prevention may be directed to Martha Montgomery, School Psychology Specialist, by email at </w:t>
      </w:r>
      <w:hyperlink r:id="rId15">
        <w:r w:rsidDel="00000000" w:rsidR="00000000" w:rsidRPr="00000000">
          <w:rPr>
            <w:rFonts w:ascii="Times New Roman" w:cs="Times New Roman" w:eastAsia="Times New Roman" w:hAnsi="Times New Roman"/>
            <w:color w:val="0000ff"/>
            <w:sz w:val="24"/>
            <w:szCs w:val="24"/>
            <w:u w:val="single"/>
            <w:rtl w:val="0"/>
          </w:rPr>
          <w:t xml:space="preserve">Martha.Montgomery@doe.virginia.gov</w:t>
        </w:r>
      </w:hyperlink>
      <w:r w:rsidDel="00000000" w:rsidR="00000000" w:rsidRPr="00000000">
        <w:rPr>
          <w:rFonts w:ascii="Times New Roman" w:cs="Times New Roman" w:eastAsia="Times New Roman" w:hAnsi="Times New Roman"/>
          <w:color w:val="000000"/>
          <w:sz w:val="24"/>
          <w:szCs w:val="24"/>
          <w:u w:val="none"/>
          <w:rtl w:val="0"/>
        </w:rPr>
        <w:t xml:space="preserve">,</w:t>
      </w:r>
      <w:r w:rsidDel="00000000" w:rsidR="00000000" w:rsidRPr="00000000">
        <w:rPr>
          <w:rtl w:val="0"/>
        </w:rPr>
        <w:t xml:space="preserve"> or by telephone at (804) 692-0396.</w:t>
      </w:r>
    </w:p>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rPr/>
      </w:pPr>
      <w:bookmarkStart w:colFirst="0" w:colLast="0" w:name="_heading=h.gjdgxs" w:id="0"/>
      <w:bookmarkEnd w:id="0"/>
      <w:r w:rsidDel="00000000" w:rsidR="00000000" w:rsidRPr="00000000">
        <w:rPr>
          <w:color w:val="000000"/>
          <w:rtl w:val="0"/>
        </w:rPr>
        <w:t xml:space="preserve">JFL/</w:t>
      </w:r>
      <w:r w:rsidDel="00000000" w:rsidR="00000000" w:rsidRPr="00000000">
        <w:rPr>
          <w:rtl w:val="0"/>
        </w:rPr>
        <w:t xml:space="preserve">MM/rge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right"/>
    </w:pPr>
    <w:rPr/>
  </w:style>
  <w:style w:type="paragraph" w:styleId="Heading2">
    <w:name w:val="heading 2"/>
    <w:basedOn w:val="Normal"/>
    <w:next w:val="Normal"/>
    <w:pPr/>
    <w:rPr>
      <w:b w:val="1"/>
    </w:rPr>
  </w:style>
  <w:style w:type="paragraph" w:styleId="Heading3">
    <w:name w:val="heading 3"/>
    <w:basedOn w:val="Normal"/>
    <w:next w:val="Normal"/>
    <w:pPr/>
    <w:rPr>
      <w:b w:val="1"/>
      <w:sz w:val="30"/>
      <w:szCs w:val="30"/>
    </w:rPr>
  </w:style>
  <w:style w:type="paragraph" w:styleId="Heading4">
    <w:name w:val="heading 4"/>
    <w:basedOn w:val="Normal"/>
    <w:next w:val="Normal"/>
    <w:pPr/>
    <w:rPr>
      <w:b w:val="1"/>
      <w:sz w:val="28"/>
      <w:szCs w:val="28"/>
    </w:rPr>
  </w:style>
  <w:style w:type="paragraph" w:styleId="Heading5">
    <w:name w:val="heading 5"/>
    <w:basedOn w:val="Normal"/>
    <w:next w:val="Normal"/>
    <w:pPr/>
    <w:rPr>
      <w:b w:val="1"/>
      <w:sz w:val="26"/>
      <w:szCs w:val="26"/>
    </w:rPr>
  </w:style>
  <w:style w:type="paragraph" w:styleId="Heading6">
    <w:name w:val="heading 6"/>
    <w:basedOn w:val="Normal"/>
    <w:next w:val="Normal"/>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E65FD"/>
    <w:rPr>
      <w:rFonts w:ascii="Times New Roman" w:hAnsi="Times New Roman"/>
      <w:sz w:val="24"/>
    </w:rPr>
  </w:style>
  <w:style w:type="paragraph" w:styleId="Heading1">
    <w:name w:val="heading 1"/>
    <w:basedOn w:val="Normal"/>
    <w:next w:val="Normal"/>
    <w:link w:val="Heading1Char"/>
    <w:uiPriority w:val="9"/>
    <w:qFormat w:val="1"/>
    <w:rsid w:val="00D534B4"/>
    <w:pPr>
      <w:jc w:val="right"/>
      <w:outlineLvl w:val="0"/>
    </w:pPr>
  </w:style>
  <w:style w:type="paragraph" w:styleId="Heading2">
    <w:name w:val="heading 2"/>
    <w:basedOn w:val="Normal"/>
    <w:next w:val="Normal"/>
    <w:link w:val="Heading2Char"/>
    <w:uiPriority w:val="9"/>
    <w:unhideWhenUsed w:val="1"/>
    <w:qFormat w:val="1"/>
    <w:rsid w:val="00D95780"/>
    <w:pPr>
      <w:outlineLvl w:val="1"/>
    </w:pPr>
    <w:rPr>
      <w:b w:val="1"/>
    </w:rPr>
  </w:style>
  <w:style w:type="paragraph" w:styleId="Heading3">
    <w:name w:val="heading 3"/>
    <w:basedOn w:val="Normal"/>
    <w:next w:val="Normal"/>
    <w:link w:val="Heading3Char"/>
    <w:uiPriority w:val="9"/>
    <w:unhideWhenUsed w:val="1"/>
    <w:qFormat w:val="1"/>
    <w:rsid w:val="00DA14B1"/>
    <w:pPr>
      <w:outlineLvl w:val="2"/>
    </w:pPr>
    <w:rPr>
      <w:b w:val="1"/>
      <w:sz w:val="30"/>
      <w:szCs w:val="30"/>
    </w:rPr>
  </w:style>
  <w:style w:type="paragraph" w:styleId="Heading4">
    <w:name w:val="heading 4"/>
    <w:basedOn w:val="Heading5"/>
    <w:next w:val="Normal"/>
    <w:link w:val="Heading4Char"/>
    <w:uiPriority w:val="9"/>
    <w:unhideWhenUsed w:val="1"/>
    <w:qFormat w:val="1"/>
    <w:rsid w:val="00DA14B1"/>
    <w:pPr>
      <w:outlineLvl w:val="3"/>
    </w:pPr>
    <w:rPr>
      <w:sz w:val="28"/>
      <w:szCs w:val="28"/>
    </w:rPr>
  </w:style>
  <w:style w:type="paragraph" w:styleId="Heading5">
    <w:name w:val="heading 5"/>
    <w:basedOn w:val="Normal"/>
    <w:next w:val="Normal"/>
    <w:link w:val="Heading5Char"/>
    <w:uiPriority w:val="9"/>
    <w:unhideWhenUsed w:val="1"/>
    <w:qFormat w:val="1"/>
    <w:rsid w:val="00DA14B1"/>
    <w:pPr>
      <w:spacing w:after="100" w:afterAutospacing="1" w:before="100" w:beforeAutospacing="1"/>
      <w:outlineLvl w:val="4"/>
    </w:pPr>
    <w:rPr>
      <w:rFonts w:eastAsiaTheme="majorEastAsia"/>
      <w:b w:val="1"/>
      <w:sz w:val="26"/>
      <w:szCs w:val="26"/>
      <w:lang w:val="en"/>
    </w:rPr>
  </w:style>
  <w:style w:type="paragraph" w:styleId="Heading6">
    <w:name w:val="heading 6"/>
    <w:basedOn w:val="Normal"/>
    <w:next w:val="Normal"/>
    <w:link w:val="Heading6Char"/>
    <w:uiPriority w:val="9"/>
    <w:unhideWhenUsed w:val="1"/>
    <w:qFormat w:val="1"/>
    <w:rsid w:val="00DA14B1"/>
    <w:pPr>
      <w:spacing w:after="100" w:afterAutospacing="1" w:before="100" w:beforeAutospacing="1"/>
      <w:outlineLvl w:val="5"/>
    </w:pPr>
    <w:rPr>
      <w:rFonts w:eastAsiaTheme="majorEastAsia"/>
      <w:b w:val="1"/>
      <w:szCs w:val="24"/>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534B4"/>
    <w:rPr>
      <w:rFonts w:ascii="Times New Roman" w:hAnsi="Times New Roman"/>
      <w:sz w:val="24"/>
    </w:rPr>
  </w:style>
  <w:style w:type="character" w:styleId="Heading2Char" w:customStyle="1">
    <w:name w:val="Heading 2 Char"/>
    <w:basedOn w:val="DefaultParagraphFont"/>
    <w:link w:val="Heading2"/>
    <w:uiPriority w:val="9"/>
    <w:rsid w:val="00D95780"/>
    <w:rPr>
      <w:rFonts w:ascii="Times New Roman" w:hAnsi="Times New Roman"/>
      <w:b w:val="1"/>
      <w:sz w:val="24"/>
    </w:rPr>
  </w:style>
  <w:style w:type="character" w:styleId="Heading3Char" w:customStyle="1">
    <w:name w:val="Heading 3 Char"/>
    <w:basedOn w:val="DefaultParagraphFont"/>
    <w:link w:val="Heading3"/>
    <w:uiPriority w:val="9"/>
    <w:rsid w:val="00DA14B1"/>
    <w:rPr>
      <w:rFonts w:ascii="Times New Roman" w:hAnsi="Times New Roman"/>
      <w:b w:val="1"/>
      <w:sz w:val="30"/>
      <w:szCs w:val="30"/>
    </w:rPr>
  </w:style>
  <w:style w:type="character" w:styleId="Heading4Char" w:customStyle="1">
    <w:name w:val="Heading 4 Char"/>
    <w:basedOn w:val="DefaultParagraphFont"/>
    <w:link w:val="Heading4"/>
    <w:uiPriority w:val="9"/>
    <w:rsid w:val="00DA14B1"/>
    <w:rPr>
      <w:rFonts w:ascii="Times New Roman" w:hAnsi="Times New Roman" w:eastAsiaTheme="majorEastAsia"/>
      <w:b w:val="1"/>
      <w:sz w:val="28"/>
      <w:szCs w:val="28"/>
      <w:lang w:val="en"/>
    </w:rPr>
  </w:style>
  <w:style w:type="character" w:styleId="Heading5Char" w:customStyle="1">
    <w:name w:val="Heading 5 Char"/>
    <w:basedOn w:val="DefaultParagraphFont"/>
    <w:link w:val="Heading5"/>
    <w:uiPriority w:val="9"/>
    <w:rsid w:val="00DA14B1"/>
    <w:rPr>
      <w:rFonts w:ascii="Times New Roman" w:hAnsi="Times New Roman" w:eastAsiaTheme="majorEastAsia"/>
      <w:b w:val="1"/>
      <w:sz w:val="26"/>
      <w:szCs w:val="26"/>
      <w:lang w:val="en"/>
    </w:rPr>
  </w:style>
  <w:style w:type="paragraph" w:styleId="ListParagraph">
    <w:name w:val="List Paragraph"/>
    <w:basedOn w:val="Normal"/>
    <w:uiPriority w:val="34"/>
    <w:qFormat w:val="1"/>
    <w:rsid w:val="00AE65FD"/>
    <w:pPr>
      <w:numPr>
        <w:numId w:val="1"/>
      </w:numPr>
      <w:spacing w:after="0" w:line="240" w:lineRule="auto"/>
    </w:pPr>
    <w:rPr>
      <w:rFonts w:cs="Times New Roman" w:eastAsia="Times New Roman"/>
    </w:rPr>
  </w:style>
  <w:style w:type="paragraph" w:styleId="BalloonText">
    <w:name w:val="Balloon Text"/>
    <w:basedOn w:val="Normal"/>
    <w:link w:val="BalloonTextChar"/>
    <w:uiPriority w:val="99"/>
    <w:semiHidden w:val="1"/>
    <w:unhideWhenUsed w:val="1"/>
    <w:rsid w:val="00A67B2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67B2F"/>
    <w:rPr>
      <w:rFonts w:ascii="Tahoma" w:cs="Tahoma" w:hAnsi="Tahoma"/>
      <w:sz w:val="16"/>
      <w:szCs w:val="16"/>
    </w:rPr>
  </w:style>
  <w:style w:type="character" w:styleId="Strong">
    <w:name w:val="Strong"/>
    <w:basedOn w:val="DefaultParagraphFont"/>
    <w:uiPriority w:val="22"/>
    <w:rsid w:val="00A67B2F"/>
    <w:rPr>
      <w:b w:val="1"/>
      <w:bCs w:val="1"/>
    </w:rPr>
  </w:style>
  <w:style w:type="paragraph" w:styleId="BodyText2">
    <w:name w:val="Body Text 2"/>
    <w:basedOn w:val="Normal"/>
    <w:link w:val="BodyText2Char"/>
    <w:rsid w:val="00E4085F"/>
    <w:pPr>
      <w:spacing w:after="0" w:line="240" w:lineRule="auto"/>
      <w:ind w:firstLine="720"/>
    </w:pPr>
    <w:rPr>
      <w:rFonts w:cs="Times New Roman" w:eastAsia="Times New Roman"/>
      <w:szCs w:val="20"/>
    </w:rPr>
  </w:style>
  <w:style w:type="character" w:styleId="BodyText2Char" w:customStyle="1">
    <w:name w:val="Body Text 2 Char"/>
    <w:basedOn w:val="DefaultParagraphFont"/>
    <w:link w:val="BodyText2"/>
    <w:rsid w:val="00E4085F"/>
    <w:rPr>
      <w:rFonts w:ascii="Times New Roman" w:cs="Times New Roman" w:eastAsia="Times New Roman" w:hAnsi="Times New Roman"/>
      <w:sz w:val="24"/>
      <w:szCs w:val="20"/>
    </w:rPr>
  </w:style>
  <w:style w:type="character" w:styleId="CommentReference">
    <w:name w:val="annotation reference"/>
    <w:basedOn w:val="DefaultParagraphFont"/>
    <w:uiPriority w:val="99"/>
    <w:semiHidden w:val="1"/>
    <w:unhideWhenUsed w:val="1"/>
    <w:rsid w:val="00F81813"/>
    <w:rPr>
      <w:sz w:val="16"/>
      <w:szCs w:val="16"/>
    </w:rPr>
  </w:style>
  <w:style w:type="paragraph" w:styleId="CommentText">
    <w:name w:val="annotation text"/>
    <w:basedOn w:val="Normal"/>
    <w:link w:val="CommentTextChar"/>
    <w:uiPriority w:val="99"/>
    <w:semiHidden w:val="1"/>
    <w:unhideWhenUsed w:val="1"/>
    <w:rsid w:val="00F81813"/>
    <w:pPr>
      <w:spacing w:line="240" w:lineRule="auto"/>
    </w:pPr>
    <w:rPr>
      <w:sz w:val="20"/>
      <w:szCs w:val="20"/>
    </w:rPr>
  </w:style>
  <w:style w:type="character" w:styleId="CommentTextChar" w:customStyle="1">
    <w:name w:val="Comment Text Char"/>
    <w:basedOn w:val="DefaultParagraphFont"/>
    <w:link w:val="CommentText"/>
    <w:uiPriority w:val="99"/>
    <w:semiHidden w:val="1"/>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F81813"/>
    <w:rPr>
      <w:b w:val="1"/>
      <w:bCs w:val="1"/>
    </w:rPr>
  </w:style>
  <w:style w:type="character" w:styleId="CommentSubjectChar" w:customStyle="1">
    <w:name w:val="Comment Subject Char"/>
    <w:basedOn w:val="CommentTextChar"/>
    <w:link w:val="CommentSubject"/>
    <w:uiPriority w:val="99"/>
    <w:semiHidden w:val="1"/>
    <w:rsid w:val="00F81813"/>
    <w:rPr>
      <w:rFonts w:ascii="Times New Roman" w:hAnsi="Times New Roman"/>
      <w:b w:val="1"/>
      <w:bCs w:val="1"/>
      <w:sz w:val="20"/>
      <w:szCs w:val="20"/>
    </w:rPr>
  </w:style>
  <w:style w:type="character" w:styleId="PlaceholderText">
    <w:name w:val="Placeholder Text"/>
    <w:basedOn w:val="DefaultParagraphFont"/>
    <w:uiPriority w:val="99"/>
    <w:semiHidden w:val="1"/>
    <w:rsid w:val="004F6547"/>
    <w:rPr>
      <w:color w:val="808080"/>
    </w:rPr>
  </w:style>
  <w:style w:type="paragraph" w:styleId="Header">
    <w:name w:val="header"/>
    <w:basedOn w:val="Normal"/>
    <w:link w:val="HeaderChar"/>
    <w:uiPriority w:val="99"/>
    <w:unhideWhenUsed w:val="1"/>
    <w:rsid w:val="00B2532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val="1"/>
    <w:rsid w:val="00B2532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5322"/>
    <w:rPr>
      <w:rFonts w:ascii="Times New Roman" w:hAnsi="Times New Roman"/>
      <w:sz w:val="24"/>
    </w:rPr>
  </w:style>
  <w:style w:type="character" w:styleId="baddress" w:customStyle="1">
    <w:name w:val="b_address"/>
    <w:basedOn w:val="DefaultParagraphFont"/>
    <w:rsid w:val="00ED79E7"/>
  </w:style>
  <w:style w:type="character" w:styleId="Hyperlink">
    <w:name w:val="Hyperlink"/>
    <w:basedOn w:val="DefaultParagraphFont"/>
    <w:uiPriority w:val="99"/>
    <w:unhideWhenUsed w:val="1"/>
    <w:rsid w:val="00BA5025"/>
    <w:rPr>
      <w:rFonts w:ascii="Times New Roman" w:hAnsi="Times New Roman"/>
      <w:color w:val="0000ff" w:themeColor="hyperlink"/>
      <w:sz w:val="24"/>
      <w:u w:val="single"/>
    </w:rPr>
  </w:style>
  <w:style w:type="character" w:styleId="Heading6Char" w:customStyle="1">
    <w:name w:val="Heading 6 Char"/>
    <w:basedOn w:val="DefaultParagraphFont"/>
    <w:link w:val="Heading6"/>
    <w:uiPriority w:val="9"/>
    <w:rsid w:val="00DA14B1"/>
    <w:rPr>
      <w:rFonts w:ascii="Times New Roman" w:hAnsi="Times New Roman" w:eastAsiaTheme="majorEastAsia"/>
      <w:b w:val="1"/>
      <w:sz w:val="24"/>
      <w:szCs w:val="24"/>
      <w:lang w:val="en"/>
    </w:rPr>
  </w:style>
  <w:style w:type="paragraph" w:styleId="NoSpacing">
    <w:name w:val="No Spacing"/>
    <w:uiPriority w:val="1"/>
    <w:qFormat w:val="1"/>
    <w:rsid w:val="00FF1B2A"/>
    <w:pPr>
      <w:spacing w:after="0" w:line="240" w:lineRule="auto"/>
    </w:pPr>
    <w:rPr>
      <w:rFonts w:ascii="Times New Roman" w:hAnsi="Times New Roman"/>
      <w:sz w:val="24"/>
    </w:rPr>
  </w:style>
  <w:style w:type="character" w:styleId="FollowedHyperlink">
    <w:name w:val="FollowedHyperlink"/>
    <w:basedOn w:val="DefaultParagraphFont"/>
    <w:uiPriority w:val="99"/>
    <w:semiHidden w:val="1"/>
    <w:unhideWhenUsed w:val="1"/>
    <w:rsid w:val="00FF1B2A"/>
    <w:rPr>
      <w:color w:val="800080" w:themeColor="followedHyperlink"/>
      <w:u w:val="single"/>
    </w:rPr>
  </w:style>
  <w:style w:type="paragraph" w:styleId="Default" w:customStyle="1">
    <w:name w:val="Default"/>
    <w:rsid w:val="00A93740"/>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doe.virginia.gov/support/prevention/suicide/index.shtml" TargetMode="External"/><Relationship Id="rId10" Type="http://schemas.openxmlformats.org/officeDocument/2006/relationships/hyperlink" Target="https://www.vdh.virginia.gov/suicide-prevention/" TargetMode="External"/><Relationship Id="rId13" Type="http://schemas.openxmlformats.org/officeDocument/2006/relationships/hyperlink" Target="https://public.govdelivery.com/accounts/VADOE/subscriber/new" TargetMode="External"/><Relationship Id="rId12" Type="http://schemas.openxmlformats.org/officeDocument/2006/relationships/hyperlink" Target="https://padlet-uploads.storage.googleapis.com/688242815/c52679f58fe478268bfd12234689a976/FINAL_SUICIDE_PREVENTION_GUIDEBOOK.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dh.virginia.gov/suicide-prevention/" TargetMode="External"/><Relationship Id="rId15" Type="http://schemas.openxmlformats.org/officeDocument/2006/relationships/hyperlink" Target="mailto:Martha.Montgomery@doe.virginia.gov" TargetMode="External"/><Relationship Id="rId14" Type="http://schemas.openxmlformats.org/officeDocument/2006/relationships/hyperlink" Target="https://www.surveymonkey.com/r/VA_OS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 Id="rId8" Type="http://schemas.openxmlformats.org/officeDocument/2006/relationships/hyperlink" Target="https://www.sprc.org/settings/schools"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i2Zsx8d3kJe/9/IasFMHd8sIAg==">AMUW2mUp1ClcTcd2/CAgfBwrQHs0TAEsIvo/WlNTYRPfNHd7+VuVS4Dk1ZA2Dx460a1K++CJG276xlbsiCFHwkOFPr6TqTAiX6a3SxXX+SbhHPlkbxEAvUtmqL08sQw5CS5kL7da/7Ju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2020-08-27T14:53:00Z</dcterms:created>
</cp:coreProperties>
</file>