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844656">
        <w:rPr>
          <w:szCs w:val="24"/>
        </w:rPr>
        <w:t>215</w:t>
      </w:r>
      <w:r w:rsidR="00FB24B9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C08E4">
        <w:rPr>
          <w:szCs w:val="24"/>
        </w:rPr>
        <w:t>August 18</w:t>
      </w:r>
      <w:r w:rsidR="00B01B56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C08E4">
        <w:t>2020 Special Session</w:t>
      </w:r>
      <w:r w:rsidR="00C81439">
        <w:t xml:space="preserve"> I</w:t>
      </w:r>
      <w:r w:rsidR="00FC08E4">
        <w:t xml:space="preserve"> of the General Assembly</w:t>
      </w:r>
    </w:p>
    <w:p w:rsidR="00B01B56" w:rsidRPr="00093704" w:rsidRDefault="00C44D27" w:rsidP="00746695">
      <w:pPr>
        <w:pStyle w:val="NormalWeb"/>
        <w:spacing w:before="0" w:beforeAutospacing="0" w:after="240" w:afterAutospacing="0"/>
        <w:textAlignment w:val="baseline"/>
      </w:pPr>
      <w:r w:rsidRPr="00093704">
        <w:t>Governor Northam convene</w:t>
      </w:r>
      <w:r w:rsidR="00C81439">
        <w:t>d</w:t>
      </w:r>
      <w:r w:rsidRPr="00093704">
        <w:t xml:space="preserve"> Special Session</w:t>
      </w:r>
      <w:r w:rsidR="00C81439">
        <w:t xml:space="preserve"> I</w:t>
      </w:r>
      <w:r w:rsidRPr="00093704">
        <w:t xml:space="preserve"> of the 2020 General Assembly on August 18, 2020. The Governor introduce</w:t>
      </w:r>
      <w:r w:rsidR="00C81439">
        <w:t>d</w:t>
      </w:r>
      <w:r w:rsidRPr="00093704">
        <w:t xml:space="preserve"> an amended 2020-2022 biennial budget, </w:t>
      </w:r>
      <w:r w:rsidR="00580F8A">
        <w:t>including an updated</w:t>
      </w:r>
      <w:r w:rsidRPr="00093704">
        <w:t xml:space="preserve"> revenue </w:t>
      </w:r>
      <w:r w:rsidR="00093704" w:rsidRPr="00093704">
        <w:t>forecast, which</w:t>
      </w:r>
      <w:r w:rsidRPr="00093704">
        <w:t xml:space="preserve"> </w:t>
      </w:r>
      <w:r w:rsidR="00093704" w:rsidRPr="00093704">
        <w:t>affect</w:t>
      </w:r>
      <w:r w:rsidR="00C81439">
        <w:t>s</w:t>
      </w:r>
      <w:r w:rsidRPr="00093704">
        <w:t xml:space="preserve"> public education in Virginia.</w:t>
      </w:r>
    </w:p>
    <w:p w:rsidR="00C44D27" w:rsidRDefault="00C44D27" w:rsidP="00746695">
      <w:pPr>
        <w:pStyle w:val="NormalWeb"/>
        <w:spacing w:before="0" w:beforeAutospacing="0" w:after="240" w:afterAutospacing="0"/>
        <w:textAlignment w:val="baseline"/>
      </w:pPr>
      <w:r w:rsidRPr="00093704">
        <w:t xml:space="preserve">The amended budget </w:t>
      </w:r>
      <w:r w:rsidR="00C81439">
        <w:t>revises</w:t>
      </w:r>
      <w:r w:rsidRPr="00093704">
        <w:t xml:space="preserve"> the </w:t>
      </w:r>
      <w:r w:rsidR="00C81439">
        <w:t xml:space="preserve">projected 1.125 percent </w:t>
      </w:r>
      <w:r w:rsidR="00284752">
        <w:t xml:space="preserve">of state </w:t>
      </w:r>
      <w:r w:rsidRPr="00093704">
        <w:t xml:space="preserve">sales tax </w:t>
      </w:r>
      <w:r w:rsidR="00C81439">
        <w:t>dedicated for public education</w:t>
      </w:r>
      <w:r w:rsidRPr="00093704">
        <w:t xml:space="preserve"> for</w:t>
      </w:r>
      <w:r w:rsidR="00C81439">
        <w:t xml:space="preserve"> fiscal years (FYs) 2021 and 2022, reducing the projected sales tax revenue in both years</w:t>
      </w:r>
      <w:r w:rsidRPr="00093704">
        <w:t>. The updated estimates of sales tax</w:t>
      </w:r>
      <w:r w:rsidR="00C81439">
        <w:t xml:space="preserve"> also</w:t>
      </w:r>
      <w:r w:rsidRPr="00093704">
        <w:t xml:space="preserve"> affects the calculation of the Basic Aid entitlement that is distributed to school divisions on a </w:t>
      </w:r>
      <w:r w:rsidR="00C81439">
        <w:t>semi</w:t>
      </w:r>
      <w:r w:rsidRPr="00093704">
        <w:t>-monthly basis.</w:t>
      </w:r>
      <w:r w:rsidR="00C81439">
        <w:t xml:space="preserve"> The Governor proposes several other amendments for Special Session I impacting funding for public education, primarily allotting several new spending items that were unallotted or frozen at the Reconvened Session in April.</w:t>
      </w:r>
    </w:p>
    <w:p w:rsidR="00C81439" w:rsidRDefault="00C81439" w:rsidP="00746695">
      <w:pPr>
        <w:pStyle w:val="NormalWeb"/>
        <w:spacing w:before="0" w:beforeAutospacing="0" w:after="240" w:afterAutospacing="0"/>
        <w:textAlignment w:val="baseline"/>
      </w:pPr>
      <w:r>
        <w:t>The Governor’s amended 2020-2022 biennial budget for Special Session I impacts state funding for public education, as outlined below:</w:t>
      </w:r>
    </w:p>
    <w:p w:rsidR="00C81439" w:rsidRDefault="00C81439" w:rsidP="00746695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</w:pPr>
      <w:r>
        <w:t>Reallots funding in FY 2021 only for the following Supplemental Education programs</w:t>
      </w:r>
      <w:r w:rsidR="00284752">
        <w:t xml:space="preserve"> in the Direct Aid to Public Education budget</w:t>
      </w:r>
      <w:r>
        <w:t xml:space="preserve">: </w:t>
      </w:r>
      <w:r w:rsidR="00175AB6">
        <w:t>Early Childhood Educator Incentive ($3,000,000)</w:t>
      </w:r>
      <w:r w:rsidR="00284752">
        <w:t>;</w:t>
      </w:r>
      <w:r w:rsidR="00175AB6">
        <w:t xml:space="preserve"> Black History Museum and Cultural Center of Virginia ($1,300,000)</w:t>
      </w:r>
      <w:r w:rsidR="00284752">
        <w:t>;</w:t>
      </w:r>
      <w:r w:rsidR="00175AB6">
        <w:t xml:space="preserve"> American Civil War Museum ($1,000,000)</w:t>
      </w:r>
      <w:r w:rsidR="00284752">
        <w:t>;</w:t>
      </w:r>
      <w:r w:rsidR="00175AB6">
        <w:t xml:space="preserve"> and Jobs for Virginia Graduates ($1,670,000).</w:t>
      </w:r>
    </w:p>
    <w:p w:rsidR="00175AB6" w:rsidRDefault="00175AB6" w:rsidP="00746695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</w:pPr>
      <w:r>
        <w:t xml:space="preserve">Updates the projected 1.125 percent sales tax dedicated to </w:t>
      </w:r>
      <w:r w:rsidR="00284752">
        <w:t xml:space="preserve">public </w:t>
      </w:r>
      <w:r>
        <w:t>education to $1,326,400,000 in FY 2021 and $1,354,600,000 in FY 2022.</w:t>
      </w:r>
    </w:p>
    <w:p w:rsidR="00175AB6" w:rsidRPr="00093704" w:rsidRDefault="00175AB6" w:rsidP="00746695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</w:pPr>
      <w:r>
        <w:t xml:space="preserve">$16.6 million </w:t>
      </w:r>
      <w:r w:rsidR="00CD1DE1">
        <w:t xml:space="preserve">in </w:t>
      </w:r>
      <w:r>
        <w:t xml:space="preserve">general funds for Virginia Preschool Initiative per pupil payments supplanted with $16.6 million in federal Temporary Assistance for Needy Families </w:t>
      </w:r>
      <w:r w:rsidR="00CD1DE1">
        <w:t xml:space="preserve">(TANF) </w:t>
      </w:r>
      <w:r>
        <w:t>funds</w:t>
      </w:r>
      <w:r w:rsidR="00CD1DE1">
        <w:t xml:space="preserve"> transferred from the Virginia Department of Social Services VDSS</w:t>
      </w:r>
      <w:r>
        <w:t>.</w:t>
      </w:r>
      <w:r w:rsidR="00284752">
        <w:t xml:space="preserve"> The $16.6 million in general funds would be transferred to </w:t>
      </w:r>
      <w:r w:rsidR="00CD1DE1">
        <w:t>VDSS to support child care for school-age children.</w:t>
      </w:r>
    </w:p>
    <w:p w:rsidR="00284752" w:rsidRDefault="00284752" w:rsidP="00746695">
      <w:pPr>
        <w:pStyle w:val="NormalWeb"/>
        <w:spacing w:before="0" w:beforeAutospacing="0" w:after="240" w:afterAutospacing="0"/>
        <w:textAlignment w:val="baseline"/>
      </w:pPr>
      <w:r>
        <w:lastRenderedPageBreak/>
        <w:t xml:space="preserve">Please note that all other amounts unallotted </w:t>
      </w:r>
      <w:r w:rsidR="00220A76">
        <w:t>in the</w:t>
      </w:r>
      <w:r>
        <w:t xml:space="preserve"> Direct Aid to Public Education </w:t>
      </w:r>
      <w:r w:rsidR="00220A76">
        <w:t xml:space="preserve">budget at the Reconvened Session in April and contained </w:t>
      </w:r>
      <w:r>
        <w:t>in the Chapter 1289 budget</w:t>
      </w:r>
      <w:r w:rsidR="00275041">
        <w:t xml:space="preserve"> </w:t>
      </w:r>
      <w:r>
        <w:t>remain unallotted</w:t>
      </w:r>
      <w:r w:rsidR="00220A76">
        <w:t xml:space="preserve"> </w:t>
      </w:r>
      <w:r w:rsidR="00275041">
        <w:t>in</w:t>
      </w:r>
      <w:r w:rsidR="00220A76">
        <w:t xml:space="preserve"> the Governor</w:t>
      </w:r>
      <w:r w:rsidR="00275041">
        <w:t>’s proposed</w:t>
      </w:r>
      <w:r w:rsidR="00220A76">
        <w:t xml:space="preserve"> amendments to Special Session I</w:t>
      </w:r>
      <w:r>
        <w:t>.</w:t>
      </w:r>
      <w:r w:rsidR="00275041" w:rsidRPr="00275041">
        <w:t xml:space="preserve"> </w:t>
      </w:r>
      <w:r w:rsidR="00275041">
        <w:t xml:space="preserve">These unallotted items are described in Attachment A of </w:t>
      </w:r>
      <w:hyperlink r:id="rId10" w:history="1">
        <w:r w:rsidR="00275041" w:rsidRPr="00D82E36">
          <w:rPr>
            <w:rStyle w:val="Hyperlink"/>
          </w:rPr>
          <w:t>Superintendent’s Memo #106-20</w:t>
        </w:r>
      </w:hyperlink>
      <w:r w:rsidR="00275041">
        <w:t>.</w:t>
      </w:r>
    </w:p>
    <w:p w:rsidR="00C81439" w:rsidRDefault="00EC13D5" w:rsidP="00746695">
      <w:pPr>
        <w:pStyle w:val="NormalWeb"/>
        <w:spacing w:before="0" w:beforeAutospacing="0" w:after="240" w:afterAutospacing="0"/>
        <w:textAlignment w:val="baseline"/>
      </w:pPr>
      <w:hyperlink r:id="rId11" w:history="1">
        <w:r w:rsidR="00C44D27" w:rsidRPr="0031432C">
          <w:rPr>
            <w:rStyle w:val="Hyperlink"/>
          </w:rPr>
          <w:t>Attachment A</w:t>
        </w:r>
      </w:hyperlink>
      <w:r w:rsidR="00C44D27" w:rsidRPr="00093704">
        <w:t xml:space="preserve"> </w:t>
      </w:r>
      <w:r w:rsidR="00C81439">
        <w:t>shows</w:t>
      </w:r>
      <w:r w:rsidR="00C44D27" w:rsidRPr="00093704">
        <w:t xml:space="preserve"> the impact </w:t>
      </w:r>
      <w:r w:rsidR="00CD1DE1" w:rsidRPr="00093704">
        <w:t xml:space="preserve">to school divisions </w:t>
      </w:r>
      <w:r w:rsidR="00C44D27" w:rsidRPr="00093704">
        <w:t xml:space="preserve">of the updated estimates of </w:t>
      </w:r>
      <w:r w:rsidR="00284752">
        <w:t xml:space="preserve">the 1.125 percent </w:t>
      </w:r>
      <w:r w:rsidR="00C44D27" w:rsidRPr="00093704">
        <w:t xml:space="preserve">sales tax in </w:t>
      </w:r>
      <w:r w:rsidR="00175AB6">
        <w:t>FY</w:t>
      </w:r>
      <w:r w:rsidR="00C44D27" w:rsidRPr="00093704">
        <w:t xml:space="preserve"> 2021 and </w:t>
      </w:r>
      <w:r w:rsidR="00175AB6">
        <w:t xml:space="preserve">FY </w:t>
      </w:r>
      <w:r w:rsidR="00C44D27" w:rsidRPr="00093704">
        <w:t>2022.</w:t>
      </w:r>
    </w:p>
    <w:p w:rsidR="00111641" w:rsidRPr="00093704" w:rsidRDefault="00111641" w:rsidP="00746695">
      <w:pPr>
        <w:pStyle w:val="NormalWeb"/>
        <w:spacing w:before="0" w:beforeAutospacing="0" w:after="240" w:afterAutospacing="0"/>
        <w:textAlignment w:val="baseline"/>
      </w:pPr>
      <w:r w:rsidRPr="00093704">
        <w:t xml:space="preserve">If you have additional questions, </w:t>
      </w:r>
      <w:r w:rsidR="00284752">
        <w:t xml:space="preserve">please </w:t>
      </w:r>
      <w:r w:rsidRPr="00093704">
        <w:t xml:space="preserve">contact </w:t>
      </w:r>
      <w:r w:rsidR="00093704" w:rsidRPr="00093704">
        <w:t>the Virginia Department of Education’s budget office at (804) 225-2025 or by email at DOEBUDGETOFFICE@doe.virginia.gov.</w:t>
      </w:r>
    </w:p>
    <w:p w:rsidR="008C4A46" w:rsidRPr="00093704" w:rsidRDefault="005E064F" w:rsidP="00746695">
      <w:pPr>
        <w:spacing w:after="240" w:line="240" w:lineRule="auto"/>
        <w:rPr>
          <w:rFonts w:cs="Times New Roman"/>
          <w:color w:val="000000"/>
          <w:szCs w:val="24"/>
        </w:rPr>
      </w:pPr>
      <w:r w:rsidRPr="00093704">
        <w:rPr>
          <w:rStyle w:val="PlaceholderText"/>
          <w:rFonts w:cs="Times New Roman"/>
          <w:color w:val="auto"/>
          <w:szCs w:val="24"/>
        </w:rPr>
        <w:t>JFL/</w:t>
      </w:r>
      <w:r w:rsidR="00FC08E4" w:rsidRPr="00093704">
        <w:rPr>
          <w:rFonts w:cs="Times New Roman"/>
          <w:color w:val="000000"/>
          <w:szCs w:val="24"/>
        </w:rPr>
        <w:t>KCD/eml</w:t>
      </w:r>
    </w:p>
    <w:p w:rsidR="00161569" w:rsidRPr="00093704" w:rsidRDefault="00161569" w:rsidP="00746695">
      <w:pPr>
        <w:spacing w:after="240" w:line="240" w:lineRule="auto"/>
        <w:rPr>
          <w:rFonts w:cs="Times New Roman"/>
          <w:color w:val="000000"/>
          <w:szCs w:val="24"/>
        </w:rPr>
      </w:pPr>
      <w:r w:rsidRPr="00093704">
        <w:rPr>
          <w:rFonts w:cs="Times New Roman"/>
          <w:color w:val="000000"/>
          <w:szCs w:val="24"/>
        </w:rPr>
        <w:t>Attachment</w:t>
      </w:r>
    </w:p>
    <w:p w:rsidR="00161569" w:rsidRPr="00746695" w:rsidRDefault="00161569" w:rsidP="00746695">
      <w:pPr>
        <w:spacing w:after="240" w:line="240" w:lineRule="auto"/>
        <w:rPr>
          <w:rFonts w:cs="Times New Roman"/>
          <w:color w:val="000000"/>
          <w:szCs w:val="24"/>
        </w:rPr>
      </w:pPr>
      <w:r w:rsidRPr="00093704">
        <w:rPr>
          <w:rFonts w:cs="Times New Roman"/>
          <w:color w:val="000000"/>
          <w:szCs w:val="24"/>
        </w:rPr>
        <w:t xml:space="preserve">A.  </w:t>
      </w:r>
      <w:hyperlink r:id="rId12" w:history="1">
        <w:r w:rsidR="00746695">
          <w:rPr>
            <w:rStyle w:val="Hyperlink"/>
            <w:rFonts w:cs="Times New Roman"/>
            <w:szCs w:val="24"/>
          </w:rPr>
          <w:t>Sales Tax Impacts to State Distributions to School Divisions</w:t>
        </w:r>
      </w:hyperlink>
      <w:r w:rsidR="00746695">
        <w:rPr>
          <w:rStyle w:val="Hyperlink"/>
          <w:rFonts w:cs="Times New Roman"/>
          <w:szCs w:val="24"/>
          <w:u w:val="none"/>
        </w:rPr>
        <w:t xml:space="preserve">  </w:t>
      </w:r>
      <w:r w:rsidR="00746695" w:rsidRPr="00746695">
        <w:rPr>
          <w:rStyle w:val="Hyperlink"/>
          <w:rFonts w:cs="Times New Roman"/>
          <w:color w:val="auto"/>
          <w:szCs w:val="24"/>
          <w:u w:val="none"/>
        </w:rPr>
        <w:t>(XLSX)</w:t>
      </w:r>
    </w:p>
    <w:sectPr w:rsidR="00161569" w:rsidRPr="0074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D5" w:rsidRDefault="00EC13D5" w:rsidP="00B25322">
      <w:pPr>
        <w:spacing w:after="0" w:line="240" w:lineRule="auto"/>
      </w:pPr>
      <w:r>
        <w:separator/>
      </w:r>
    </w:p>
  </w:endnote>
  <w:endnote w:type="continuationSeparator" w:id="0">
    <w:p w:rsidR="00EC13D5" w:rsidRDefault="00EC13D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D5" w:rsidRDefault="00EC13D5" w:rsidP="00B25322">
      <w:pPr>
        <w:spacing w:after="0" w:line="240" w:lineRule="auto"/>
      </w:pPr>
      <w:r>
        <w:separator/>
      </w:r>
    </w:p>
  </w:footnote>
  <w:footnote w:type="continuationSeparator" w:id="0">
    <w:p w:rsidR="00EC13D5" w:rsidRDefault="00EC13D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CD6"/>
    <w:multiLevelType w:val="hybridMultilevel"/>
    <w:tmpl w:val="26423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11C"/>
    <w:rsid w:val="0003594A"/>
    <w:rsid w:val="00062952"/>
    <w:rsid w:val="00093704"/>
    <w:rsid w:val="000A247B"/>
    <w:rsid w:val="000E2D83"/>
    <w:rsid w:val="00111641"/>
    <w:rsid w:val="00161569"/>
    <w:rsid w:val="00167950"/>
    <w:rsid w:val="00175AB6"/>
    <w:rsid w:val="00207249"/>
    <w:rsid w:val="00220A76"/>
    <w:rsid w:val="00223595"/>
    <w:rsid w:val="00227AE9"/>
    <w:rsid w:val="00227B1E"/>
    <w:rsid w:val="002334F6"/>
    <w:rsid w:val="0027145D"/>
    <w:rsid w:val="00275041"/>
    <w:rsid w:val="00282EB1"/>
    <w:rsid w:val="00284752"/>
    <w:rsid w:val="002A6350"/>
    <w:rsid w:val="002D42EA"/>
    <w:rsid w:val="002F2AF8"/>
    <w:rsid w:val="002F2DAF"/>
    <w:rsid w:val="0031177E"/>
    <w:rsid w:val="00312655"/>
    <w:rsid w:val="0031432C"/>
    <w:rsid w:val="003238EA"/>
    <w:rsid w:val="00361666"/>
    <w:rsid w:val="003A4FF8"/>
    <w:rsid w:val="003A7E87"/>
    <w:rsid w:val="00405B19"/>
    <w:rsid w:val="00406FF4"/>
    <w:rsid w:val="00414707"/>
    <w:rsid w:val="004F6547"/>
    <w:rsid w:val="00565D1A"/>
    <w:rsid w:val="00580F8A"/>
    <w:rsid w:val="005840A5"/>
    <w:rsid w:val="005E064F"/>
    <w:rsid w:val="005E06EF"/>
    <w:rsid w:val="005E4015"/>
    <w:rsid w:val="006070F7"/>
    <w:rsid w:val="00625A9B"/>
    <w:rsid w:val="00653DCC"/>
    <w:rsid w:val="006B53B1"/>
    <w:rsid w:val="006D7800"/>
    <w:rsid w:val="006E404F"/>
    <w:rsid w:val="006F488F"/>
    <w:rsid w:val="00726AE8"/>
    <w:rsid w:val="0073236D"/>
    <w:rsid w:val="00746695"/>
    <w:rsid w:val="007472D9"/>
    <w:rsid w:val="0075468C"/>
    <w:rsid w:val="00756255"/>
    <w:rsid w:val="007622E8"/>
    <w:rsid w:val="00793593"/>
    <w:rsid w:val="007A73B4"/>
    <w:rsid w:val="007C0B3F"/>
    <w:rsid w:val="007C3E67"/>
    <w:rsid w:val="00835792"/>
    <w:rsid w:val="00844656"/>
    <w:rsid w:val="00851C0B"/>
    <w:rsid w:val="008631A7"/>
    <w:rsid w:val="00866FAC"/>
    <w:rsid w:val="008C4A46"/>
    <w:rsid w:val="008E36B6"/>
    <w:rsid w:val="00972819"/>
    <w:rsid w:val="00977AFA"/>
    <w:rsid w:val="009A2630"/>
    <w:rsid w:val="009B51FA"/>
    <w:rsid w:val="009C7253"/>
    <w:rsid w:val="009E38A6"/>
    <w:rsid w:val="009F3937"/>
    <w:rsid w:val="00A26586"/>
    <w:rsid w:val="00A30BC9"/>
    <w:rsid w:val="00A3144F"/>
    <w:rsid w:val="00A65EE6"/>
    <w:rsid w:val="00A67B2F"/>
    <w:rsid w:val="00A81436"/>
    <w:rsid w:val="00AC4316"/>
    <w:rsid w:val="00AE65FD"/>
    <w:rsid w:val="00B0144C"/>
    <w:rsid w:val="00B01B56"/>
    <w:rsid w:val="00B01E92"/>
    <w:rsid w:val="00B25322"/>
    <w:rsid w:val="00B4766B"/>
    <w:rsid w:val="00B655F7"/>
    <w:rsid w:val="00BC1A9C"/>
    <w:rsid w:val="00BE00E6"/>
    <w:rsid w:val="00BF1DBA"/>
    <w:rsid w:val="00C23584"/>
    <w:rsid w:val="00C25FA1"/>
    <w:rsid w:val="00C44D27"/>
    <w:rsid w:val="00C81439"/>
    <w:rsid w:val="00CA70A4"/>
    <w:rsid w:val="00CD1DE1"/>
    <w:rsid w:val="00CD6E8D"/>
    <w:rsid w:val="00CF0233"/>
    <w:rsid w:val="00D534B4"/>
    <w:rsid w:val="00D55B56"/>
    <w:rsid w:val="00D82E36"/>
    <w:rsid w:val="00D85054"/>
    <w:rsid w:val="00D95780"/>
    <w:rsid w:val="00DA0871"/>
    <w:rsid w:val="00DA14B1"/>
    <w:rsid w:val="00DB251F"/>
    <w:rsid w:val="00DD368F"/>
    <w:rsid w:val="00DE36A1"/>
    <w:rsid w:val="00E10AF5"/>
    <w:rsid w:val="00E12E2F"/>
    <w:rsid w:val="00E330F3"/>
    <w:rsid w:val="00E4085F"/>
    <w:rsid w:val="00E52DCB"/>
    <w:rsid w:val="00E674A8"/>
    <w:rsid w:val="00E75FCE"/>
    <w:rsid w:val="00E760E6"/>
    <w:rsid w:val="00E95041"/>
    <w:rsid w:val="00EA6C7F"/>
    <w:rsid w:val="00EC13D5"/>
    <w:rsid w:val="00ED79E7"/>
    <w:rsid w:val="00EF7680"/>
    <w:rsid w:val="00F264C7"/>
    <w:rsid w:val="00F41943"/>
    <w:rsid w:val="00F81813"/>
    <w:rsid w:val="00FB24B9"/>
    <w:rsid w:val="00FC08E4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5E40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15-20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215-20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20/106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9A4E-EB47-42D3-9158-0A10F492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#215-20</vt:lpstr>
    </vt:vector>
  </TitlesOfParts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#215-20</dc:title>
  <dc:creator/>
  <cp:lastModifiedBy/>
  <cp:revision>1</cp:revision>
  <dcterms:created xsi:type="dcterms:W3CDTF">2020-08-18T14:44:00Z</dcterms:created>
  <dcterms:modified xsi:type="dcterms:W3CDTF">2020-08-18T14:44:00Z</dcterms:modified>
</cp:coreProperties>
</file>