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4ED4F" w14:textId="3240BEFA" w:rsidR="00167950" w:rsidRPr="002F2AF8" w:rsidRDefault="00167950" w:rsidP="00167950">
      <w:pPr>
        <w:pStyle w:val="Heading1"/>
        <w:tabs>
          <w:tab w:val="left" w:pos="1440"/>
        </w:tabs>
        <w:rPr>
          <w:szCs w:val="24"/>
        </w:rPr>
      </w:pPr>
      <w:r w:rsidRPr="002F2AF8">
        <w:rPr>
          <w:szCs w:val="24"/>
        </w:rPr>
        <w:t>Superintendent’s Memo #</w:t>
      </w:r>
      <w:bookmarkStart w:id="0" w:name="_GoBack"/>
      <w:r w:rsidR="00F21CDF">
        <w:rPr>
          <w:szCs w:val="24"/>
        </w:rPr>
        <w:t>213</w:t>
      </w:r>
      <w:r w:rsidR="00FB24B9">
        <w:rPr>
          <w:szCs w:val="24"/>
        </w:rPr>
        <w:t>-20</w:t>
      </w:r>
      <w:bookmarkEnd w:id="0"/>
    </w:p>
    <w:p w14:paraId="26F0E616" w14:textId="77777777" w:rsidR="00167950" w:rsidRPr="002F2AF8" w:rsidRDefault="00167950" w:rsidP="00167950">
      <w:pPr>
        <w:jc w:val="center"/>
        <w:rPr>
          <w:szCs w:val="24"/>
        </w:rPr>
      </w:pPr>
      <w:r w:rsidRPr="002F2AF8">
        <w:rPr>
          <w:noProof/>
          <w:szCs w:val="24"/>
        </w:rPr>
        <w:drawing>
          <wp:inline distT="0" distB="0" distL="0" distR="0" wp14:anchorId="36558533" wp14:editId="09E3B931">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02B7B389" w14:textId="77777777" w:rsidR="00167950" w:rsidRPr="00166D2E" w:rsidRDefault="00167950" w:rsidP="00A81436">
      <w:pPr>
        <w:tabs>
          <w:tab w:val="left" w:pos="1800"/>
        </w:tabs>
        <w:rPr>
          <w:rFonts w:cs="Times New Roman"/>
          <w:szCs w:val="24"/>
        </w:rPr>
      </w:pPr>
      <w:r w:rsidRPr="00166D2E">
        <w:rPr>
          <w:rFonts w:cs="Times New Roman"/>
          <w:szCs w:val="24"/>
        </w:rPr>
        <w:t>DATE:</w:t>
      </w:r>
      <w:r w:rsidR="00D95780" w:rsidRPr="00166D2E">
        <w:rPr>
          <w:rFonts w:cs="Times New Roman"/>
          <w:szCs w:val="24"/>
        </w:rPr>
        <w:tab/>
      </w:r>
      <w:r w:rsidR="00166D2E" w:rsidRPr="00166D2E">
        <w:rPr>
          <w:rFonts w:cs="Times New Roman"/>
          <w:szCs w:val="24"/>
        </w:rPr>
        <w:t>August 14, 2020</w:t>
      </w:r>
    </w:p>
    <w:p w14:paraId="5C6F4491" w14:textId="77777777" w:rsidR="00167950" w:rsidRPr="00166D2E" w:rsidRDefault="00167950" w:rsidP="00A81436">
      <w:pPr>
        <w:tabs>
          <w:tab w:val="left" w:pos="1800"/>
        </w:tabs>
        <w:rPr>
          <w:rFonts w:cs="Times New Roman"/>
          <w:szCs w:val="24"/>
        </w:rPr>
      </w:pPr>
      <w:r w:rsidRPr="00166D2E">
        <w:rPr>
          <w:rFonts w:cs="Times New Roman"/>
          <w:szCs w:val="24"/>
        </w:rPr>
        <w:t xml:space="preserve">TO: </w:t>
      </w:r>
      <w:r w:rsidR="00D95780" w:rsidRPr="00166D2E">
        <w:rPr>
          <w:rFonts w:cs="Times New Roman"/>
          <w:szCs w:val="24"/>
        </w:rPr>
        <w:tab/>
      </w:r>
      <w:r w:rsidRPr="00166D2E">
        <w:rPr>
          <w:rFonts w:cs="Times New Roman"/>
          <w:szCs w:val="24"/>
        </w:rPr>
        <w:t>Division Superintendents</w:t>
      </w:r>
    </w:p>
    <w:p w14:paraId="33A6588E" w14:textId="77777777" w:rsidR="00167950" w:rsidRPr="00166D2E" w:rsidRDefault="00167950" w:rsidP="00A81436">
      <w:pPr>
        <w:tabs>
          <w:tab w:val="left" w:pos="1800"/>
        </w:tabs>
        <w:rPr>
          <w:rFonts w:cs="Times New Roman"/>
          <w:szCs w:val="24"/>
        </w:rPr>
      </w:pPr>
      <w:r w:rsidRPr="00166D2E">
        <w:rPr>
          <w:rFonts w:cs="Times New Roman"/>
          <w:szCs w:val="24"/>
        </w:rPr>
        <w:t xml:space="preserve">FROM: </w:t>
      </w:r>
      <w:r w:rsidR="00D95780" w:rsidRPr="00166D2E">
        <w:rPr>
          <w:rFonts w:cs="Times New Roman"/>
          <w:szCs w:val="24"/>
        </w:rPr>
        <w:tab/>
      </w:r>
      <w:r w:rsidRPr="00166D2E">
        <w:rPr>
          <w:rFonts w:cs="Times New Roman"/>
          <w:color w:val="000000"/>
          <w:szCs w:val="24"/>
        </w:rPr>
        <w:t>James F. Lane</w:t>
      </w:r>
      <w:r w:rsidRPr="00166D2E">
        <w:rPr>
          <w:rFonts w:cs="Times New Roman"/>
          <w:szCs w:val="24"/>
        </w:rPr>
        <w:t xml:space="preserve">, </w:t>
      </w:r>
      <w:r w:rsidR="00414707" w:rsidRPr="00166D2E">
        <w:rPr>
          <w:rFonts w:cs="Times New Roman"/>
          <w:color w:val="000000"/>
          <w:szCs w:val="24"/>
        </w:rPr>
        <w:t>Ed.D., </w:t>
      </w:r>
      <w:r w:rsidRPr="00166D2E">
        <w:rPr>
          <w:rFonts w:cs="Times New Roman"/>
          <w:szCs w:val="24"/>
        </w:rPr>
        <w:t>Superintendent of Public Instruction</w:t>
      </w:r>
    </w:p>
    <w:p w14:paraId="0F9FFCF5" w14:textId="77777777" w:rsidR="00167950" w:rsidRPr="00166D2E" w:rsidRDefault="00167950" w:rsidP="00F21CDF">
      <w:pPr>
        <w:pStyle w:val="Heading2"/>
        <w:tabs>
          <w:tab w:val="left" w:pos="1800"/>
        </w:tabs>
        <w:ind w:left="1800" w:hanging="1800"/>
        <w:rPr>
          <w:rFonts w:cs="Times New Roman"/>
          <w:szCs w:val="24"/>
        </w:rPr>
      </w:pPr>
      <w:r w:rsidRPr="00166D2E">
        <w:rPr>
          <w:rFonts w:cs="Times New Roman"/>
          <w:szCs w:val="24"/>
        </w:rPr>
        <w:t xml:space="preserve">SUBJECT: </w:t>
      </w:r>
      <w:r w:rsidR="00D95780" w:rsidRPr="00166D2E">
        <w:rPr>
          <w:rFonts w:cs="Times New Roman"/>
          <w:szCs w:val="24"/>
        </w:rPr>
        <w:tab/>
      </w:r>
      <w:r w:rsidR="00166D2E" w:rsidRPr="00166D2E">
        <w:rPr>
          <w:rFonts w:eastAsia="Times New Roman" w:cs="Times New Roman"/>
          <w:bCs/>
          <w:color w:val="000000"/>
          <w:szCs w:val="24"/>
        </w:rPr>
        <w:t>Culturally Relevant and Inclusive Education Practices Advisory Committee</w:t>
      </w:r>
    </w:p>
    <w:p w14:paraId="07B7ED6B" w14:textId="0D8987FA" w:rsidR="00166D2E" w:rsidRPr="00166D2E" w:rsidRDefault="00166D2E" w:rsidP="00166D2E">
      <w:pPr>
        <w:pStyle w:val="NormalWeb"/>
        <w:spacing w:before="240" w:after="240"/>
        <w:rPr>
          <w:rFonts w:eastAsia="Times New Roman"/>
        </w:rPr>
      </w:pPr>
      <w:r w:rsidRPr="00166D2E">
        <w:rPr>
          <w:rFonts w:eastAsia="Times New Roman"/>
          <w:color w:val="000000"/>
        </w:rPr>
        <w:t>During the 2020 legislative session, the Virginia General Assembly passed legislation (</w:t>
      </w:r>
      <w:hyperlink r:id="rId10" w:history="1">
        <w:r w:rsidRPr="00166D2E">
          <w:rPr>
            <w:rFonts w:eastAsia="Times New Roman"/>
            <w:color w:val="1155CC"/>
            <w:u w:val="single"/>
          </w:rPr>
          <w:t>HB</w:t>
        </w:r>
        <w:r w:rsidRPr="00166D2E">
          <w:rPr>
            <w:rFonts w:eastAsia="Times New Roman"/>
            <w:color w:val="1155CC"/>
            <w:u w:val="single"/>
          </w:rPr>
          <w:t>9</w:t>
        </w:r>
        <w:r w:rsidRPr="00166D2E">
          <w:rPr>
            <w:rFonts w:eastAsia="Times New Roman"/>
            <w:color w:val="1155CC"/>
            <w:u w:val="single"/>
          </w:rPr>
          <w:t>16</w:t>
        </w:r>
      </w:hyperlink>
      <w:r w:rsidRPr="00166D2E">
        <w:rPr>
          <w:rFonts w:eastAsia="Times New Roman"/>
          <w:color w:val="000000"/>
        </w:rPr>
        <w:t xml:space="preserve">) that requires the </w:t>
      </w:r>
      <w:r>
        <w:rPr>
          <w:rFonts w:eastAsia="Times New Roman"/>
          <w:color w:val="000000"/>
        </w:rPr>
        <w:t xml:space="preserve">Virginia </w:t>
      </w:r>
      <w:r w:rsidRPr="00166D2E">
        <w:rPr>
          <w:rFonts w:eastAsia="Times New Roman"/>
          <w:color w:val="000000"/>
        </w:rPr>
        <w:t>Department of Education</w:t>
      </w:r>
      <w:r>
        <w:rPr>
          <w:rFonts w:eastAsia="Times New Roman"/>
          <w:color w:val="000000"/>
        </w:rPr>
        <w:t xml:space="preserve"> (VDOE)</w:t>
      </w:r>
      <w:r w:rsidRPr="00166D2E">
        <w:rPr>
          <w:rFonts w:eastAsia="Times New Roman"/>
          <w:color w:val="000000"/>
        </w:rPr>
        <w:t xml:space="preserve"> to establish and appoint, in consultation with the Governor’s Office, members to a Culturally Relevant and Inclusive Education Practices Advisory Committee.  The charge of this Advisory Committee is to provide (i) standards recommendations to the Department of Education that shall be considered by the Board of Education during the 2021-2022 review of the </w:t>
      </w:r>
      <w:r w:rsidRPr="00166D2E">
        <w:rPr>
          <w:rFonts w:eastAsia="Times New Roman"/>
          <w:i/>
          <w:color w:val="000000"/>
        </w:rPr>
        <w:t>History and Social Science Standards of Learning</w:t>
      </w:r>
      <w:r w:rsidR="001F4708" w:rsidRPr="001F4708">
        <w:rPr>
          <w:rFonts w:eastAsia="Times New Roman"/>
          <w:iCs/>
          <w:color w:val="000000"/>
        </w:rPr>
        <w:t>;</w:t>
      </w:r>
      <w:r w:rsidRPr="00166D2E">
        <w:rPr>
          <w:rFonts w:eastAsia="Times New Roman"/>
          <w:color w:val="000000"/>
        </w:rPr>
        <w:t xml:space="preserve"> and (ii)</w:t>
      </w:r>
      <w:r w:rsidRPr="00166D2E">
        <w:rPr>
          <w:rFonts w:eastAsia="Times New Roman"/>
          <w:i/>
          <w:iCs/>
          <w:color w:val="000000"/>
          <w:shd w:val="clear" w:color="auto" w:fill="FFFFFF"/>
        </w:rPr>
        <w:t xml:space="preserve"> </w:t>
      </w:r>
      <w:r w:rsidRPr="00166D2E">
        <w:rPr>
          <w:rFonts w:eastAsia="Times New Roman"/>
          <w:color w:val="000000"/>
          <w:shd w:val="clear" w:color="auto" w:fill="FFFFFF"/>
        </w:rPr>
        <w:t xml:space="preserve">recommendations for the issuance of Board of Education guidelines for local school division staff, including teachers and school counselors, to offer age-appropriate anti-bias education to students; and </w:t>
      </w:r>
      <w:r w:rsidRPr="00166D2E">
        <w:rPr>
          <w:rFonts w:eastAsia="Times New Roman"/>
          <w:color w:val="000000"/>
        </w:rPr>
        <w:t>(iii) recommendations on meaningful professional development with school personnel related to culturally relevant and inclusive education practices.</w:t>
      </w:r>
    </w:p>
    <w:p w14:paraId="361BCE01" w14:textId="77777777" w:rsidR="00166D2E" w:rsidRPr="00166D2E" w:rsidRDefault="00166D2E" w:rsidP="00166D2E">
      <w:pPr>
        <w:spacing w:before="240" w:after="240" w:line="240" w:lineRule="auto"/>
        <w:rPr>
          <w:rFonts w:eastAsia="Times New Roman" w:cs="Times New Roman"/>
          <w:szCs w:val="24"/>
        </w:rPr>
      </w:pPr>
      <w:r w:rsidRPr="00166D2E">
        <w:rPr>
          <w:rFonts w:eastAsia="Times New Roman" w:cs="Times New Roman"/>
          <w:color w:val="000000"/>
          <w:szCs w:val="24"/>
        </w:rPr>
        <w:t>I am pleased to announce the Virginia Department of Education is seeking recommendations through an application process for the Culturally Relevant and Inclusive Education Practices Advisory Committee established by HB916.  Committee members will be selected on the basis of expertise, experience, and balanced regional representation. While many individuals may apply, due to space constraints, not all will be selected to serve on the Committee. Selected applicants should have:</w:t>
      </w:r>
    </w:p>
    <w:p w14:paraId="63BAD5AD" w14:textId="77777777" w:rsidR="00166D2E" w:rsidRPr="00166D2E" w:rsidRDefault="00166D2E" w:rsidP="00166D2E">
      <w:pPr>
        <w:numPr>
          <w:ilvl w:val="0"/>
          <w:numId w:val="2"/>
        </w:numPr>
        <w:spacing w:before="240" w:after="0" w:line="240" w:lineRule="auto"/>
        <w:textAlignment w:val="baseline"/>
        <w:rPr>
          <w:rFonts w:eastAsia="Times New Roman" w:cs="Times New Roman"/>
          <w:color w:val="000000"/>
          <w:szCs w:val="24"/>
        </w:rPr>
      </w:pPr>
      <w:r w:rsidRPr="00166D2E">
        <w:rPr>
          <w:rFonts w:eastAsia="Times New Roman" w:cs="Times New Roman"/>
          <w:color w:val="000000"/>
          <w:szCs w:val="24"/>
        </w:rPr>
        <w:t xml:space="preserve">knowledge of the 2015 </w:t>
      </w:r>
      <w:r w:rsidRPr="00166D2E">
        <w:rPr>
          <w:rFonts w:eastAsia="Times New Roman" w:cs="Times New Roman"/>
          <w:i/>
          <w:color w:val="000000"/>
          <w:szCs w:val="24"/>
        </w:rPr>
        <w:t>Standards of Learning</w:t>
      </w:r>
      <w:r w:rsidRPr="00166D2E">
        <w:rPr>
          <w:rFonts w:eastAsia="Times New Roman" w:cs="Times New Roman"/>
          <w:color w:val="000000"/>
          <w:szCs w:val="24"/>
        </w:rPr>
        <w:t xml:space="preserve"> for history and social science; and/or</w:t>
      </w:r>
    </w:p>
    <w:p w14:paraId="11A43B79" w14:textId="77777777" w:rsidR="00166D2E" w:rsidRPr="00166D2E" w:rsidRDefault="00166D2E" w:rsidP="00166D2E">
      <w:pPr>
        <w:numPr>
          <w:ilvl w:val="0"/>
          <w:numId w:val="2"/>
        </w:numPr>
        <w:spacing w:after="0" w:line="240" w:lineRule="auto"/>
        <w:textAlignment w:val="baseline"/>
        <w:rPr>
          <w:rFonts w:eastAsia="Times New Roman" w:cs="Times New Roman"/>
          <w:color w:val="000000"/>
          <w:szCs w:val="24"/>
        </w:rPr>
      </w:pPr>
      <w:r w:rsidRPr="00166D2E">
        <w:rPr>
          <w:rFonts w:eastAsia="Times New Roman" w:cs="Times New Roman"/>
          <w:color w:val="000000"/>
          <w:szCs w:val="24"/>
        </w:rPr>
        <w:t>experience with developing or providing educators professional development that focuses on culturally relevant and inclusive education; and/or</w:t>
      </w:r>
    </w:p>
    <w:p w14:paraId="648A3A77" w14:textId="77777777" w:rsidR="00166D2E" w:rsidRPr="00166D2E" w:rsidRDefault="00166D2E" w:rsidP="00166D2E">
      <w:pPr>
        <w:numPr>
          <w:ilvl w:val="0"/>
          <w:numId w:val="2"/>
        </w:numPr>
        <w:spacing w:after="0" w:line="240" w:lineRule="auto"/>
        <w:textAlignment w:val="baseline"/>
        <w:rPr>
          <w:rFonts w:eastAsia="Times New Roman" w:cs="Times New Roman"/>
          <w:color w:val="000000"/>
          <w:szCs w:val="24"/>
        </w:rPr>
      </w:pPr>
      <w:r w:rsidRPr="00166D2E">
        <w:rPr>
          <w:rFonts w:eastAsia="Times New Roman" w:cs="Times New Roman"/>
          <w:color w:val="000000"/>
          <w:szCs w:val="24"/>
        </w:rPr>
        <w:t xml:space="preserve">experience with developing or administering anti-bias training </w:t>
      </w:r>
      <w:r>
        <w:rPr>
          <w:rFonts w:eastAsia="Times New Roman" w:cs="Times New Roman"/>
          <w:color w:val="000000"/>
          <w:szCs w:val="24"/>
        </w:rPr>
        <w:t>in educational environments;</w:t>
      </w:r>
    </w:p>
    <w:p w14:paraId="25F1D933" w14:textId="4448F351" w:rsidR="00166D2E" w:rsidRPr="00166D2E" w:rsidRDefault="00166D2E" w:rsidP="00166D2E">
      <w:pPr>
        <w:numPr>
          <w:ilvl w:val="0"/>
          <w:numId w:val="2"/>
        </w:numPr>
        <w:spacing w:after="0" w:line="240" w:lineRule="auto"/>
        <w:textAlignment w:val="baseline"/>
        <w:rPr>
          <w:rFonts w:eastAsia="Times New Roman" w:cs="Times New Roman"/>
          <w:color w:val="000000"/>
          <w:szCs w:val="24"/>
        </w:rPr>
      </w:pPr>
      <w:r w:rsidRPr="00166D2E">
        <w:rPr>
          <w:rFonts w:eastAsia="Times New Roman" w:cs="Times New Roman"/>
          <w:color w:val="000000"/>
          <w:szCs w:val="24"/>
        </w:rPr>
        <w:t xml:space="preserve">an understanding that the activities of the </w:t>
      </w:r>
      <w:r w:rsidR="001F4708">
        <w:rPr>
          <w:rFonts w:eastAsia="Times New Roman" w:cs="Times New Roman"/>
          <w:color w:val="000000"/>
          <w:szCs w:val="24"/>
        </w:rPr>
        <w:t>C</w:t>
      </w:r>
      <w:r w:rsidRPr="00166D2E">
        <w:rPr>
          <w:rFonts w:eastAsia="Times New Roman" w:cs="Times New Roman"/>
          <w:color w:val="000000"/>
          <w:szCs w:val="24"/>
        </w:rPr>
        <w:t xml:space="preserve">ommittee are subject to </w:t>
      </w:r>
      <w:r w:rsidR="00F21CDF">
        <w:rPr>
          <w:rFonts w:eastAsia="Times New Roman" w:cs="Times New Roman"/>
          <w:color w:val="000000"/>
          <w:szCs w:val="24"/>
        </w:rPr>
        <w:t>public and press scrutiny;</w:t>
      </w:r>
    </w:p>
    <w:p w14:paraId="4A263791" w14:textId="77777777" w:rsidR="00166D2E" w:rsidRPr="00166D2E" w:rsidRDefault="00166D2E" w:rsidP="00166D2E">
      <w:pPr>
        <w:numPr>
          <w:ilvl w:val="0"/>
          <w:numId w:val="2"/>
        </w:numPr>
        <w:spacing w:after="0" w:line="240" w:lineRule="auto"/>
        <w:textAlignment w:val="baseline"/>
        <w:rPr>
          <w:rFonts w:eastAsia="Times New Roman" w:cs="Times New Roman"/>
          <w:color w:val="000000"/>
          <w:szCs w:val="24"/>
        </w:rPr>
      </w:pPr>
      <w:r w:rsidRPr="00166D2E">
        <w:rPr>
          <w:rFonts w:eastAsia="Times New Roman" w:cs="Times New Roman"/>
          <w:color w:val="000000"/>
          <w:szCs w:val="24"/>
        </w:rPr>
        <w:lastRenderedPageBreak/>
        <w:t>the ability to work within a community that values professionalism, the contributions of every member, and differing points of view; and </w:t>
      </w:r>
    </w:p>
    <w:p w14:paraId="372E9ECD" w14:textId="77777777" w:rsidR="00166D2E" w:rsidRPr="00166D2E" w:rsidRDefault="00166D2E" w:rsidP="00166D2E">
      <w:pPr>
        <w:numPr>
          <w:ilvl w:val="0"/>
          <w:numId w:val="2"/>
        </w:numPr>
        <w:spacing w:after="240" w:line="240" w:lineRule="auto"/>
        <w:textAlignment w:val="baseline"/>
        <w:rPr>
          <w:rFonts w:eastAsia="Times New Roman" w:cs="Times New Roman"/>
          <w:color w:val="000000"/>
          <w:szCs w:val="24"/>
        </w:rPr>
      </w:pPr>
      <w:r w:rsidRPr="00166D2E">
        <w:rPr>
          <w:rFonts w:eastAsia="Times New Roman" w:cs="Times New Roman"/>
          <w:color w:val="000000"/>
          <w:szCs w:val="24"/>
        </w:rPr>
        <w:t>the ability to participate in virtual meetings of the Committee from the fall of 2020 through summer 2021.</w:t>
      </w:r>
    </w:p>
    <w:p w14:paraId="128EF23F" w14:textId="77777777" w:rsidR="00166D2E" w:rsidRPr="00166D2E" w:rsidRDefault="00166D2E" w:rsidP="00166D2E">
      <w:pPr>
        <w:spacing w:after="160" w:line="240" w:lineRule="auto"/>
        <w:rPr>
          <w:rFonts w:eastAsia="Times New Roman" w:cs="Times New Roman"/>
          <w:szCs w:val="24"/>
        </w:rPr>
      </w:pPr>
      <w:r w:rsidRPr="00166D2E">
        <w:rPr>
          <w:rFonts w:eastAsia="Times New Roman" w:cs="Times New Roman"/>
          <w:color w:val="000000"/>
          <w:szCs w:val="24"/>
          <w:shd w:val="clear" w:color="auto" w:fill="FFFFFF"/>
        </w:rPr>
        <w:t xml:space="preserve">The Committee will work towards developing recommendations for educators to create an environment that fosters an inclusive mindset where there is </w:t>
      </w:r>
      <w:r w:rsidRPr="00166D2E">
        <w:rPr>
          <w:rFonts w:eastAsia="Times New Roman" w:cs="Times New Roman"/>
          <w:color w:val="000000"/>
          <w:szCs w:val="24"/>
        </w:rPr>
        <w:t xml:space="preserve">involvement and empowerment, and the inherent worth and dignity of all people are recognized. An inclusive environment promotes and sustains a sense of belonging; it values and practices respect for the talents, beliefs, backgrounds, and ways of living of its members.  The Committee’s work will also focus on developing recommendations for </w:t>
      </w:r>
      <w:r w:rsidRPr="00166D2E">
        <w:rPr>
          <w:rFonts w:eastAsia="Times New Roman" w:cs="Times New Roman"/>
          <w:b/>
          <w:bCs/>
          <w:color w:val="000000"/>
          <w:szCs w:val="24"/>
          <w:shd w:val="clear" w:color="auto" w:fill="FFFFFF"/>
        </w:rPr>
        <w:t xml:space="preserve">Culturally Relevant </w:t>
      </w:r>
      <w:r w:rsidRPr="00166D2E">
        <w:rPr>
          <w:rFonts w:eastAsia="Times New Roman" w:cs="Times New Roman"/>
          <w:color w:val="000000"/>
          <w:szCs w:val="24"/>
          <w:shd w:val="clear" w:color="auto" w:fill="FFFFFF"/>
        </w:rPr>
        <w:t xml:space="preserve">content and practices.  Based upon the work of Gloria Ladson-Billings, </w:t>
      </w:r>
      <w:r w:rsidRPr="00166D2E">
        <w:rPr>
          <w:rFonts w:eastAsia="Times New Roman" w:cs="Times New Roman"/>
          <w:i/>
          <w:iCs/>
          <w:color w:val="000000"/>
          <w:szCs w:val="24"/>
          <w:shd w:val="clear" w:color="auto" w:fill="FFFFFF"/>
        </w:rPr>
        <w:t>culturally relevant pedagogy and practices recognize the importance of including students’ cultural references in all aspects of learning. Culturally relevant practices:</w:t>
      </w:r>
    </w:p>
    <w:p w14:paraId="10F01137" w14:textId="77777777" w:rsidR="00166D2E" w:rsidRPr="00166D2E" w:rsidRDefault="00166D2E" w:rsidP="00166D2E">
      <w:pPr>
        <w:numPr>
          <w:ilvl w:val="0"/>
          <w:numId w:val="3"/>
        </w:numPr>
        <w:shd w:val="clear" w:color="auto" w:fill="FFFFFF"/>
        <w:spacing w:after="0" w:line="240" w:lineRule="auto"/>
        <w:textAlignment w:val="baseline"/>
        <w:rPr>
          <w:rFonts w:eastAsia="Times New Roman" w:cs="Times New Roman"/>
          <w:iCs/>
          <w:color w:val="000000"/>
          <w:szCs w:val="24"/>
        </w:rPr>
      </w:pPr>
      <w:r w:rsidRPr="00166D2E">
        <w:rPr>
          <w:rFonts w:eastAsia="Times New Roman" w:cs="Times New Roman"/>
          <w:iCs/>
          <w:color w:val="000000"/>
          <w:szCs w:val="24"/>
        </w:rPr>
        <w:t>ex</w:t>
      </w:r>
      <w:r>
        <w:rPr>
          <w:rFonts w:eastAsia="Times New Roman" w:cs="Times New Roman"/>
          <w:iCs/>
          <w:color w:val="000000"/>
          <w:szCs w:val="24"/>
        </w:rPr>
        <w:t>pect and yield academic success;</w:t>
      </w:r>
    </w:p>
    <w:p w14:paraId="64D1128A" w14:textId="77777777" w:rsidR="00166D2E" w:rsidRPr="00166D2E" w:rsidRDefault="00166D2E" w:rsidP="00166D2E">
      <w:pPr>
        <w:numPr>
          <w:ilvl w:val="0"/>
          <w:numId w:val="3"/>
        </w:numPr>
        <w:shd w:val="clear" w:color="auto" w:fill="FFFFFF"/>
        <w:spacing w:after="0" w:line="240" w:lineRule="auto"/>
        <w:textAlignment w:val="baseline"/>
        <w:rPr>
          <w:rFonts w:eastAsia="Times New Roman" w:cs="Times New Roman"/>
          <w:iCs/>
          <w:color w:val="000000"/>
          <w:szCs w:val="24"/>
        </w:rPr>
      </w:pPr>
      <w:r w:rsidRPr="00166D2E">
        <w:rPr>
          <w:rFonts w:eastAsia="Times New Roman" w:cs="Times New Roman"/>
          <w:iCs/>
          <w:color w:val="000000"/>
          <w:szCs w:val="24"/>
        </w:rPr>
        <w:t>help students develop positive ethnic and cultural identities while simultaneously he</w:t>
      </w:r>
      <w:r>
        <w:rPr>
          <w:rFonts w:eastAsia="Times New Roman" w:cs="Times New Roman"/>
          <w:iCs/>
          <w:color w:val="000000"/>
          <w:szCs w:val="24"/>
        </w:rPr>
        <w:t>lping them achieve academically; and</w:t>
      </w:r>
    </w:p>
    <w:p w14:paraId="43C134BD" w14:textId="163AC522" w:rsidR="00166D2E" w:rsidRPr="00166D2E" w:rsidRDefault="00166D2E" w:rsidP="00166D2E">
      <w:pPr>
        <w:numPr>
          <w:ilvl w:val="0"/>
          <w:numId w:val="3"/>
        </w:numPr>
        <w:shd w:val="clear" w:color="auto" w:fill="FFFFFF"/>
        <w:spacing w:after="0" w:line="240" w:lineRule="auto"/>
        <w:textAlignment w:val="baseline"/>
        <w:rPr>
          <w:rFonts w:eastAsia="Times New Roman" w:cs="Times New Roman"/>
          <w:iCs/>
          <w:color w:val="000000"/>
          <w:szCs w:val="24"/>
        </w:rPr>
      </w:pPr>
      <w:r w:rsidRPr="00166D2E">
        <w:rPr>
          <w:rFonts w:eastAsia="Times New Roman" w:cs="Times New Roman"/>
          <w:iCs/>
          <w:color w:val="000000"/>
          <w:szCs w:val="24"/>
        </w:rPr>
        <w:t>support students’ abilit</w:t>
      </w:r>
      <w:r w:rsidR="001F4708">
        <w:rPr>
          <w:rFonts w:eastAsia="Times New Roman" w:cs="Times New Roman"/>
          <w:iCs/>
          <w:color w:val="000000"/>
          <w:szCs w:val="24"/>
        </w:rPr>
        <w:t>ies</w:t>
      </w:r>
      <w:r w:rsidRPr="00166D2E">
        <w:rPr>
          <w:rFonts w:eastAsia="Times New Roman" w:cs="Times New Roman"/>
          <w:iCs/>
          <w:color w:val="000000"/>
          <w:szCs w:val="24"/>
        </w:rPr>
        <w:t xml:space="preserve"> to recognize, understand, and critique current and past social inequalities.</w:t>
      </w:r>
    </w:p>
    <w:p w14:paraId="6611131F" w14:textId="2DC70739" w:rsidR="00166D2E" w:rsidRPr="00166D2E" w:rsidRDefault="00166D2E" w:rsidP="00166D2E">
      <w:pPr>
        <w:spacing w:before="240" w:after="240" w:line="240" w:lineRule="auto"/>
        <w:rPr>
          <w:rFonts w:eastAsia="Times New Roman" w:cs="Times New Roman"/>
          <w:szCs w:val="24"/>
        </w:rPr>
      </w:pPr>
      <w:r w:rsidRPr="00166D2E">
        <w:rPr>
          <w:rFonts w:eastAsia="Times New Roman" w:cs="Times New Roman"/>
          <w:color w:val="000000"/>
          <w:szCs w:val="24"/>
        </w:rPr>
        <w:t xml:space="preserve">Applicants may apply </w:t>
      </w:r>
      <w:hyperlink r:id="rId11" w:history="1">
        <w:r w:rsidRPr="00166D2E">
          <w:rPr>
            <w:rFonts w:eastAsia="Times New Roman" w:cs="Times New Roman"/>
            <w:color w:val="1155CC"/>
            <w:szCs w:val="24"/>
            <w:u w:val="single"/>
          </w:rPr>
          <w:t>on</w:t>
        </w:r>
        <w:r w:rsidRPr="00166D2E">
          <w:rPr>
            <w:rFonts w:eastAsia="Times New Roman" w:cs="Times New Roman"/>
            <w:color w:val="1155CC"/>
            <w:szCs w:val="24"/>
            <w:u w:val="single"/>
          </w:rPr>
          <w:t>l</w:t>
        </w:r>
        <w:r w:rsidRPr="00166D2E">
          <w:rPr>
            <w:rFonts w:eastAsia="Times New Roman" w:cs="Times New Roman"/>
            <w:color w:val="1155CC"/>
            <w:szCs w:val="24"/>
            <w:u w:val="single"/>
          </w:rPr>
          <w:t>ine</w:t>
        </w:r>
      </w:hyperlink>
      <w:r w:rsidR="00F21CDF">
        <w:rPr>
          <w:rFonts w:eastAsia="Times New Roman" w:cs="Times New Roman"/>
          <w:color w:val="000000"/>
          <w:szCs w:val="24"/>
        </w:rPr>
        <w:t xml:space="preserve">. </w:t>
      </w:r>
      <w:r w:rsidRPr="00166D2E">
        <w:rPr>
          <w:rFonts w:eastAsia="Times New Roman" w:cs="Times New Roman"/>
          <w:color w:val="000000"/>
          <w:szCs w:val="24"/>
        </w:rPr>
        <w:t xml:space="preserve">All applications submitted on or before Friday, </w:t>
      </w:r>
      <w:r w:rsidR="00F21CDF">
        <w:rPr>
          <w:rFonts w:eastAsia="Times New Roman" w:cs="Times New Roman"/>
          <w:color w:val="000000"/>
          <w:szCs w:val="24"/>
        </w:rPr>
        <w:t xml:space="preserve">September 4, </w:t>
      </w:r>
      <w:r w:rsidRPr="00166D2E">
        <w:rPr>
          <w:rFonts w:eastAsia="Times New Roman" w:cs="Times New Roman"/>
          <w:color w:val="000000"/>
          <w:szCs w:val="24"/>
        </w:rPr>
        <w:t>2020</w:t>
      </w:r>
      <w:r>
        <w:rPr>
          <w:rFonts w:eastAsia="Times New Roman" w:cs="Times New Roman"/>
          <w:color w:val="000000"/>
          <w:szCs w:val="24"/>
        </w:rPr>
        <w:t>,</w:t>
      </w:r>
      <w:r w:rsidRPr="00166D2E">
        <w:rPr>
          <w:rFonts w:eastAsia="Times New Roman" w:cs="Times New Roman"/>
          <w:color w:val="000000"/>
          <w:szCs w:val="24"/>
        </w:rPr>
        <w:t xml:space="preserve"> will be considered for selection by VDOE in collaboration with the Governor’s </w:t>
      </w:r>
      <w:r w:rsidR="001F4708">
        <w:rPr>
          <w:rFonts w:eastAsia="Times New Roman" w:cs="Times New Roman"/>
          <w:color w:val="000000"/>
          <w:szCs w:val="24"/>
        </w:rPr>
        <w:t>O</w:t>
      </w:r>
      <w:r w:rsidR="00F21CDF">
        <w:rPr>
          <w:rFonts w:eastAsia="Times New Roman" w:cs="Times New Roman"/>
          <w:color w:val="000000"/>
          <w:szCs w:val="24"/>
        </w:rPr>
        <w:t>ffice.</w:t>
      </w:r>
      <w:r w:rsidRPr="00166D2E">
        <w:rPr>
          <w:rFonts w:eastAsia="Times New Roman" w:cs="Times New Roman"/>
          <w:color w:val="000000"/>
          <w:szCs w:val="24"/>
        </w:rPr>
        <w:t xml:space="preserve"> For more information regarding the Culturally Relevant and Inclusive Education Practices Advisory Committee, please contact the Department of Policy, Equity &amp; Communications</w:t>
      </w:r>
      <w:r w:rsidR="001F4708">
        <w:rPr>
          <w:rFonts w:eastAsia="Times New Roman" w:cs="Times New Roman"/>
          <w:color w:val="000000"/>
          <w:szCs w:val="24"/>
        </w:rPr>
        <w:t>,</w:t>
      </w:r>
      <w:r w:rsidRPr="00166D2E">
        <w:rPr>
          <w:rFonts w:eastAsia="Times New Roman" w:cs="Times New Roman"/>
          <w:color w:val="000000"/>
          <w:szCs w:val="24"/>
        </w:rPr>
        <w:t xml:space="preserve"> at </w:t>
      </w:r>
      <w:r w:rsidR="00F21CDF">
        <w:rPr>
          <w:rFonts w:eastAsia="Times New Roman" w:cs="Times New Roman"/>
          <w:color w:val="000000"/>
          <w:szCs w:val="24"/>
        </w:rPr>
        <w:br/>
      </w:r>
      <w:r w:rsidRPr="00166D2E">
        <w:rPr>
          <w:rFonts w:eastAsia="Times New Roman" w:cs="Times New Roman"/>
          <w:color w:val="000000"/>
          <w:szCs w:val="24"/>
        </w:rPr>
        <w:t>(804) 225-2092 or the Department of Learning and Innovation at (804) 225</w:t>
      </w:r>
      <w:r>
        <w:rPr>
          <w:rFonts w:eastAsia="Times New Roman" w:cs="Times New Roman"/>
          <w:color w:val="000000"/>
          <w:szCs w:val="24"/>
        </w:rPr>
        <w:t>-</w:t>
      </w:r>
      <w:r w:rsidRPr="00166D2E">
        <w:rPr>
          <w:rFonts w:eastAsia="Times New Roman" w:cs="Times New Roman"/>
          <w:color w:val="000000"/>
          <w:szCs w:val="24"/>
        </w:rPr>
        <w:t>2034.</w:t>
      </w:r>
    </w:p>
    <w:p w14:paraId="38176BA5" w14:textId="77777777" w:rsidR="00167950" w:rsidRPr="00166D2E" w:rsidRDefault="00167950" w:rsidP="00167950">
      <w:pPr>
        <w:rPr>
          <w:rFonts w:cs="Times New Roman"/>
          <w:color w:val="000000"/>
          <w:szCs w:val="24"/>
        </w:rPr>
      </w:pPr>
    </w:p>
    <w:p w14:paraId="75897B8B" w14:textId="77777777" w:rsidR="008C4A46" w:rsidRPr="00166D2E" w:rsidRDefault="005E064F" w:rsidP="00167950">
      <w:pPr>
        <w:rPr>
          <w:rFonts w:cs="Times New Roman"/>
          <w:color w:val="000000"/>
          <w:szCs w:val="24"/>
        </w:rPr>
      </w:pPr>
      <w:r w:rsidRPr="00166D2E">
        <w:rPr>
          <w:rStyle w:val="PlaceholderText"/>
          <w:rFonts w:cs="Times New Roman"/>
          <w:color w:val="auto"/>
          <w:szCs w:val="24"/>
        </w:rPr>
        <w:t>JFL/</w:t>
      </w:r>
      <w:r w:rsidR="00166D2E">
        <w:rPr>
          <w:rFonts w:cs="Times New Roman"/>
          <w:color w:val="000000"/>
          <w:szCs w:val="24"/>
        </w:rPr>
        <w:t>CBB/pk</w:t>
      </w:r>
    </w:p>
    <w:sectPr w:rsidR="008C4A46" w:rsidRPr="00166D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A0543" w14:textId="77777777" w:rsidR="0041271E" w:rsidRDefault="0041271E" w:rsidP="00B25322">
      <w:pPr>
        <w:spacing w:after="0" w:line="240" w:lineRule="auto"/>
      </w:pPr>
      <w:r>
        <w:separator/>
      </w:r>
    </w:p>
  </w:endnote>
  <w:endnote w:type="continuationSeparator" w:id="0">
    <w:p w14:paraId="05FEF4BE" w14:textId="77777777" w:rsidR="0041271E" w:rsidRDefault="0041271E"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63BE6" w14:textId="77777777" w:rsidR="0041271E" w:rsidRDefault="0041271E" w:rsidP="00B25322">
      <w:pPr>
        <w:spacing w:after="0" w:line="240" w:lineRule="auto"/>
      </w:pPr>
      <w:r>
        <w:separator/>
      </w:r>
    </w:p>
  </w:footnote>
  <w:footnote w:type="continuationSeparator" w:id="0">
    <w:p w14:paraId="4D0F618A" w14:textId="77777777" w:rsidR="0041271E" w:rsidRDefault="0041271E"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F7C16"/>
    <w:multiLevelType w:val="multilevel"/>
    <w:tmpl w:val="3920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35E5F"/>
    <w:multiLevelType w:val="multilevel"/>
    <w:tmpl w:val="4302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6D2E"/>
    <w:rsid w:val="00167950"/>
    <w:rsid w:val="001E79F4"/>
    <w:rsid w:val="001F4708"/>
    <w:rsid w:val="00223595"/>
    <w:rsid w:val="00227B1E"/>
    <w:rsid w:val="0027145D"/>
    <w:rsid w:val="002A6350"/>
    <w:rsid w:val="002F2AF8"/>
    <w:rsid w:val="002F2DAF"/>
    <w:rsid w:val="00304C5E"/>
    <w:rsid w:val="0031177E"/>
    <w:rsid w:val="003238EA"/>
    <w:rsid w:val="00406FF4"/>
    <w:rsid w:val="0041271E"/>
    <w:rsid w:val="00414707"/>
    <w:rsid w:val="004D4CB2"/>
    <w:rsid w:val="004F6547"/>
    <w:rsid w:val="00507D58"/>
    <w:rsid w:val="005840A5"/>
    <w:rsid w:val="005E064F"/>
    <w:rsid w:val="005E06EF"/>
    <w:rsid w:val="00625A9B"/>
    <w:rsid w:val="00653DCC"/>
    <w:rsid w:val="006F488F"/>
    <w:rsid w:val="00726AE8"/>
    <w:rsid w:val="0073236D"/>
    <w:rsid w:val="00742B6B"/>
    <w:rsid w:val="00756255"/>
    <w:rsid w:val="00793593"/>
    <w:rsid w:val="007A73B4"/>
    <w:rsid w:val="007C0B3F"/>
    <w:rsid w:val="007C3E67"/>
    <w:rsid w:val="00851C0B"/>
    <w:rsid w:val="008631A7"/>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D534B4"/>
    <w:rsid w:val="00D55B56"/>
    <w:rsid w:val="00D95780"/>
    <w:rsid w:val="00DA0871"/>
    <w:rsid w:val="00DA14B1"/>
    <w:rsid w:val="00DD368F"/>
    <w:rsid w:val="00DE36A1"/>
    <w:rsid w:val="00E12E2F"/>
    <w:rsid w:val="00E4085F"/>
    <w:rsid w:val="00E75FCE"/>
    <w:rsid w:val="00E760E6"/>
    <w:rsid w:val="00ED79E7"/>
    <w:rsid w:val="00F21CDF"/>
    <w:rsid w:val="00F41943"/>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4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semiHidden/>
    <w:unhideWhenUsed/>
    <w:rsid w:val="00166D2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5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j19QN9778qsbpdTd8" TargetMode="External"/><Relationship Id="rId5" Type="http://schemas.openxmlformats.org/officeDocument/2006/relationships/webSettings" Target="webSettings.xml"/><Relationship Id="rId10" Type="http://schemas.openxmlformats.org/officeDocument/2006/relationships/hyperlink" Target="https://lis.virginia.gov/cgi-bin/legp604.exe?201+bil+HB0916&amp;201+bil+HB0916"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5E2F1-3EAB-4C52-848F-CD0B5C9C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Superintendent's Memo 213-20</vt:lpstr>
    </vt:vector>
  </TitlesOfParts>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213-20</dc:title>
  <dc:creator/>
  <cp:lastModifiedBy/>
  <cp:revision>1</cp:revision>
  <dcterms:created xsi:type="dcterms:W3CDTF">2020-08-12T20:03:00Z</dcterms:created>
  <dcterms:modified xsi:type="dcterms:W3CDTF">2020-08-12T20:03:00Z</dcterms:modified>
</cp:coreProperties>
</file>