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bookmarkEnd w:id="0"/>
      <w:r w:rsidR="008668F7">
        <w:rPr>
          <w:szCs w:val="24"/>
        </w:rPr>
        <w:t>199</w:t>
      </w:r>
      <w:r w:rsidR="00A55AF3">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55AF3">
        <w:rPr>
          <w:szCs w:val="24"/>
        </w:rPr>
        <w:t>August 7,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85327F">
      <w:pPr>
        <w:pStyle w:val="Heading2"/>
        <w:tabs>
          <w:tab w:val="left" w:pos="1800"/>
        </w:tabs>
        <w:ind w:left="1800" w:hanging="1800"/>
        <w:rPr>
          <w:szCs w:val="24"/>
        </w:rPr>
      </w:pPr>
      <w:r w:rsidRPr="002F2AF8">
        <w:rPr>
          <w:szCs w:val="24"/>
        </w:rPr>
        <w:t xml:space="preserve">SUBJECT: </w:t>
      </w:r>
      <w:r w:rsidR="00D95780" w:rsidRPr="002F2AF8">
        <w:rPr>
          <w:szCs w:val="24"/>
        </w:rPr>
        <w:tab/>
      </w:r>
      <w:r w:rsidR="006255A9">
        <w:rPr>
          <w:rFonts w:cs="Times New Roman"/>
          <w:szCs w:val="24"/>
        </w:rPr>
        <w:t>20</w:t>
      </w:r>
      <w:r w:rsidR="00A55AF3">
        <w:rPr>
          <w:rFonts w:cs="Times New Roman"/>
          <w:szCs w:val="24"/>
        </w:rPr>
        <w:t>20-2021</w:t>
      </w:r>
      <w:r w:rsidR="00E65466" w:rsidRPr="00E65466">
        <w:rPr>
          <w:rFonts w:cs="Times New Roman"/>
          <w:szCs w:val="24"/>
        </w:rPr>
        <w:t xml:space="preserve"> Title I, Part C, Education of Migratory Children Allocations under Provisions of the </w:t>
      </w:r>
      <w:r w:rsidR="00E65466" w:rsidRPr="00085396">
        <w:rPr>
          <w:rFonts w:cs="Times New Roman"/>
          <w:i/>
          <w:szCs w:val="24"/>
        </w:rPr>
        <w:t>Elementary and Secondary Education Act of 1965</w:t>
      </w:r>
      <w:r w:rsidR="00E65466" w:rsidRPr="00E65466">
        <w:rPr>
          <w:rFonts w:cs="Times New Roman"/>
          <w:szCs w:val="24"/>
        </w:rPr>
        <w:t xml:space="preserve"> (ESEA), as Amended  </w:t>
      </w:r>
    </w:p>
    <w:p w:rsidR="00E65466" w:rsidRPr="00E65466" w:rsidRDefault="00E65466" w:rsidP="00E65466">
      <w:pPr>
        <w:spacing w:after="0" w:line="240" w:lineRule="auto"/>
        <w:rPr>
          <w:rFonts w:cs="Times New Roman"/>
          <w:szCs w:val="24"/>
        </w:rPr>
      </w:pPr>
      <w:r w:rsidRPr="00E65466">
        <w:rPr>
          <w:rFonts w:cs="Times New Roman"/>
          <w:szCs w:val="24"/>
          <w:shd w:val="clear" w:color="auto" w:fill="FFFFFF"/>
        </w:rPr>
        <w:t>Attached are the 20</w:t>
      </w:r>
      <w:r w:rsidR="00A55AF3">
        <w:rPr>
          <w:rFonts w:cs="Times New Roman"/>
          <w:szCs w:val="24"/>
          <w:shd w:val="clear" w:color="auto" w:fill="FFFFFF"/>
        </w:rPr>
        <w:t>20-2021</w:t>
      </w:r>
      <w:r w:rsidRPr="00E65466">
        <w:rPr>
          <w:rFonts w:cs="Times New Roman"/>
          <w:szCs w:val="24"/>
          <w:shd w:val="clear" w:color="auto" w:fill="FFFFFF"/>
        </w:rPr>
        <w:t xml:space="preserve"> Title I, Part C, federal allocations for school divisions that qualify based on their enrollment of migratory students (Attachment B). The total amount of the allocation is available to subgrantees as of July 1, 20</w:t>
      </w:r>
      <w:r w:rsidR="00A55AF3">
        <w:rPr>
          <w:rFonts w:cs="Times New Roman"/>
          <w:szCs w:val="24"/>
          <w:shd w:val="clear" w:color="auto" w:fill="FFFFFF"/>
        </w:rPr>
        <w:t>20</w:t>
      </w:r>
      <w:r w:rsidRPr="00E65466">
        <w:rPr>
          <w:rFonts w:cs="Times New Roman"/>
          <w:szCs w:val="24"/>
          <w:shd w:val="clear" w:color="auto" w:fill="FFFFFF"/>
        </w:rPr>
        <w:t xml:space="preserve">, through the reimbursement process. </w:t>
      </w:r>
      <w:r w:rsidRPr="00E65466">
        <w:t xml:space="preserve">Attachment A contains the Additional Required Special Terms and Conditions for Grant Awards or Cooperative Agreements. </w:t>
      </w:r>
      <w:r w:rsidRPr="00E65466">
        <w:rPr>
          <w:rFonts w:cs="Times New Roman"/>
          <w:szCs w:val="24"/>
          <w:shd w:val="clear" w:color="auto" w:fill="FFFFFF"/>
        </w:rPr>
        <w:t>The terms of the grant award are provided in Attachment C.</w:t>
      </w:r>
      <w:r w:rsidRPr="00E65466">
        <w:rPr>
          <w:rFonts w:cs="Times New Roman"/>
          <w:szCs w:val="24"/>
        </w:rPr>
        <w:t xml:space="preserve"> </w:t>
      </w:r>
    </w:p>
    <w:p w:rsidR="00E65466" w:rsidRPr="00E65466" w:rsidRDefault="00E65466" w:rsidP="00E65466">
      <w:pPr>
        <w:spacing w:after="0" w:line="240" w:lineRule="auto"/>
        <w:rPr>
          <w:rFonts w:cs="Times New Roman"/>
          <w:szCs w:val="24"/>
        </w:rPr>
      </w:pPr>
    </w:p>
    <w:p w:rsidR="00E65466" w:rsidRPr="00E65466" w:rsidRDefault="00E65466" w:rsidP="00E65466">
      <w:pPr>
        <w:spacing w:line="240" w:lineRule="auto"/>
        <w:rPr>
          <w:rFonts w:cs="Times New Roman"/>
          <w:szCs w:val="24"/>
        </w:rPr>
      </w:pPr>
      <w:r w:rsidRPr="00E65466">
        <w:rPr>
          <w:rFonts w:cs="Times New Roman"/>
          <w:szCs w:val="24"/>
        </w:rPr>
        <w:t>The Migrant Education Programs under the U.S. D</w:t>
      </w:r>
      <w:r w:rsidR="00037CF7">
        <w:rPr>
          <w:rFonts w:cs="Times New Roman"/>
          <w:szCs w:val="24"/>
        </w:rPr>
        <w:t>epartment of Education Migrant Reading A</w:t>
      </w:r>
      <w:r w:rsidRPr="00E65466">
        <w:rPr>
          <w:rFonts w:cs="Times New Roman"/>
          <w:szCs w:val="24"/>
        </w:rPr>
        <w:t xml:space="preserve">chievement Comprehensive Online Reading Education (MiraCORE) Consortium Incentive Grant </w:t>
      </w:r>
      <w:r w:rsidR="00504204">
        <w:rPr>
          <w:rFonts w:cs="Times New Roman"/>
          <w:szCs w:val="24"/>
        </w:rPr>
        <w:t>may</w:t>
      </w:r>
      <w:r>
        <w:rPr>
          <w:rFonts w:cs="Times New Roman"/>
          <w:szCs w:val="24"/>
        </w:rPr>
        <w:t xml:space="preserve"> </w:t>
      </w:r>
      <w:r w:rsidR="00A73AD3">
        <w:rPr>
          <w:rFonts w:cs="Times New Roman"/>
          <w:szCs w:val="24"/>
        </w:rPr>
        <w:t>continue this year</w:t>
      </w:r>
      <w:r w:rsidRPr="00E65466">
        <w:rPr>
          <w:rFonts w:cs="Times New Roman"/>
          <w:szCs w:val="24"/>
        </w:rPr>
        <w:t xml:space="preserve">. Further information regarding this grant will be released </w:t>
      </w:r>
      <w:r>
        <w:rPr>
          <w:rFonts w:cs="Times New Roman"/>
          <w:szCs w:val="24"/>
        </w:rPr>
        <w:t>later this fall</w:t>
      </w:r>
      <w:r w:rsidRPr="00E65466">
        <w:rPr>
          <w:rFonts w:cs="Times New Roman"/>
          <w:szCs w:val="24"/>
        </w:rPr>
        <w:t>. These funds are awarded separately from the Title I, Part C, Education of Migratory Children</w:t>
      </w:r>
      <w:r w:rsidRPr="00E65466">
        <w:rPr>
          <w:rFonts w:cs="Times New Roman"/>
          <w:i/>
          <w:szCs w:val="24"/>
        </w:rPr>
        <w:t xml:space="preserve"> </w:t>
      </w:r>
      <w:r w:rsidRPr="00E65466">
        <w:rPr>
          <w:rFonts w:cs="Times New Roman"/>
          <w:szCs w:val="24"/>
        </w:rPr>
        <w:t>allocations</w:t>
      </w:r>
      <w:r w:rsidRPr="00E65466">
        <w:t xml:space="preserve">. </w:t>
      </w:r>
    </w:p>
    <w:p w:rsidR="00E65466" w:rsidRPr="003F0964" w:rsidRDefault="00E65466" w:rsidP="00E65466">
      <w:pPr>
        <w:spacing w:after="0" w:line="240" w:lineRule="auto"/>
        <w:rPr>
          <w:rFonts w:cs="Times New Roman"/>
          <w:szCs w:val="24"/>
          <w:u w:val="single"/>
        </w:rPr>
      </w:pPr>
      <w:r w:rsidRPr="00E65466">
        <w:rPr>
          <w:rFonts w:eastAsia="Times New Roman" w:cs="Times New Roman"/>
          <w:szCs w:val="24"/>
        </w:rPr>
        <w:t>The procedures and forms for submitting an application for Title I, Part C, were previously provided to school division program coordinators. Applications were due on July 1, 20</w:t>
      </w:r>
      <w:r w:rsidR="006255A9">
        <w:rPr>
          <w:rFonts w:eastAsia="Times New Roman" w:cs="Times New Roman"/>
          <w:szCs w:val="24"/>
        </w:rPr>
        <w:t>20</w:t>
      </w:r>
      <w:r w:rsidRPr="00E65466">
        <w:rPr>
          <w:rFonts w:eastAsia="Times New Roman" w:cs="Times New Roman"/>
          <w:szCs w:val="24"/>
        </w:rPr>
        <w:t xml:space="preserve">. Questions about the Title I, Part C, allocations or application process should be directed to </w:t>
      </w:r>
      <w:r>
        <w:rPr>
          <w:rFonts w:eastAsia="Times New Roman" w:cs="Times New Roman"/>
          <w:szCs w:val="24"/>
        </w:rPr>
        <w:t>Mary Beth</w:t>
      </w:r>
      <w:r w:rsidRPr="00E65466">
        <w:rPr>
          <w:rFonts w:eastAsia="Times New Roman" w:cs="Times New Roman"/>
          <w:szCs w:val="24"/>
        </w:rPr>
        <w:t xml:space="preserve"> </w:t>
      </w:r>
      <w:r>
        <w:rPr>
          <w:rFonts w:eastAsia="Times New Roman" w:cs="Times New Roman"/>
          <w:szCs w:val="24"/>
        </w:rPr>
        <w:t>Libby</w:t>
      </w:r>
      <w:r w:rsidRPr="00E65466">
        <w:rPr>
          <w:rFonts w:eastAsia="Times New Roman" w:cs="Times New Roman"/>
          <w:szCs w:val="24"/>
        </w:rPr>
        <w:t xml:space="preserve">, Title I </w:t>
      </w:r>
      <w:r>
        <w:rPr>
          <w:rFonts w:eastAsia="Times New Roman" w:cs="Times New Roman"/>
          <w:szCs w:val="24"/>
        </w:rPr>
        <w:t>Specialist</w:t>
      </w:r>
      <w:r w:rsidRPr="00E65466">
        <w:rPr>
          <w:rFonts w:eastAsia="Times New Roman" w:cs="Times New Roman"/>
          <w:szCs w:val="24"/>
        </w:rPr>
        <w:t>, at</w:t>
      </w:r>
      <w:r>
        <w:rPr>
          <w:rFonts w:eastAsia="Times New Roman" w:cs="Times New Roman"/>
          <w:szCs w:val="24"/>
        </w:rPr>
        <w:t xml:space="preserve"> </w:t>
      </w:r>
      <w:hyperlink r:id="rId10" w:history="1">
        <w:r w:rsidR="00085396" w:rsidRPr="002E5795">
          <w:rPr>
            <w:rStyle w:val="Hyperlink"/>
            <w:rFonts w:eastAsia="Times New Roman" w:cs="Times New Roman"/>
            <w:szCs w:val="24"/>
          </w:rPr>
          <w:t>MaryBeth.Libby@doe.virginia.gov</w:t>
        </w:r>
      </w:hyperlink>
      <w:r>
        <w:rPr>
          <w:rFonts w:eastAsia="Times New Roman" w:cs="Times New Roman"/>
          <w:szCs w:val="24"/>
        </w:rPr>
        <w:t xml:space="preserve"> or (804) 371-7347.</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E65466">
        <w:rPr>
          <w:color w:val="000000"/>
          <w:szCs w:val="24"/>
        </w:rPr>
        <w:t>mbl</w:t>
      </w:r>
    </w:p>
    <w:p w:rsidR="007C0B3F" w:rsidRDefault="00167950" w:rsidP="007C0B3F">
      <w:pPr>
        <w:pStyle w:val="Heading3"/>
        <w:rPr>
          <w:sz w:val="24"/>
          <w:szCs w:val="24"/>
        </w:rPr>
      </w:pPr>
      <w:r w:rsidRPr="002F2AF8">
        <w:rPr>
          <w:sz w:val="24"/>
          <w:szCs w:val="24"/>
        </w:rPr>
        <w:t>Attachment</w:t>
      </w:r>
      <w:r w:rsidR="00E65466">
        <w:rPr>
          <w:sz w:val="24"/>
          <w:szCs w:val="24"/>
        </w:rPr>
        <w:t>s</w:t>
      </w:r>
    </w:p>
    <w:p w:rsidR="00B94EC7" w:rsidRDefault="00F47DE8" w:rsidP="00B94EC7">
      <w:pPr>
        <w:pStyle w:val="ListParagraph"/>
        <w:numPr>
          <w:ilvl w:val="0"/>
          <w:numId w:val="5"/>
        </w:numPr>
        <w:ind w:left="810"/>
        <w:rPr>
          <w:rFonts w:eastAsiaTheme="minorHAnsi"/>
          <w:szCs w:val="24"/>
        </w:rPr>
      </w:pPr>
      <w:hyperlink r:id="rId11" w:history="1">
        <w:r w:rsidR="00E65466" w:rsidRPr="00E77EA6">
          <w:rPr>
            <w:rStyle w:val="Hyperlink"/>
          </w:rPr>
          <w:t xml:space="preserve">Additional Required Special Terms and Conditions for Grant Awards or Cooperative </w:t>
        </w:r>
        <w:r w:rsidR="00E65466" w:rsidRPr="00E77EA6">
          <w:rPr>
            <w:rStyle w:val="Hyperlink"/>
            <w:rFonts w:eastAsiaTheme="minorHAnsi"/>
            <w:szCs w:val="24"/>
          </w:rPr>
          <w:t>Agreements (</w:t>
        </w:r>
        <w:r w:rsidR="00085396" w:rsidRPr="00E77EA6">
          <w:rPr>
            <w:rStyle w:val="Hyperlink"/>
            <w:rFonts w:eastAsiaTheme="minorHAnsi"/>
            <w:szCs w:val="24"/>
          </w:rPr>
          <w:t>Word</w:t>
        </w:r>
        <w:r w:rsidR="00E65466" w:rsidRPr="00E77EA6">
          <w:rPr>
            <w:rStyle w:val="Hyperlink"/>
            <w:rFonts w:eastAsiaTheme="minorHAnsi"/>
            <w:szCs w:val="24"/>
          </w:rPr>
          <w:t>)</w:t>
        </w:r>
      </w:hyperlink>
    </w:p>
    <w:p w:rsidR="00B94EC7" w:rsidRPr="00B94EC7" w:rsidRDefault="00F47DE8" w:rsidP="00B94EC7">
      <w:pPr>
        <w:pStyle w:val="ListParagraph"/>
        <w:numPr>
          <w:ilvl w:val="0"/>
          <w:numId w:val="5"/>
        </w:numPr>
        <w:ind w:left="810"/>
        <w:rPr>
          <w:rFonts w:eastAsiaTheme="minorHAnsi"/>
          <w:szCs w:val="24"/>
        </w:rPr>
      </w:pPr>
      <w:hyperlink r:id="rId12" w:history="1">
        <w:r w:rsidR="00E65466" w:rsidRPr="00E77EA6">
          <w:rPr>
            <w:rStyle w:val="Hyperlink"/>
          </w:rPr>
          <w:t>Title I, Part C, Edu</w:t>
        </w:r>
        <w:r w:rsidR="002F24A1" w:rsidRPr="00E77EA6">
          <w:rPr>
            <w:rStyle w:val="Hyperlink"/>
          </w:rPr>
          <w:t>cation of Migratory Children 2020</w:t>
        </w:r>
        <w:r w:rsidR="00E65466" w:rsidRPr="00E77EA6">
          <w:rPr>
            <w:rStyle w:val="Hyperlink"/>
          </w:rPr>
          <w:t>-202</w:t>
        </w:r>
        <w:r w:rsidR="002F24A1" w:rsidRPr="00E77EA6">
          <w:rPr>
            <w:rStyle w:val="Hyperlink"/>
          </w:rPr>
          <w:t>1</w:t>
        </w:r>
        <w:r w:rsidR="00E65466" w:rsidRPr="00E77EA6">
          <w:rPr>
            <w:rStyle w:val="Hyperlink"/>
          </w:rPr>
          <w:t xml:space="preserve"> Grant Allocations (</w:t>
        </w:r>
        <w:r w:rsidR="00F36101" w:rsidRPr="00E77EA6">
          <w:rPr>
            <w:rStyle w:val="Hyperlink"/>
          </w:rPr>
          <w:t>XLS</w:t>
        </w:r>
        <w:r w:rsidR="00E65466" w:rsidRPr="00E77EA6">
          <w:rPr>
            <w:rStyle w:val="Hyperlink"/>
          </w:rPr>
          <w:t>)</w:t>
        </w:r>
      </w:hyperlink>
    </w:p>
    <w:p w:rsidR="00E65466" w:rsidRPr="00B94EC7" w:rsidRDefault="00F47DE8" w:rsidP="00B94EC7">
      <w:pPr>
        <w:pStyle w:val="ListParagraph"/>
        <w:numPr>
          <w:ilvl w:val="0"/>
          <w:numId w:val="5"/>
        </w:numPr>
        <w:ind w:left="810"/>
        <w:rPr>
          <w:rFonts w:eastAsiaTheme="minorHAnsi"/>
          <w:szCs w:val="24"/>
        </w:rPr>
      </w:pPr>
      <w:hyperlink r:id="rId13" w:history="1">
        <w:r w:rsidR="00E65466" w:rsidRPr="00E77EA6">
          <w:rPr>
            <w:rStyle w:val="Hyperlink"/>
            <w:i/>
            <w:szCs w:val="24"/>
          </w:rPr>
          <w:t>Elementary and Secondary Education Act of 1965</w:t>
        </w:r>
        <w:r w:rsidR="00E65466" w:rsidRPr="00E77EA6">
          <w:rPr>
            <w:rStyle w:val="Hyperlink"/>
            <w:szCs w:val="24"/>
          </w:rPr>
          <w:t>, as Amended, Title I, Part C, Terms of Grant Award (</w:t>
        </w:r>
        <w:r w:rsidR="00085396" w:rsidRPr="00E77EA6">
          <w:rPr>
            <w:rStyle w:val="Hyperlink"/>
            <w:szCs w:val="24"/>
          </w:rPr>
          <w:t>Word</w:t>
        </w:r>
        <w:r w:rsidR="00E65466" w:rsidRPr="00E77EA6">
          <w:rPr>
            <w:rStyle w:val="Hyperlink"/>
            <w:szCs w:val="24"/>
          </w:rPr>
          <w:t xml:space="preserve">) </w:t>
        </w:r>
      </w:hyperlink>
    </w:p>
    <w:sectPr w:rsidR="00E65466" w:rsidRPr="00B94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E8" w:rsidRDefault="00F47DE8" w:rsidP="00B25322">
      <w:pPr>
        <w:spacing w:after="0" w:line="240" w:lineRule="auto"/>
      </w:pPr>
      <w:r>
        <w:separator/>
      </w:r>
    </w:p>
  </w:endnote>
  <w:endnote w:type="continuationSeparator" w:id="0">
    <w:p w:rsidR="00F47DE8" w:rsidRDefault="00F47D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E8" w:rsidRDefault="00F47DE8" w:rsidP="00B25322">
      <w:pPr>
        <w:spacing w:after="0" w:line="240" w:lineRule="auto"/>
      </w:pPr>
      <w:r>
        <w:separator/>
      </w:r>
    </w:p>
  </w:footnote>
  <w:footnote w:type="continuationSeparator" w:id="0">
    <w:p w:rsidR="00F47DE8" w:rsidRDefault="00F47D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953"/>
    <w:multiLevelType w:val="hybridMultilevel"/>
    <w:tmpl w:val="D74073C0"/>
    <w:lvl w:ilvl="0" w:tplc="19DC7A5C">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34150"/>
    <w:multiLevelType w:val="hybridMultilevel"/>
    <w:tmpl w:val="B7C6DF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CF7"/>
    <w:rsid w:val="00054666"/>
    <w:rsid w:val="00062952"/>
    <w:rsid w:val="00085396"/>
    <w:rsid w:val="000D163A"/>
    <w:rsid w:val="000E2D83"/>
    <w:rsid w:val="00126FAB"/>
    <w:rsid w:val="00167950"/>
    <w:rsid w:val="001C1907"/>
    <w:rsid w:val="00223595"/>
    <w:rsid w:val="00227B1E"/>
    <w:rsid w:val="0027145D"/>
    <w:rsid w:val="002A6350"/>
    <w:rsid w:val="002F24A1"/>
    <w:rsid w:val="002F2AF8"/>
    <w:rsid w:val="002F2DAF"/>
    <w:rsid w:val="0031177E"/>
    <w:rsid w:val="003238EA"/>
    <w:rsid w:val="00406FF4"/>
    <w:rsid w:val="00414707"/>
    <w:rsid w:val="004F6547"/>
    <w:rsid w:val="00504204"/>
    <w:rsid w:val="005840A5"/>
    <w:rsid w:val="005E064F"/>
    <w:rsid w:val="005E06EF"/>
    <w:rsid w:val="006255A9"/>
    <w:rsid w:val="00625A9B"/>
    <w:rsid w:val="00653DCC"/>
    <w:rsid w:val="006F488F"/>
    <w:rsid w:val="00726AE8"/>
    <w:rsid w:val="0073236D"/>
    <w:rsid w:val="00756255"/>
    <w:rsid w:val="00793593"/>
    <w:rsid w:val="007A73B4"/>
    <w:rsid w:val="007C0B3F"/>
    <w:rsid w:val="007C3E67"/>
    <w:rsid w:val="00851C0B"/>
    <w:rsid w:val="0085327F"/>
    <w:rsid w:val="008631A7"/>
    <w:rsid w:val="008668F7"/>
    <w:rsid w:val="008800AE"/>
    <w:rsid w:val="008C4A46"/>
    <w:rsid w:val="008E51E4"/>
    <w:rsid w:val="00977AFA"/>
    <w:rsid w:val="009B51FA"/>
    <w:rsid w:val="009C7253"/>
    <w:rsid w:val="009E38A6"/>
    <w:rsid w:val="00A26586"/>
    <w:rsid w:val="00A30BC9"/>
    <w:rsid w:val="00A3144F"/>
    <w:rsid w:val="00A55AF3"/>
    <w:rsid w:val="00A65EE6"/>
    <w:rsid w:val="00A67B2F"/>
    <w:rsid w:val="00A73AD3"/>
    <w:rsid w:val="00A81436"/>
    <w:rsid w:val="00AE65FD"/>
    <w:rsid w:val="00B01666"/>
    <w:rsid w:val="00B01E92"/>
    <w:rsid w:val="00B01EAF"/>
    <w:rsid w:val="00B22762"/>
    <w:rsid w:val="00B25322"/>
    <w:rsid w:val="00B43AA7"/>
    <w:rsid w:val="00B94EC7"/>
    <w:rsid w:val="00BC1A9C"/>
    <w:rsid w:val="00BE00E6"/>
    <w:rsid w:val="00C23584"/>
    <w:rsid w:val="00C25FA1"/>
    <w:rsid w:val="00C6180C"/>
    <w:rsid w:val="00C6660C"/>
    <w:rsid w:val="00CA70A4"/>
    <w:rsid w:val="00CF0233"/>
    <w:rsid w:val="00D534B4"/>
    <w:rsid w:val="00D55B56"/>
    <w:rsid w:val="00D95780"/>
    <w:rsid w:val="00DA0871"/>
    <w:rsid w:val="00DA14B1"/>
    <w:rsid w:val="00DD368F"/>
    <w:rsid w:val="00DE36A1"/>
    <w:rsid w:val="00E12E2F"/>
    <w:rsid w:val="00E4085F"/>
    <w:rsid w:val="00E65466"/>
    <w:rsid w:val="00E75FCE"/>
    <w:rsid w:val="00E760E6"/>
    <w:rsid w:val="00E77EA6"/>
    <w:rsid w:val="00ED79E7"/>
    <w:rsid w:val="00EF41D9"/>
    <w:rsid w:val="00F36101"/>
    <w:rsid w:val="00F41943"/>
    <w:rsid w:val="00F47DE8"/>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3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625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99-20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199-20b.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199-20a.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Beth.Libb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EEEE-7F4F-4420-B633-496DAA7D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199-20</vt:lpstr>
    </vt:vector>
  </TitlesOfParts>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199-20</dc:title>
  <dc:creator/>
  <cp:keywords>Title I, Part C Allocations</cp:keywords>
  <cp:lastModifiedBy/>
  <cp:revision>1</cp:revision>
  <dcterms:created xsi:type="dcterms:W3CDTF">2020-08-04T11:19:00Z</dcterms:created>
  <dcterms:modified xsi:type="dcterms:W3CDTF">2020-08-04T11:22:00Z</dcterms:modified>
</cp:coreProperties>
</file>