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r w:rsidR="00A67E57" w:rsidRPr="0043471C">
        <w:rPr>
          <w:b/>
          <w:color w:val="0000FF"/>
          <w:sz w:val="24"/>
          <w:szCs w:val="24"/>
        </w:rPr>
        <w:t>and Federal</w:t>
      </w:r>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w:t>
      </w:r>
      <w:bookmarkStart w:id="0" w:name="_GoBack"/>
      <w:bookmarkEnd w:id="0"/>
      <w:r w:rsidR="00F1070B" w:rsidRPr="00F1070B">
        <w:rPr>
          <w:color w:val="000000"/>
          <w:sz w:val="24"/>
          <w:szCs w:val="24"/>
        </w:rPr>
        <w:t>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A0" w:rsidRDefault="00DB48A0" w:rsidP="00B83146">
      <w:pPr>
        <w:pStyle w:val="DocumentLabel"/>
      </w:pPr>
      <w:r>
        <w:separator/>
      </w:r>
    </w:p>
  </w:endnote>
  <w:endnote w:type="continuationSeparator" w:id="0">
    <w:p w:rsidR="00DB48A0" w:rsidRDefault="00DB48A0"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A0" w:rsidRDefault="00DB48A0" w:rsidP="00B83146">
      <w:pPr>
        <w:pStyle w:val="DocumentLabel"/>
      </w:pPr>
      <w:r>
        <w:separator/>
      </w:r>
    </w:p>
  </w:footnote>
  <w:footnote w:type="continuationSeparator" w:id="0">
    <w:p w:rsidR="00DB48A0" w:rsidRDefault="00DB48A0">
      <w:r>
        <w:separator/>
      </w:r>
    </w:p>
  </w:footnote>
  <w:footnote w:type="continuationNotice" w:id="1">
    <w:p w:rsidR="00DB48A0" w:rsidRDefault="00DB48A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2461D9">
      <w:rPr>
        <w:rFonts w:ascii="Times New Roman" w:hAnsi="Times New Roman"/>
        <w:sz w:val="18"/>
        <w:szCs w:val="18"/>
      </w:rPr>
      <w:t>195</w:t>
    </w:r>
    <w:r w:rsidR="00006E6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920651">
      <w:rPr>
        <w:rFonts w:ascii="Times New Roman" w:hAnsi="Times New Roman"/>
        <w:sz w:val="18"/>
        <w:szCs w:val="18"/>
      </w:rPr>
      <w:t>July 31</w:t>
    </w:r>
    <w:r w:rsidRPr="00D84E97">
      <w:rPr>
        <w:rFonts w:ascii="Times New Roman" w:hAnsi="Times New Roman"/>
        <w:sz w:val="18"/>
        <w:szCs w:val="18"/>
      </w:rPr>
      <w:t>, 20</w:t>
    </w:r>
    <w:r w:rsidR="00006E6B">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6E6B"/>
    <w:rsid w:val="000624CA"/>
    <w:rsid w:val="000B2834"/>
    <w:rsid w:val="000C0778"/>
    <w:rsid w:val="000E6871"/>
    <w:rsid w:val="000F0DD7"/>
    <w:rsid w:val="000F2F7F"/>
    <w:rsid w:val="00124F9E"/>
    <w:rsid w:val="00144E76"/>
    <w:rsid w:val="001A2645"/>
    <w:rsid w:val="002461D9"/>
    <w:rsid w:val="002531AE"/>
    <w:rsid w:val="00270422"/>
    <w:rsid w:val="00294629"/>
    <w:rsid w:val="002B6EAE"/>
    <w:rsid w:val="002D1FEC"/>
    <w:rsid w:val="00305182"/>
    <w:rsid w:val="00306669"/>
    <w:rsid w:val="0033593B"/>
    <w:rsid w:val="003661C0"/>
    <w:rsid w:val="00367D9B"/>
    <w:rsid w:val="00374446"/>
    <w:rsid w:val="0037454F"/>
    <w:rsid w:val="003D593A"/>
    <w:rsid w:val="003E176C"/>
    <w:rsid w:val="003E6719"/>
    <w:rsid w:val="0043471C"/>
    <w:rsid w:val="004409D6"/>
    <w:rsid w:val="00457D17"/>
    <w:rsid w:val="004F3A85"/>
    <w:rsid w:val="004F3B84"/>
    <w:rsid w:val="0052363C"/>
    <w:rsid w:val="00553EA5"/>
    <w:rsid w:val="0055679D"/>
    <w:rsid w:val="005671CA"/>
    <w:rsid w:val="00586602"/>
    <w:rsid w:val="00587421"/>
    <w:rsid w:val="005F49FA"/>
    <w:rsid w:val="005F4CA7"/>
    <w:rsid w:val="00605E19"/>
    <w:rsid w:val="00627D66"/>
    <w:rsid w:val="00632D26"/>
    <w:rsid w:val="006342CA"/>
    <w:rsid w:val="006413A2"/>
    <w:rsid w:val="00647227"/>
    <w:rsid w:val="006505A0"/>
    <w:rsid w:val="0065171E"/>
    <w:rsid w:val="006609A6"/>
    <w:rsid w:val="00671F4D"/>
    <w:rsid w:val="006858C3"/>
    <w:rsid w:val="00697B95"/>
    <w:rsid w:val="006C05D2"/>
    <w:rsid w:val="006E7CF7"/>
    <w:rsid w:val="006F7C87"/>
    <w:rsid w:val="007108D6"/>
    <w:rsid w:val="0071330B"/>
    <w:rsid w:val="0071719C"/>
    <w:rsid w:val="0074213A"/>
    <w:rsid w:val="007607F8"/>
    <w:rsid w:val="00766390"/>
    <w:rsid w:val="00773831"/>
    <w:rsid w:val="007C7228"/>
    <w:rsid w:val="008426AF"/>
    <w:rsid w:val="0084494C"/>
    <w:rsid w:val="00851EB4"/>
    <w:rsid w:val="00870F39"/>
    <w:rsid w:val="00876F86"/>
    <w:rsid w:val="008B09C4"/>
    <w:rsid w:val="008E3E51"/>
    <w:rsid w:val="008F7211"/>
    <w:rsid w:val="00920651"/>
    <w:rsid w:val="009963CE"/>
    <w:rsid w:val="009A6B28"/>
    <w:rsid w:val="009D1E57"/>
    <w:rsid w:val="009D4714"/>
    <w:rsid w:val="00A320CB"/>
    <w:rsid w:val="00A42A30"/>
    <w:rsid w:val="00A56A00"/>
    <w:rsid w:val="00A67E57"/>
    <w:rsid w:val="00AA3462"/>
    <w:rsid w:val="00AE7411"/>
    <w:rsid w:val="00AF09C0"/>
    <w:rsid w:val="00AF2179"/>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D3926"/>
    <w:rsid w:val="00CF77B6"/>
    <w:rsid w:val="00D3558C"/>
    <w:rsid w:val="00D4099E"/>
    <w:rsid w:val="00D65A81"/>
    <w:rsid w:val="00D84E97"/>
    <w:rsid w:val="00DB48A0"/>
    <w:rsid w:val="00DC22A0"/>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275E3"/>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48776145"/>
  <w15:docId w15:val="{49C2479D-FD06-4B2C-91A1-BC2A160F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8168-6C21-46E4-937D-3C267815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8625</Characters>
  <Application>Microsoft Office Word</Application>
  <DocSecurity>0</DocSecurity>
  <Lines>179</Lines>
  <Paragraphs>60</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vt:lpstr>
    </vt:vector>
  </TitlesOfParts>
  <Company>Virginia IT Infrastructure Partnership</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dc:title>
  <dc:creator>Virginia Department of Education</dc:creator>
  <cp:lastModifiedBy>Jennings, Laura (DOE)</cp:lastModifiedBy>
  <cp:revision>2</cp:revision>
  <cp:lastPrinted>2019-07-24T13:34:00Z</cp:lastPrinted>
  <dcterms:created xsi:type="dcterms:W3CDTF">2020-07-28T13:35:00Z</dcterms:created>
  <dcterms:modified xsi:type="dcterms:W3CDTF">2020-07-28T13:35:00Z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