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93" w:rsidRPr="00102793" w:rsidRDefault="00102793" w:rsidP="00102793">
      <w:pPr>
        <w:spacing w:after="80"/>
        <w:jc w:val="right"/>
        <w:rPr>
          <w:rFonts w:ascii="Times New Roman" w:eastAsia="Times New Roman" w:hAnsi="Times New Roman" w:cs="Times New Roman"/>
          <w:sz w:val="24"/>
          <w:szCs w:val="24"/>
          <w:lang w:val="en-US"/>
        </w:rPr>
      </w:pPr>
      <w:r w:rsidRPr="00102793">
        <w:rPr>
          <w:rFonts w:ascii="Times New Roman" w:eastAsia="Times New Roman" w:hAnsi="Times New Roman" w:cs="Times New Roman"/>
          <w:sz w:val="24"/>
          <w:szCs w:val="24"/>
          <w:lang w:val="en-US"/>
        </w:rPr>
        <w:t>Superintendent’s Memo #</w:t>
      </w:r>
      <w:r w:rsidR="009C170C">
        <w:rPr>
          <w:rFonts w:ascii="Times New Roman" w:eastAsia="Times New Roman" w:hAnsi="Times New Roman" w:cs="Times New Roman"/>
          <w:sz w:val="24"/>
          <w:szCs w:val="24"/>
          <w:lang w:val="en-US"/>
        </w:rPr>
        <w:t>188</w:t>
      </w:r>
      <w:r w:rsidRPr="00102793">
        <w:rPr>
          <w:rFonts w:ascii="Times New Roman" w:eastAsia="Times New Roman" w:hAnsi="Times New Roman" w:cs="Times New Roman"/>
          <w:sz w:val="24"/>
          <w:szCs w:val="24"/>
          <w:lang w:val="en-US"/>
        </w:rPr>
        <w:t>-20</w:t>
      </w:r>
    </w:p>
    <w:p w:rsidR="00102793" w:rsidRPr="00102793" w:rsidRDefault="00102793" w:rsidP="00102793">
      <w:pPr>
        <w:spacing w:after="80"/>
        <w:jc w:val="center"/>
        <w:rPr>
          <w:rFonts w:ascii="Times New Roman" w:eastAsia="Times New Roman" w:hAnsi="Times New Roman" w:cs="Times New Roman"/>
          <w:sz w:val="24"/>
          <w:szCs w:val="24"/>
          <w:lang w:val="en-US"/>
        </w:rPr>
      </w:pPr>
      <w:r w:rsidRPr="00102793">
        <w:rPr>
          <w:rFonts w:ascii="Times New Roman" w:eastAsia="Times New Roman" w:hAnsi="Times New Roman" w:cs="Times New Roman"/>
          <w:noProof/>
          <w:sz w:val="24"/>
          <w:szCs w:val="24"/>
          <w:lang w:val="en-US"/>
        </w:rPr>
        <w:drawing>
          <wp:inline distT="0" distB="0" distL="0" distR="0" wp14:anchorId="7DAAD3CF" wp14:editId="1D8C9F97">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102793">
        <w:rPr>
          <w:rFonts w:ascii="Times New Roman" w:eastAsia="Times New Roman" w:hAnsi="Times New Roman" w:cs="Times New Roman"/>
          <w:sz w:val="24"/>
          <w:szCs w:val="24"/>
          <w:lang w:val="en-US"/>
        </w:rPr>
        <w:br/>
      </w:r>
      <w:r w:rsidRPr="00102793">
        <w:rPr>
          <w:rFonts w:ascii="Times New Roman" w:eastAsia="Times New Roman" w:hAnsi="Times New Roman" w:cs="Times New Roman"/>
          <w:b/>
          <w:bCs/>
          <w:sz w:val="24"/>
          <w:szCs w:val="24"/>
          <w:lang w:val="en-US"/>
        </w:rPr>
        <w:t>COMMONWEALTH of VIRGINIA </w:t>
      </w:r>
      <w:r w:rsidRPr="00102793">
        <w:rPr>
          <w:rFonts w:ascii="Times New Roman" w:eastAsia="Times New Roman" w:hAnsi="Times New Roman" w:cs="Times New Roman"/>
          <w:b/>
          <w:bCs/>
          <w:sz w:val="24"/>
          <w:szCs w:val="24"/>
          <w:lang w:val="en-US"/>
        </w:rPr>
        <w:br/>
        <w:t>Department of Education</w:t>
      </w:r>
      <w:r w:rsidRPr="00102793">
        <w:rPr>
          <w:rFonts w:ascii="Times New Roman" w:eastAsia="Times New Roman" w:hAnsi="Times New Roman" w:cs="Times New Roman"/>
          <w:b/>
          <w:bCs/>
          <w:sz w:val="24"/>
          <w:szCs w:val="24"/>
          <w:lang w:val="en-US"/>
        </w:rPr>
        <w:br/>
      </w:r>
    </w:p>
    <w:p w:rsidR="007515E3" w:rsidRPr="007515E3" w:rsidRDefault="007515E3" w:rsidP="007515E3">
      <w:pPr>
        <w:tabs>
          <w:tab w:val="left" w:pos="1800"/>
        </w:tabs>
        <w:spacing w:line="240" w:lineRule="auto"/>
        <w:rPr>
          <w:rFonts w:ascii="Times New Roman" w:hAnsi="Times New Roman" w:cs="Times New Roman"/>
          <w:sz w:val="24"/>
          <w:szCs w:val="24"/>
        </w:rPr>
      </w:pPr>
      <w:r w:rsidRPr="007515E3">
        <w:rPr>
          <w:rFonts w:ascii="Times New Roman" w:hAnsi="Times New Roman" w:cs="Times New Roman"/>
          <w:sz w:val="24"/>
          <w:szCs w:val="24"/>
        </w:rPr>
        <w:t>DATE:</w:t>
      </w:r>
      <w:r w:rsidRPr="007515E3">
        <w:rPr>
          <w:rFonts w:ascii="Times New Roman" w:hAnsi="Times New Roman" w:cs="Times New Roman"/>
          <w:sz w:val="24"/>
          <w:szCs w:val="24"/>
        </w:rPr>
        <w:tab/>
        <w:t>July 24, 2020</w:t>
      </w:r>
    </w:p>
    <w:p w:rsidR="007515E3" w:rsidRDefault="007515E3" w:rsidP="007515E3">
      <w:pPr>
        <w:tabs>
          <w:tab w:val="left" w:pos="1800"/>
        </w:tabs>
        <w:spacing w:line="240" w:lineRule="auto"/>
        <w:rPr>
          <w:rFonts w:ascii="Times New Roman" w:hAnsi="Times New Roman" w:cs="Times New Roman"/>
          <w:sz w:val="24"/>
          <w:szCs w:val="24"/>
        </w:rPr>
      </w:pPr>
    </w:p>
    <w:p w:rsidR="007515E3" w:rsidRPr="007515E3" w:rsidRDefault="007515E3" w:rsidP="007515E3">
      <w:pPr>
        <w:tabs>
          <w:tab w:val="left" w:pos="1800"/>
        </w:tabs>
        <w:spacing w:line="240" w:lineRule="auto"/>
        <w:rPr>
          <w:rFonts w:ascii="Times New Roman" w:hAnsi="Times New Roman" w:cs="Times New Roman"/>
          <w:sz w:val="24"/>
          <w:szCs w:val="24"/>
        </w:rPr>
      </w:pPr>
      <w:r w:rsidRPr="007515E3">
        <w:rPr>
          <w:rFonts w:ascii="Times New Roman" w:hAnsi="Times New Roman" w:cs="Times New Roman"/>
          <w:sz w:val="24"/>
          <w:szCs w:val="24"/>
        </w:rPr>
        <w:t xml:space="preserve">TO: </w:t>
      </w:r>
      <w:r w:rsidRPr="007515E3">
        <w:rPr>
          <w:rFonts w:ascii="Times New Roman" w:hAnsi="Times New Roman" w:cs="Times New Roman"/>
          <w:sz w:val="24"/>
          <w:szCs w:val="24"/>
        </w:rPr>
        <w:tab/>
        <w:t>Division Superintendents</w:t>
      </w:r>
    </w:p>
    <w:p w:rsidR="007515E3" w:rsidRDefault="007515E3" w:rsidP="007515E3">
      <w:pPr>
        <w:tabs>
          <w:tab w:val="left" w:pos="1800"/>
        </w:tabs>
        <w:spacing w:line="240" w:lineRule="auto"/>
        <w:rPr>
          <w:rFonts w:ascii="Times New Roman" w:hAnsi="Times New Roman" w:cs="Times New Roman"/>
          <w:sz w:val="24"/>
          <w:szCs w:val="24"/>
        </w:rPr>
      </w:pPr>
    </w:p>
    <w:p w:rsidR="007515E3" w:rsidRPr="007515E3" w:rsidRDefault="007515E3" w:rsidP="007515E3">
      <w:pPr>
        <w:tabs>
          <w:tab w:val="left" w:pos="1800"/>
        </w:tabs>
        <w:spacing w:line="240" w:lineRule="auto"/>
        <w:rPr>
          <w:rFonts w:ascii="Times New Roman" w:hAnsi="Times New Roman" w:cs="Times New Roman"/>
          <w:sz w:val="24"/>
          <w:szCs w:val="24"/>
        </w:rPr>
      </w:pPr>
      <w:r w:rsidRPr="007515E3">
        <w:rPr>
          <w:rFonts w:ascii="Times New Roman" w:hAnsi="Times New Roman" w:cs="Times New Roman"/>
          <w:sz w:val="24"/>
          <w:szCs w:val="24"/>
        </w:rPr>
        <w:t xml:space="preserve">FROM: </w:t>
      </w:r>
      <w:r w:rsidRPr="007515E3">
        <w:rPr>
          <w:rFonts w:ascii="Times New Roman" w:hAnsi="Times New Roman" w:cs="Times New Roman"/>
          <w:sz w:val="24"/>
          <w:szCs w:val="24"/>
        </w:rPr>
        <w:tab/>
      </w:r>
      <w:r w:rsidRPr="007515E3">
        <w:rPr>
          <w:rFonts w:ascii="Times New Roman" w:hAnsi="Times New Roman" w:cs="Times New Roman"/>
          <w:color w:val="000000"/>
          <w:sz w:val="24"/>
          <w:szCs w:val="24"/>
        </w:rPr>
        <w:t>James F. Lane</w:t>
      </w:r>
      <w:r w:rsidRPr="007515E3">
        <w:rPr>
          <w:rFonts w:ascii="Times New Roman" w:hAnsi="Times New Roman" w:cs="Times New Roman"/>
          <w:sz w:val="24"/>
          <w:szCs w:val="24"/>
        </w:rPr>
        <w:t xml:space="preserve">, </w:t>
      </w:r>
      <w:proofErr w:type="spellStart"/>
      <w:proofErr w:type="gramStart"/>
      <w:r w:rsidRPr="007515E3">
        <w:rPr>
          <w:rFonts w:ascii="Times New Roman" w:hAnsi="Times New Roman" w:cs="Times New Roman"/>
          <w:color w:val="000000"/>
          <w:sz w:val="24"/>
          <w:szCs w:val="24"/>
        </w:rPr>
        <w:t>Ed.D</w:t>
      </w:r>
      <w:proofErr w:type="spellEnd"/>
      <w:r w:rsidRPr="007515E3">
        <w:rPr>
          <w:rFonts w:ascii="Times New Roman" w:hAnsi="Times New Roman" w:cs="Times New Roman"/>
          <w:color w:val="000000"/>
          <w:sz w:val="24"/>
          <w:szCs w:val="24"/>
        </w:rPr>
        <w:t>.,</w:t>
      </w:r>
      <w:proofErr w:type="gramEnd"/>
      <w:r w:rsidRPr="007515E3">
        <w:rPr>
          <w:rFonts w:ascii="Times New Roman" w:hAnsi="Times New Roman" w:cs="Times New Roman"/>
          <w:color w:val="000000"/>
          <w:sz w:val="24"/>
          <w:szCs w:val="24"/>
        </w:rPr>
        <w:t> </w:t>
      </w:r>
      <w:r w:rsidRPr="007515E3">
        <w:rPr>
          <w:rFonts w:ascii="Times New Roman" w:hAnsi="Times New Roman" w:cs="Times New Roman"/>
          <w:sz w:val="24"/>
          <w:szCs w:val="24"/>
        </w:rPr>
        <w:t>Superintendent of Public Instruction</w:t>
      </w:r>
    </w:p>
    <w:p w:rsidR="007515E3" w:rsidRDefault="007515E3" w:rsidP="000D1A14">
      <w:pPr>
        <w:pStyle w:val="Heading2"/>
      </w:pPr>
    </w:p>
    <w:p w:rsidR="007515E3" w:rsidRPr="000D1A14" w:rsidRDefault="007515E3" w:rsidP="000D1A14">
      <w:pPr>
        <w:pStyle w:val="Heading2"/>
      </w:pPr>
      <w:r w:rsidRPr="000D1A14">
        <w:t xml:space="preserve">SUBJECT: </w:t>
      </w:r>
      <w:r w:rsidRPr="000D1A14">
        <w:tab/>
        <w:t>Tracking Attendance for the 2020-2021 School Year</w:t>
      </w:r>
    </w:p>
    <w:p w:rsidR="00E649BB" w:rsidRDefault="00E649BB">
      <w:pPr>
        <w:rPr>
          <w:rFonts w:ascii="Times New Roman" w:eastAsia="Times New Roman" w:hAnsi="Times New Roman" w:cs="Times New Roman"/>
          <w:sz w:val="24"/>
          <w:szCs w:val="24"/>
        </w:rPr>
      </w:pPr>
    </w:p>
    <w:p w:rsidR="00E649BB" w:rsidRPr="007B7C4F" w:rsidRDefault="00102793">
      <w:pPr>
        <w:rPr>
          <w:rFonts w:ascii="Times New Roman" w:eastAsia="Times New Roman" w:hAnsi="Times New Roman" w:cs="Times New Roman"/>
          <w:sz w:val="24"/>
          <w:szCs w:val="24"/>
        </w:rPr>
      </w:pPr>
      <w:r w:rsidRPr="007B7C4F">
        <w:rPr>
          <w:rFonts w:ascii="Times New Roman" w:eastAsia="Times New Roman" w:hAnsi="Times New Roman" w:cs="Times New Roman"/>
          <w:sz w:val="24"/>
          <w:szCs w:val="24"/>
        </w:rPr>
        <w:t xml:space="preserve">Keeping attendance is a critical task for schools and divisions; attendance is a metric for a multitude of statutory and regulatory requirements as well as data that can be operationalized for important school functions. Specifically, daily attendance is tied to compulsory attendance, monitoring truancy or gauging student well-being, determining funding by way of average daily membership (ADM), and serving as a proxy for student engagement, notably as it informs the chronic absenteeism indicator for accreditation. Because many school divisions are employing and adapting to new instructional delivery models beyond brick-and-mortar, the ability to track attendance by conventional measures - i.e. visual observation or face-to-face interaction - is less practical/feasible. Because each division, and even school, will have unique instructional models based on their individual needs and capacities, attendance tracking will look different according to modality and circumstance. </w:t>
      </w:r>
    </w:p>
    <w:p w:rsidR="00E649BB" w:rsidRPr="007B7C4F" w:rsidRDefault="00E649BB">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memo offers suggestions to schools and local school divisions for setting expectations and tracking attendance in a variety of instructional settings as well as additional considerations for the collection and use of attendance data. This guidance is intended to inform local attendance policies or practices in place for the 2020-2021 school year to accommodate for the unique circumstances created by the prevalence of COVID-19. Additionally, considerations are underway to waive or adjust accreditation and the role of chronic absenteeism for the 2020-2021 school year (or 2021-2022 accreditation year). School divisions will be notified if such a waiver or adjustment is approved.</w:t>
      </w:r>
    </w:p>
    <w:p w:rsidR="007515E3" w:rsidRPr="007515E3" w:rsidRDefault="007515E3">
      <w:pPr>
        <w:rPr>
          <w:rFonts w:ascii="Times New Roman" w:eastAsia="Times New Roman" w:hAnsi="Times New Roman" w:cs="Times New Roman"/>
          <w:sz w:val="24"/>
          <w:szCs w:val="24"/>
        </w:rPr>
      </w:pPr>
    </w:p>
    <w:p w:rsidR="00E649BB" w:rsidRDefault="00102793" w:rsidP="000D1A14">
      <w:pPr>
        <w:pStyle w:val="Heading2"/>
      </w:pPr>
      <w:r>
        <w:t>Setting Expectations for 2020-2021</w:t>
      </w: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difficult to establish a tracking system that </w:t>
      </w:r>
      <w:proofErr w:type="gramStart"/>
      <w:r>
        <w:rPr>
          <w:rFonts w:ascii="Times New Roman" w:eastAsia="Times New Roman" w:hAnsi="Times New Roman" w:cs="Times New Roman"/>
          <w:sz w:val="24"/>
          <w:szCs w:val="24"/>
        </w:rPr>
        <w:t>can reliably and consistently address</w:t>
      </w:r>
      <w:proofErr w:type="gramEnd"/>
      <w:r>
        <w:rPr>
          <w:rFonts w:ascii="Times New Roman" w:eastAsia="Times New Roman" w:hAnsi="Times New Roman" w:cs="Times New Roman"/>
          <w:sz w:val="24"/>
          <w:szCs w:val="24"/>
        </w:rPr>
        <w:t xml:space="preserve"> all of the above, but ensuring attendance can still perform key functions for the 2020-2021 school year remains critical. The guidance provided on how to approach attendance in various instructional </w:t>
      </w:r>
      <w:r>
        <w:rPr>
          <w:rFonts w:ascii="Times New Roman" w:eastAsia="Times New Roman" w:hAnsi="Times New Roman" w:cs="Times New Roman"/>
          <w:sz w:val="24"/>
          <w:szCs w:val="24"/>
        </w:rPr>
        <w:lastRenderedPageBreak/>
        <w:t>delivery models allow schools and school divisions to promote the well-being of students through meaningful interaction, meet compulsory attendance requirements, and provide accurate data for the maintenance of ADM.</w:t>
      </w:r>
    </w:p>
    <w:p w:rsidR="00E649BB" w:rsidRDefault="00E649BB">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 Considerations for Local School Divisions</w:t>
      </w:r>
    </w:p>
    <w:p w:rsidR="00E649BB" w:rsidRDefault="0010279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local school board need to develop or adopt a local policy to reflect a change in approach or is it simply adjusting and clarifying practices?</w:t>
      </w:r>
    </w:p>
    <w:p w:rsidR="00E649BB" w:rsidRDefault="00E649BB">
      <w:pPr>
        <w:rPr>
          <w:rFonts w:ascii="Times New Roman" w:eastAsia="Times New Roman" w:hAnsi="Times New Roman" w:cs="Times New Roman"/>
          <w:sz w:val="24"/>
          <w:szCs w:val="24"/>
        </w:rPr>
      </w:pPr>
    </w:p>
    <w:p w:rsidR="00E649BB" w:rsidRDefault="00102793" w:rsidP="000D1A14">
      <w:pPr>
        <w:pStyle w:val="Heading2"/>
      </w:pPr>
      <w:r>
        <w:t>Meaningful Interactions</w:t>
      </w: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the overall well-being of students, divisions should set a minimum expectation for the frequency of meaningful interactions. Meaningful interactions are understood here as two-way engagement with a student and staff that allows some sort of feedback or input from the student on successes and challenges. It is critical that divisions communicate these expectations to families to ensure they fully understand what is expected and seek ongoing feedback on challenges that families are facing in supporting children to attend.</w:t>
      </w:r>
    </w:p>
    <w:p w:rsidR="007515E3" w:rsidRDefault="007515E3">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Meaningful interactions may be structured in a way that a student is in contact with one of their teachers or appropriate school staff on a daily basis. However, the type of interaction will be necessarily different for individual grade levels. Elementary students (preK-5) should have a meaningful interaction with their teacher or appropriate school staff on a daily basis. Recognizing the young age of these students, families will play a key role in enabling access for remote attendance and divisions should communicate how these interactions will take place and offer ongoing support for families. </w:t>
      </w:r>
    </w:p>
    <w:p w:rsidR="00E649BB" w:rsidRDefault="00E649BB">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secondary students (grades 6 - 12), interactions with teachers or appropriate school staff may be structured to allow for daily contact. For example, on Monday, the student </w:t>
      </w:r>
      <w:proofErr w:type="gramStart"/>
      <w:r>
        <w:rPr>
          <w:rFonts w:ascii="Times New Roman" w:eastAsia="Times New Roman" w:hAnsi="Times New Roman" w:cs="Times New Roman"/>
          <w:sz w:val="24"/>
          <w:szCs w:val="24"/>
        </w:rPr>
        <w:t>touches base</w:t>
      </w:r>
      <w:proofErr w:type="gramEnd"/>
      <w:r>
        <w:rPr>
          <w:rFonts w:ascii="Times New Roman" w:eastAsia="Times New Roman" w:hAnsi="Times New Roman" w:cs="Times New Roman"/>
          <w:sz w:val="24"/>
          <w:szCs w:val="24"/>
        </w:rPr>
        <w:t xml:space="preserve"> with a math teacher; on Tuesday, a science teacher; on Wednesday, their school counselor makes contact. However, at minimum, secondary students should have a meaningful interaction with each of their teachers or another staff member on a weekly basis with attendance checks, as detailed below, occurring on the other days. </w:t>
      </w:r>
    </w:p>
    <w:p w:rsidR="00E649BB" w:rsidRDefault="00E649BB">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frequency and quality of meaningful interactions should also be considered in delivering services and support for vulnerable student populations such as students with disabilities, English language learners, etc. Certain students may require </w:t>
      </w:r>
      <w:proofErr w:type="gramStart"/>
      <w:r>
        <w:rPr>
          <w:rFonts w:ascii="Times New Roman" w:eastAsia="Times New Roman" w:hAnsi="Times New Roman" w:cs="Times New Roman"/>
          <w:sz w:val="24"/>
          <w:szCs w:val="24"/>
        </w:rPr>
        <w:t>more intensive approaches</w:t>
      </w:r>
      <w:proofErr w:type="gramEnd"/>
      <w:r>
        <w:rPr>
          <w:rFonts w:ascii="Times New Roman" w:eastAsia="Times New Roman" w:hAnsi="Times New Roman" w:cs="Times New Roman"/>
          <w:sz w:val="24"/>
          <w:szCs w:val="24"/>
        </w:rPr>
        <w:t xml:space="preserve"> in order to receive an appropriate education and needed supports. </w:t>
      </w:r>
    </w:p>
    <w:p w:rsidR="00E649BB" w:rsidRDefault="00E649BB">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 Considerations for Local School Divisions</w:t>
      </w:r>
    </w:p>
    <w:p w:rsidR="00E649BB" w:rsidRDefault="001027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person reaching out for meaningful contact already have a relationship with the student and able to provide answers or support to that student?</w:t>
      </w:r>
    </w:p>
    <w:p w:rsidR="00E649BB" w:rsidRDefault="001027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leverage plans for the division’s instructional model and plan to incorporate opportunities for meaningful interaction?</w:t>
      </w:r>
    </w:p>
    <w:p w:rsidR="00E649BB" w:rsidRDefault="00E649BB">
      <w:pPr>
        <w:rPr>
          <w:rFonts w:ascii="Times New Roman" w:eastAsia="Times New Roman" w:hAnsi="Times New Roman" w:cs="Times New Roman"/>
          <w:sz w:val="24"/>
          <w:szCs w:val="24"/>
        </w:rPr>
      </w:pPr>
    </w:p>
    <w:p w:rsidR="00E649BB" w:rsidRDefault="00102793" w:rsidP="000D1A14">
      <w:pPr>
        <w:pStyle w:val="Heading2"/>
      </w:pPr>
      <w:r>
        <w:t>Tracking and Defining Attendance</w:t>
      </w: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checks should be conducted on a daily basis regardless of instructional modality, so that a data point is available for each student on each school day. While the frequency of checks must be consistent for each student, different measures of “in attendance” may apply. Meaningful interaction with a student may double as an attendance check. For elementary students, this should already occur on a daily basis. However, for secondary school students, there may also be a need to determine what constitutes “in attendance” when a meaningful interaction cannot occur on a daily basis. Teachers and appropriate staff may need to pool their meaningful interactions or attendance checks so that a data point is available for each student on each school day. </w:t>
      </w:r>
    </w:p>
    <w:p w:rsidR="00E649BB" w:rsidRDefault="00E649BB">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Tracking Student Attendance in Various Instructional Delivery Models</w:t>
      </w:r>
      <w:r>
        <w:rPr>
          <w:rFonts w:ascii="Times New Roman" w:eastAsia="Times New Roman" w:hAnsi="Times New Roman" w:cs="Times New Roman"/>
          <w:sz w:val="24"/>
          <w:szCs w:val="24"/>
        </w:rPr>
        <w:t xml:space="preserve"> chart provides a menu of examples for tracking attendance in the different instructional settings and by way of different measures, i.e. time-based measures of attendance and task- or product-based measures of attendance. Some of the examples below may also be considered a meaningful interaction based on the quality of </w:t>
      </w:r>
      <w:proofErr w:type="gramStart"/>
      <w:r>
        <w:rPr>
          <w:rFonts w:ascii="Times New Roman" w:eastAsia="Times New Roman" w:hAnsi="Times New Roman" w:cs="Times New Roman"/>
          <w:sz w:val="24"/>
          <w:szCs w:val="24"/>
        </w:rPr>
        <w:t>exchange and whether it is “two-way engagement with a student that allows some sort of feedback or input from the student on successes and challenges”</w:t>
      </w:r>
      <w:proofErr w:type="gramEnd"/>
      <w:r>
        <w:rPr>
          <w:rFonts w:ascii="Times New Roman" w:eastAsia="Times New Roman" w:hAnsi="Times New Roman" w:cs="Times New Roman"/>
          <w:sz w:val="24"/>
          <w:szCs w:val="24"/>
        </w:rPr>
        <w:t xml:space="preserve">. </w:t>
      </w:r>
    </w:p>
    <w:p w:rsidR="00E649BB" w:rsidRDefault="00E649BB">
      <w:pPr>
        <w:rPr>
          <w:rFonts w:ascii="Times New Roman" w:eastAsia="Times New Roman" w:hAnsi="Times New Roman" w:cs="Times New Roman"/>
          <w:sz w:val="24"/>
          <w:szCs w:val="24"/>
        </w:rPr>
      </w:pPr>
    </w:p>
    <w:p w:rsidR="00E649BB" w:rsidRPr="007515E3" w:rsidRDefault="00102793" w:rsidP="000D1A14">
      <w:pPr>
        <w:pStyle w:val="Heading2"/>
      </w:pPr>
      <w:r w:rsidRPr="007515E3">
        <w:t>Tracking Student Attendance in Various Instructional Delivery Models</w:t>
      </w:r>
    </w:p>
    <w:p w:rsidR="007515E3" w:rsidRPr="007515E3" w:rsidRDefault="007515E3" w:rsidP="007515E3">
      <w:pPr>
        <w:jc w:val="cente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racking Student Attendance in Various Instructional Delivery Models"/>
        <w:tblDescription w:val="Tracking Student Attendance in Various Instructional Delivery Models"/>
      </w:tblPr>
      <w:tblGrid>
        <w:gridCol w:w="1455"/>
        <w:gridCol w:w="1890"/>
        <w:gridCol w:w="3360"/>
        <w:gridCol w:w="2655"/>
      </w:tblGrid>
      <w:tr w:rsidR="00E649BB" w:rsidTr="000D1A14">
        <w:trPr>
          <w:tblHeader/>
        </w:trPr>
        <w:tc>
          <w:tcPr>
            <w:tcW w:w="1455" w:type="dxa"/>
            <w:shd w:val="clear" w:color="auto" w:fill="auto"/>
            <w:tcMar>
              <w:top w:w="100" w:type="dxa"/>
              <w:left w:w="100" w:type="dxa"/>
              <w:bottom w:w="100" w:type="dxa"/>
              <w:right w:w="100" w:type="dxa"/>
            </w:tcMar>
          </w:tcPr>
          <w:p w:rsidR="00E649BB" w:rsidRDefault="00E649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In-Person</w:t>
            </w:r>
          </w:p>
        </w:tc>
        <w:tc>
          <w:tcPr>
            <w:tcW w:w="3360"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Remote - Online</w:t>
            </w:r>
          </w:p>
        </w:tc>
        <w:tc>
          <w:tcPr>
            <w:tcW w:w="2655"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Remote - Other</w:t>
            </w:r>
          </w:p>
        </w:tc>
      </w:tr>
      <w:tr w:rsidR="00E649BB" w:rsidTr="007515E3">
        <w:tc>
          <w:tcPr>
            <w:tcW w:w="1455"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Time-based</w:t>
            </w:r>
          </w:p>
        </w:tc>
        <w:tc>
          <w:tcPr>
            <w:tcW w:w="1890"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presence during the scheduled instructional day</w:t>
            </w:r>
          </w:p>
        </w:tc>
        <w:tc>
          <w:tcPr>
            <w:tcW w:w="3360"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Virtual presence for a synchronous online lesson</w:t>
            </w:r>
          </w:p>
          <w:p w:rsidR="00E649BB" w:rsidRDefault="00E649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Login time to a learning management system</w:t>
            </w:r>
          </w:p>
          <w:p w:rsidR="00E649BB" w:rsidRDefault="00E649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log on a learning management system</w:t>
            </w:r>
          </w:p>
          <w:p w:rsidR="00E649BB" w:rsidRDefault="00E649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time log on a learning management system</w:t>
            </w:r>
          </w:p>
          <w:p w:rsidR="00E649BB" w:rsidRDefault="00E649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call or real-time online chat</w:t>
            </w:r>
          </w:p>
          <w:p w:rsidR="00E649BB" w:rsidRDefault="00E649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Time-stamp for posts or submissions</w:t>
            </w:r>
          </w:p>
        </w:tc>
        <w:tc>
          <w:tcPr>
            <w:tcW w:w="2655"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 time log</w:t>
            </w:r>
          </w:p>
          <w:p w:rsidR="00E649BB" w:rsidRDefault="00E649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call</w:t>
            </w:r>
          </w:p>
          <w:p w:rsidR="00E649BB" w:rsidRDefault="00E649BB">
            <w:pPr>
              <w:widowControl w:val="0"/>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Face-to-face meeting (may be an option for divisions have students come in for packet or work collection/drop-off)</w:t>
            </w:r>
          </w:p>
        </w:tc>
      </w:tr>
      <w:tr w:rsidR="00E649BB" w:rsidTr="007515E3">
        <w:tc>
          <w:tcPr>
            <w:tcW w:w="1455"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or Product-</w:t>
            </w:r>
          </w:p>
          <w:p w:rsidR="00E649BB" w:rsidRDefault="001027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based</w:t>
            </w:r>
          </w:p>
        </w:tc>
        <w:tc>
          <w:tcPr>
            <w:tcW w:w="1890"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classes/submission of coursework</w:t>
            </w:r>
          </w:p>
        </w:tc>
        <w:tc>
          <w:tcPr>
            <w:tcW w:w="3360" w:type="dxa"/>
            <w:shd w:val="clear" w:color="auto" w:fill="auto"/>
            <w:tcMar>
              <w:top w:w="100" w:type="dxa"/>
              <w:left w:w="100" w:type="dxa"/>
              <w:bottom w:w="100" w:type="dxa"/>
              <w:right w:w="100" w:type="dxa"/>
            </w:tcMar>
          </w:tcPr>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a synchronous online lesson</w:t>
            </w:r>
          </w:p>
          <w:p w:rsidR="00E649BB" w:rsidRDefault="00E649BB">
            <w:pPr>
              <w:widowControl w:val="0"/>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evidence of engagement with peers for collaborative work</w:t>
            </w:r>
          </w:p>
          <w:p w:rsidR="00E649BB" w:rsidRDefault="00E649BB">
            <w:pPr>
              <w:widowControl w:val="0"/>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on a discussion board</w:t>
            </w:r>
          </w:p>
          <w:p w:rsidR="00E649BB" w:rsidRDefault="00E649BB">
            <w:pPr>
              <w:widowControl w:val="0"/>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exchange</w:t>
            </w:r>
          </w:p>
          <w:p w:rsidR="00E649BB" w:rsidRDefault="00E649BB">
            <w:pPr>
              <w:widowControl w:val="0"/>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call</w:t>
            </w:r>
          </w:p>
          <w:p w:rsidR="00E649BB" w:rsidRDefault="00E649BB">
            <w:pPr>
              <w:widowControl w:val="0"/>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task or assignment</w:t>
            </w:r>
          </w:p>
          <w:p w:rsidR="00E649BB" w:rsidRDefault="00E649BB">
            <w:pPr>
              <w:widowControl w:val="0"/>
              <w:spacing w:line="240" w:lineRule="auto"/>
              <w:rPr>
                <w:rFonts w:ascii="Times New Roman" w:eastAsia="Times New Roman" w:hAnsi="Times New Roman" w:cs="Times New Roman"/>
                <w:sz w:val="24"/>
                <w:szCs w:val="24"/>
              </w:rPr>
            </w:pPr>
          </w:p>
          <w:p w:rsidR="00E649BB" w:rsidRDefault="00102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 tracker for asynchronous online lesson</w:t>
            </w:r>
          </w:p>
        </w:tc>
        <w:tc>
          <w:tcPr>
            <w:tcW w:w="2655" w:type="dxa"/>
            <w:shd w:val="clear" w:color="auto" w:fill="auto"/>
            <w:tcMar>
              <w:top w:w="100" w:type="dxa"/>
              <w:left w:w="100" w:type="dxa"/>
              <w:bottom w:w="100" w:type="dxa"/>
              <w:right w:w="100" w:type="dxa"/>
            </w:tcMar>
          </w:tcPr>
          <w:p w:rsidR="00E649BB" w:rsidRDefault="00102793">
            <w:pPr>
              <w:widowControl w:val="0"/>
              <w:pBdr>
                <w:top w:val="nil"/>
                <w:left w:val="nil"/>
                <w:bottom w:val="nil"/>
                <w:right w:val="nil"/>
                <w:between w:val="nil"/>
              </w:pBdr>
              <w:spacing w:line="240" w:lineRule="auto"/>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Submission of task, product, or assignment</w:t>
            </w:r>
          </w:p>
        </w:tc>
      </w:tr>
    </w:tbl>
    <w:p w:rsidR="00E649BB" w:rsidRDefault="00E649BB">
      <w:pPr>
        <w:rPr>
          <w:rFonts w:ascii="Times New Roman" w:eastAsia="Times New Roman" w:hAnsi="Times New Roman" w:cs="Times New Roman"/>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options provided in the </w:t>
      </w:r>
      <w:r>
        <w:rPr>
          <w:rFonts w:ascii="Times New Roman" w:eastAsia="Times New Roman" w:hAnsi="Times New Roman" w:cs="Times New Roman"/>
          <w:i/>
          <w:sz w:val="24"/>
          <w:szCs w:val="24"/>
        </w:rPr>
        <w:t>Tracking Student Attendance in Various Instructional Delivery Models</w:t>
      </w:r>
      <w:r>
        <w:rPr>
          <w:rFonts w:ascii="Times New Roman" w:eastAsia="Times New Roman" w:hAnsi="Times New Roman" w:cs="Times New Roman"/>
          <w:sz w:val="24"/>
          <w:szCs w:val="24"/>
        </w:rPr>
        <w:t xml:space="preserve"> chart may be used to determine attendance as it informs a student’s status on the school roll, </w:t>
      </w:r>
      <w:r w:rsidR="00017F9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provided in the Standards of Accreditation a</w:t>
      </w:r>
      <w:r w:rsidRPr="00017F92">
        <w:rPr>
          <w:rFonts w:ascii="Times New Roman" w:hAnsi="Times New Roman" w:cs="Times New Roman"/>
          <w:sz w:val="24"/>
        </w:rPr>
        <w:t xml:space="preserve">t </w:t>
      </w:r>
      <w:hyperlink r:id="rId7" w:history="1">
        <w:r w:rsidR="00017F92" w:rsidRPr="00017F92">
          <w:rPr>
            <w:rStyle w:val="Hyperlink"/>
            <w:rFonts w:ascii="Times New Roman" w:hAnsi="Times New Roman" w:cs="Times New Roman"/>
            <w:sz w:val="24"/>
          </w:rPr>
          <w:t>8VAC20-110-130</w:t>
        </w:r>
      </w:hyperlink>
      <w:r w:rsidRPr="00017F92">
        <w:rPr>
          <w:rFonts w:ascii="Times New Roman" w:hAnsi="Times New Roman" w:cs="Times New Roman"/>
          <w:sz w:val="24"/>
        </w:rPr>
        <w:t>.</w:t>
      </w:r>
    </w:p>
    <w:p w:rsidR="00E649BB" w:rsidRDefault="00E649BB">
      <w:pPr>
        <w:rPr>
          <w:rFonts w:ascii="Times New Roman" w:eastAsia="Times New Roman" w:hAnsi="Times New Roman" w:cs="Times New Roman"/>
          <w:i/>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Considerations for Local School Divisions</w:t>
      </w:r>
    </w:p>
    <w:p w:rsidR="00E649BB" w:rsidRDefault="001027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the division communicate attendance expectations and support to families? </w:t>
      </w:r>
    </w:p>
    <w:p w:rsidR="00E649BB" w:rsidRDefault="001027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what point does attendance data signal a need to engage with a student and/or the adults supporting their learning remotely differently, more frequently, etc.? Divisions should use an equity lens and specifically monitor attendance of vulnerable populations to ensure equitable access (e.g., students with special needs, ELLs, homeless children, young learners). </w:t>
      </w:r>
    </w:p>
    <w:p w:rsidR="00E649BB" w:rsidRDefault="001027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support can the division provide to students not attending? For certain populations, divisions may also need to consider support for families. </w:t>
      </w:r>
    </w:p>
    <w:p w:rsidR="00E649BB" w:rsidRDefault="00E649BB">
      <w:pPr>
        <w:rPr>
          <w:rFonts w:ascii="Times New Roman" w:eastAsia="Times New Roman" w:hAnsi="Times New Roman" w:cs="Times New Roman"/>
          <w:sz w:val="24"/>
          <w:szCs w:val="24"/>
        </w:rPr>
      </w:pPr>
    </w:p>
    <w:p w:rsidR="00E649BB" w:rsidRDefault="0010279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Divisions should consult their school board attorney to ensure that nothing in their guidance shall be construed to excuse</w:t>
      </w:r>
      <w:bookmarkStart w:id="0" w:name="_GoBack"/>
      <w:bookmarkEnd w:id="0"/>
      <w:r>
        <w:rPr>
          <w:rFonts w:ascii="Times New Roman" w:eastAsia="Times New Roman" w:hAnsi="Times New Roman" w:cs="Times New Roman"/>
          <w:sz w:val="24"/>
          <w:szCs w:val="24"/>
        </w:rPr>
        <w:t xml:space="preserve"> a parent or guardian from the compulsory attendance requirements set forth in </w:t>
      </w:r>
      <w:r>
        <w:rPr>
          <w:rFonts w:ascii="Times New Roman" w:eastAsia="Times New Roman" w:hAnsi="Times New Roman" w:cs="Times New Roman"/>
          <w:color w:val="222222"/>
          <w:sz w:val="24"/>
          <w:szCs w:val="24"/>
        </w:rPr>
        <w:t>§</w:t>
      </w:r>
      <w:r w:rsidRPr="00017F92">
        <w:rPr>
          <w:rFonts w:ascii="Times New Roman" w:hAnsi="Times New Roman" w:cs="Times New Roman"/>
          <w:sz w:val="24"/>
        </w:rPr>
        <w:t xml:space="preserve"> </w:t>
      </w:r>
      <w:hyperlink r:id="rId8">
        <w:r w:rsidRPr="00017F92">
          <w:rPr>
            <w:rStyle w:val="Hyperlink"/>
            <w:rFonts w:ascii="Times New Roman" w:hAnsi="Times New Roman" w:cs="Times New Roman"/>
            <w:sz w:val="24"/>
          </w:rPr>
          <w:t>22.1-254</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which permits participation in educational programs and courses at a site remote from the school with the permission of the school and in conformity with applicable requirements. </w:t>
      </w:r>
    </w:p>
    <w:p w:rsidR="00E649BB" w:rsidRDefault="00E649BB">
      <w:pPr>
        <w:shd w:val="clear" w:color="auto" w:fill="FFFFFF"/>
        <w:rPr>
          <w:rFonts w:ascii="Times New Roman" w:eastAsia="Times New Roman" w:hAnsi="Times New Roman" w:cs="Times New Roman"/>
          <w:color w:val="222222"/>
          <w:sz w:val="24"/>
          <w:szCs w:val="24"/>
        </w:rPr>
      </w:pPr>
    </w:p>
    <w:p w:rsidR="007515E3" w:rsidRDefault="007515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649BB" w:rsidRDefault="00102793" w:rsidP="000D1A14">
      <w:pPr>
        <w:pStyle w:val="Heading2"/>
        <w:rPr>
          <w:color w:val="222222"/>
        </w:rPr>
      </w:pPr>
      <w:r>
        <w:t>Data and Reporting</w:t>
      </w:r>
    </w:p>
    <w:p w:rsidR="00E649BB" w:rsidRDefault="0010279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Whether via meaningful interactions or supplementary attendance checks, attendance data must also be reported and operationalized, so the need for reliable, consistent data should be a consideration for local school divisions. For the purpose of attendance data through the tri-annual Student Record Collection (SRC), the Virginia Department of Education will provide school divisions with additional information on how different attendance scenarios will be communicated in the SRC.</w:t>
      </w:r>
    </w:p>
    <w:p w:rsidR="00E649BB" w:rsidRDefault="00E649BB">
      <w:pPr>
        <w:shd w:val="clear" w:color="auto" w:fill="FFFFFF"/>
        <w:rPr>
          <w:rFonts w:ascii="Times New Roman" w:eastAsia="Times New Roman" w:hAnsi="Times New Roman" w:cs="Times New Roman"/>
          <w:color w:val="222222"/>
          <w:sz w:val="24"/>
          <w:szCs w:val="24"/>
        </w:rPr>
      </w:pPr>
    </w:p>
    <w:p w:rsidR="00E649BB" w:rsidRDefault="0010279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Considerations for Local School Divisions</w:t>
      </w:r>
    </w:p>
    <w:p w:rsidR="00E649BB" w:rsidRDefault="001027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Beyond state-level needs, what role does attendance data play for the division? Does the attendance tracking system continue to meet these needs?</w:t>
      </w:r>
    </w:p>
    <w:p w:rsidR="00E649BB" w:rsidRDefault="001027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data does the division need to support truancy officers?</w:t>
      </w:r>
    </w:p>
    <w:p w:rsidR="00E649BB" w:rsidRDefault="001027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selected daily attendance tracking practices apply per course or per period? Divisions will want to consider how requirements for teachers keeping attendance log may serve as a complementary record-keeping function.</w:t>
      </w:r>
    </w:p>
    <w:p w:rsidR="00E649BB" w:rsidRDefault="00102793">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is considered an excused or unexcused absence? For example, if a student was unable to login because of device or connectivity issues, is that considered an excused absence? School divisions should evaluate their policies on excused and unexcused absences with an equity lens. </w:t>
      </w:r>
    </w:p>
    <w:p w:rsidR="00E649BB" w:rsidRDefault="00E649BB">
      <w:pPr>
        <w:rPr>
          <w:rFonts w:ascii="Times New Roman" w:eastAsia="Times New Roman" w:hAnsi="Times New Roman" w:cs="Times New Roman"/>
          <w:sz w:val="24"/>
          <w:szCs w:val="24"/>
        </w:rPr>
      </w:pPr>
    </w:p>
    <w:p w:rsidR="00E649BB" w:rsidRDefault="00102793" w:rsidP="007515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the guidance above is designed to create a system of attendance tracking that is practical, purposeful, and reasonably implemented before the 2020-2021 school year. </w:t>
      </w:r>
      <w:r w:rsidR="000D1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0D1A14">
        <w:rPr>
          <w:rFonts w:ascii="Times New Roman" w:eastAsia="Times New Roman" w:hAnsi="Times New Roman" w:cs="Times New Roman"/>
          <w:sz w:val="24"/>
          <w:szCs w:val="24"/>
        </w:rPr>
        <w:t xml:space="preserve">irginia </w:t>
      </w:r>
      <w:r>
        <w:rPr>
          <w:rFonts w:ascii="Times New Roman" w:eastAsia="Times New Roman" w:hAnsi="Times New Roman" w:cs="Times New Roman"/>
          <w:sz w:val="24"/>
          <w:szCs w:val="24"/>
        </w:rPr>
        <w:t>D</w:t>
      </w:r>
      <w:r w:rsidR="000D1A14">
        <w:rPr>
          <w:rFonts w:ascii="Times New Roman" w:eastAsia="Times New Roman" w:hAnsi="Times New Roman" w:cs="Times New Roman"/>
          <w:sz w:val="24"/>
          <w:szCs w:val="24"/>
        </w:rPr>
        <w:t xml:space="preserve">epartment of </w:t>
      </w:r>
      <w:r>
        <w:rPr>
          <w:rFonts w:ascii="Times New Roman" w:eastAsia="Times New Roman" w:hAnsi="Times New Roman" w:cs="Times New Roman"/>
          <w:sz w:val="24"/>
          <w:szCs w:val="24"/>
        </w:rPr>
        <w:t>E</w:t>
      </w:r>
      <w:r w:rsidR="000D1A14">
        <w:rPr>
          <w:rFonts w:ascii="Times New Roman" w:eastAsia="Times New Roman" w:hAnsi="Times New Roman" w:cs="Times New Roman"/>
          <w:sz w:val="24"/>
          <w:szCs w:val="24"/>
        </w:rPr>
        <w:t>ducation</w:t>
      </w:r>
      <w:r>
        <w:rPr>
          <w:rFonts w:ascii="Times New Roman" w:eastAsia="Times New Roman" w:hAnsi="Times New Roman" w:cs="Times New Roman"/>
          <w:sz w:val="24"/>
          <w:szCs w:val="24"/>
        </w:rPr>
        <w:t xml:space="preserve"> </w:t>
      </w:r>
      <w:r w:rsidR="000D1A14">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will continue to discuss</w:t>
      </w:r>
      <w:r w:rsidR="000D1A14">
        <w:rPr>
          <w:rFonts w:ascii="Times New Roman" w:eastAsia="Times New Roman" w:hAnsi="Times New Roman" w:cs="Times New Roman"/>
          <w:sz w:val="24"/>
          <w:szCs w:val="24"/>
        </w:rPr>
        <w:t xml:space="preserve"> the long</w:t>
      </w:r>
      <w:r>
        <w:rPr>
          <w:rFonts w:ascii="Times New Roman" w:eastAsia="Times New Roman" w:hAnsi="Times New Roman" w:cs="Times New Roman"/>
          <w:sz w:val="24"/>
          <w:szCs w:val="24"/>
        </w:rPr>
        <w:t>-term role of attendance data and provide additional guidance and resources to support school divisions in future school years.</w:t>
      </w:r>
    </w:p>
    <w:p w:rsidR="007515E3" w:rsidRDefault="007515E3" w:rsidP="007515E3">
      <w:pPr>
        <w:rPr>
          <w:rFonts w:ascii="Times New Roman" w:eastAsia="Times New Roman" w:hAnsi="Times New Roman" w:cs="Times New Roman"/>
          <w:color w:val="222222"/>
          <w:sz w:val="24"/>
          <w:szCs w:val="24"/>
        </w:rPr>
      </w:pPr>
    </w:p>
    <w:p w:rsidR="007515E3" w:rsidRDefault="007515E3" w:rsidP="007515E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JFL/</w:t>
      </w:r>
      <w:proofErr w:type="spellStart"/>
      <w:r>
        <w:rPr>
          <w:rFonts w:ascii="Times New Roman" w:eastAsia="Times New Roman" w:hAnsi="Times New Roman" w:cs="Times New Roman"/>
          <w:color w:val="222222"/>
          <w:sz w:val="24"/>
          <w:szCs w:val="24"/>
        </w:rPr>
        <w:t>lms</w:t>
      </w:r>
      <w:proofErr w:type="spellEnd"/>
    </w:p>
    <w:sectPr w:rsidR="007515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2A"/>
    <w:multiLevelType w:val="multilevel"/>
    <w:tmpl w:val="441C6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615CD"/>
    <w:multiLevelType w:val="multilevel"/>
    <w:tmpl w:val="1442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5520E"/>
    <w:multiLevelType w:val="multilevel"/>
    <w:tmpl w:val="44CC9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BB"/>
    <w:rsid w:val="00017F92"/>
    <w:rsid w:val="000D1A14"/>
    <w:rsid w:val="00102793"/>
    <w:rsid w:val="00346892"/>
    <w:rsid w:val="006B5369"/>
    <w:rsid w:val="00701356"/>
    <w:rsid w:val="007515E3"/>
    <w:rsid w:val="007B7C4F"/>
    <w:rsid w:val="00920B96"/>
    <w:rsid w:val="009C170C"/>
    <w:rsid w:val="00E649BB"/>
    <w:rsid w:val="00E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0ED0"/>
  <w15:docId w15:val="{DADB1A86-8704-924E-93CB-CFD6DBB6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0D1A14"/>
    <w:pPr>
      <w:keepNext/>
      <w:keepLines/>
      <w:tabs>
        <w:tab w:val="left" w:pos="1800"/>
      </w:tabs>
      <w:spacing w:line="240" w:lineRule="auto"/>
      <w:ind w:left="1800" w:hanging="1800"/>
      <w:outlineLvl w:val="1"/>
    </w:pPr>
    <w:rPr>
      <w:rFonts w:ascii="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17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4/section22.1-254/" TargetMode="External"/><Relationship Id="rId3" Type="http://schemas.openxmlformats.org/officeDocument/2006/relationships/settings" Target="settings.xml"/><Relationship Id="rId7" Type="http://schemas.openxmlformats.org/officeDocument/2006/relationships/hyperlink" Target="https://law.lis.virginia.gov/admincode/title8/agency20/chapter110/section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oe.virginia.gov/administrators/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Superintendent's Memo #188-20</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#188-20</dc:title>
  <dc:creator>Morris, Elizabeth (DOE)</dc:creator>
  <cp:lastModifiedBy>Elizabeth Morris</cp:lastModifiedBy>
  <cp:revision>2</cp:revision>
  <dcterms:created xsi:type="dcterms:W3CDTF">2020-07-23T13:13:00Z</dcterms:created>
  <dcterms:modified xsi:type="dcterms:W3CDTF">2020-07-23T13:13:00Z</dcterms:modified>
</cp:coreProperties>
</file>