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157F93">
        <w:rPr>
          <w:szCs w:val="24"/>
        </w:rPr>
        <w:t>159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5493EEB5" wp14:editId="4A3982D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A2F48">
        <w:rPr>
          <w:szCs w:val="24"/>
        </w:rPr>
        <w:t>July 2,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A2F48">
        <w:rPr>
          <w:szCs w:val="24"/>
        </w:rPr>
        <w:t>Epinephrine</w:t>
      </w:r>
      <w:r w:rsidR="00457266">
        <w:rPr>
          <w:szCs w:val="24"/>
        </w:rPr>
        <w:t xml:space="preserve"> Accessibility in Schools</w:t>
      </w:r>
    </w:p>
    <w:p w:rsidR="009A2F48" w:rsidRDefault="009A2F48" w:rsidP="009A2F48">
      <w:pPr>
        <w:rPr>
          <w:i/>
        </w:rPr>
      </w:pPr>
      <w:r>
        <w:t xml:space="preserve">The 2020 Virginia General Assembly passed </w:t>
      </w:r>
      <w:hyperlink r:id="rId11" w:history="1">
        <w:r w:rsidRPr="0026578C">
          <w:rPr>
            <w:rStyle w:val="Hyperlink"/>
          </w:rPr>
          <w:t>HB 999 (Bell)</w:t>
        </w:r>
      </w:hyperlink>
      <w:r>
        <w:t xml:space="preserve"> which amends and reenacts § </w:t>
      </w:r>
      <w:hyperlink r:id="rId12" w:history="1">
        <w:r w:rsidRPr="00370D3E">
          <w:rPr>
            <w:rStyle w:val="Hyperlink"/>
          </w:rPr>
          <w:t>22.1-274.2 (C)</w:t>
        </w:r>
      </w:hyperlink>
      <w:r>
        <w:t xml:space="preserve"> of the </w:t>
      </w:r>
      <w:r>
        <w:rPr>
          <w:i/>
        </w:rPr>
        <w:t>Code of Virginia</w:t>
      </w:r>
      <w:r>
        <w:t xml:space="preserve">, to ensure the accessibility of epinephrine at all times by individuals trained to administer this life-saving drug when needed during regular school hours. This legislation directs local school board policies to require that </w:t>
      </w:r>
      <w:r>
        <w:rPr>
          <w:i/>
        </w:rPr>
        <w:t>at least one school nurse, employee of the school board, employee of a local governing body, or employee of a local health department who is authorized by a prescriber and trained in the administration of epinephrine has the means to access at all times during regular school hours any such epinephrine that is stored in a locked or otherwise generally inaccessible container or area.</w:t>
      </w:r>
    </w:p>
    <w:p w:rsidR="009A2F48" w:rsidRDefault="009A2F48" w:rsidP="009A2F48">
      <w:r>
        <w:t>Epinephrine is an injectable emergency medication that is given to individuals experiencing life-threatening signs of anaphylaxis or allergic reaction. A delay in administration of this medication by only a few minutes can have serious consequences. Quick access to areas where epinephrine is stored (e.g.</w:t>
      </w:r>
      <w:r w:rsidR="000C43FE">
        <w:t>,</w:t>
      </w:r>
      <w:r>
        <w:t xml:space="preserve"> rooms, storage units, or drawers) is imperative for those personnel trained in the administration of this medication and the recovery of individuals receiving this life saving medication. </w:t>
      </w:r>
    </w:p>
    <w:p w:rsidR="009A2F48" w:rsidRDefault="009A2F48" w:rsidP="009A2F48">
      <w:r>
        <w:t>If you have questions regarding this information, please contact Tracy White, MA, BSN, RN, School Health Specialist, Virginia Department of Education</w:t>
      </w:r>
      <w:r w:rsidR="000C43FE">
        <w:t>,</w:t>
      </w:r>
      <w:r>
        <w:t xml:space="preserve"> by email at </w:t>
      </w:r>
      <w:hyperlink r:id="rId13">
        <w:r w:rsidRPr="00457266">
          <w:rPr>
            <w:color w:val="0000FF"/>
            <w:u w:val="single"/>
          </w:rPr>
          <w:t>Tracy.White@doe.virginia.gov</w:t>
        </w:r>
      </w:hyperlink>
      <w:r w:rsidR="000C43FE" w:rsidRPr="00457266">
        <w:t>,</w:t>
      </w:r>
      <w:r w:rsidRPr="00457266">
        <w:t xml:space="preserve"> </w:t>
      </w:r>
      <w:r>
        <w:t>or by phone at (804) 786-8671</w:t>
      </w:r>
      <w:r w:rsidR="000C43FE">
        <w:t>,</w:t>
      </w:r>
      <w:r>
        <w:t xml:space="preserve"> or Joanna Pitts, BSN, NCSN</w:t>
      </w:r>
      <w:r w:rsidR="000C43FE">
        <w:t>,</w:t>
      </w:r>
      <w:r>
        <w:t xml:space="preserve"> School Health Nurse Consultant, Virginia Department of Health</w:t>
      </w:r>
      <w:r w:rsidR="000C43FE">
        <w:t>,</w:t>
      </w:r>
      <w:r>
        <w:t xml:space="preserve"> by email at </w:t>
      </w:r>
      <w:hyperlink r:id="rId14">
        <w:r w:rsidRPr="00457266">
          <w:rPr>
            <w:color w:val="0000FF"/>
            <w:u w:val="single"/>
          </w:rPr>
          <w:t>Joanna.Pitts@vdh.virginia.gov</w:t>
        </w:r>
      </w:hyperlink>
      <w:r w:rsidR="000C43FE" w:rsidRPr="00457266">
        <w:t>,</w:t>
      </w:r>
      <w:r w:rsidRPr="00457266">
        <w:t xml:space="preserve"> </w:t>
      </w:r>
      <w:r>
        <w:t>or by phone at (804) 864-7929.</w:t>
      </w:r>
    </w:p>
    <w:p w:rsidR="007C0B3F" w:rsidRPr="002F2AF8" w:rsidRDefault="005E064F" w:rsidP="009A2F48">
      <w:pPr>
        <w:rPr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9A2F48">
        <w:rPr>
          <w:color w:val="000000"/>
          <w:szCs w:val="24"/>
        </w:rPr>
        <w:t>TW/JP/</w:t>
      </w:r>
      <w:proofErr w:type="spellStart"/>
      <w:r w:rsidR="009A2F48">
        <w:rPr>
          <w:color w:val="000000"/>
          <w:szCs w:val="24"/>
        </w:rPr>
        <w:t>rt</w:t>
      </w:r>
      <w:proofErr w:type="spellEnd"/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06" w:rsidRDefault="00316B06" w:rsidP="00B25322">
      <w:pPr>
        <w:spacing w:after="0" w:line="240" w:lineRule="auto"/>
      </w:pPr>
      <w:r>
        <w:separator/>
      </w:r>
    </w:p>
  </w:endnote>
  <w:endnote w:type="continuationSeparator" w:id="0">
    <w:p w:rsidR="00316B06" w:rsidRDefault="00316B0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06" w:rsidRDefault="00316B06" w:rsidP="00B25322">
      <w:pPr>
        <w:spacing w:after="0" w:line="240" w:lineRule="auto"/>
      </w:pPr>
      <w:r>
        <w:separator/>
      </w:r>
    </w:p>
  </w:footnote>
  <w:footnote w:type="continuationSeparator" w:id="0">
    <w:p w:rsidR="00316B06" w:rsidRDefault="00316B0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C43FE"/>
    <w:rsid w:val="000E2D83"/>
    <w:rsid w:val="00157F93"/>
    <w:rsid w:val="00167950"/>
    <w:rsid w:val="00211CA9"/>
    <w:rsid w:val="00223595"/>
    <w:rsid w:val="00227B1E"/>
    <w:rsid w:val="0026578C"/>
    <w:rsid w:val="0027145D"/>
    <w:rsid w:val="002A6350"/>
    <w:rsid w:val="002F2AF8"/>
    <w:rsid w:val="002F2DAF"/>
    <w:rsid w:val="0031177E"/>
    <w:rsid w:val="00316B06"/>
    <w:rsid w:val="003238EA"/>
    <w:rsid w:val="00370D3E"/>
    <w:rsid w:val="003E687D"/>
    <w:rsid w:val="00406FF4"/>
    <w:rsid w:val="00414707"/>
    <w:rsid w:val="00457266"/>
    <w:rsid w:val="004F6547"/>
    <w:rsid w:val="005840A5"/>
    <w:rsid w:val="005E064F"/>
    <w:rsid w:val="005E06EF"/>
    <w:rsid w:val="00625A9B"/>
    <w:rsid w:val="00645743"/>
    <w:rsid w:val="00653DCC"/>
    <w:rsid w:val="006F488F"/>
    <w:rsid w:val="00726AE8"/>
    <w:rsid w:val="0073236D"/>
    <w:rsid w:val="00756255"/>
    <w:rsid w:val="00793593"/>
    <w:rsid w:val="007A73B4"/>
    <w:rsid w:val="007B3322"/>
    <w:rsid w:val="007C0B3F"/>
    <w:rsid w:val="007C3E67"/>
    <w:rsid w:val="008512AB"/>
    <w:rsid w:val="00851C0B"/>
    <w:rsid w:val="008631A7"/>
    <w:rsid w:val="008C4A46"/>
    <w:rsid w:val="00977AFA"/>
    <w:rsid w:val="009A2F48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A220C"/>
    <w:rsid w:val="00BC1A9C"/>
    <w:rsid w:val="00BE00E6"/>
    <w:rsid w:val="00C23584"/>
    <w:rsid w:val="00C25FA1"/>
    <w:rsid w:val="00CA70A4"/>
    <w:rsid w:val="00CC7B73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06815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65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65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cy.White@doe.virgini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s.virginia.gov/cgi-bin/legp604.exe?201+ful+HB999ER&amp;201+ful+HB999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s.virginia.gov/cgi-bin/legp604.exe?201+sum+HB999&amp;201+sum+HB99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mailto:Joanna.Pitts@vdh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6A43-9AA6-449E-9FA3-F850E785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159-20</vt:lpstr>
    </vt:vector>
  </TitlesOfParts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159-20</dc:title>
  <dc:creator/>
  <cp:lastModifiedBy/>
  <cp:revision>1</cp:revision>
  <dcterms:created xsi:type="dcterms:W3CDTF">2020-06-30T15:13:00Z</dcterms:created>
  <dcterms:modified xsi:type="dcterms:W3CDTF">2020-06-30T15:13:00Z</dcterms:modified>
</cp:coreProperties>
</file>