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bookmarkStart w:id="0" w:name="_GoBack"/>
      <w:r w:rsidR="009A2B2E">
        <w:t>101</w:t>
      </w:r>
      <w:r w:rsidR="00EF6EC4">
        <w:t>-20</w:t>
      </w:r>
      <w:bookmarkEnd w:id="0"/>
    </w:p>
    <w:p w:rsidR="00167950" w:rsidRPr="00D575EF" w:rsidRDefault="00167950" w:rsidP="00167950">
      <w:pPr>
        <w:jc w:val="center"/>
        <w:rPr>
          <w:szCs w:val="24"/>
        </w:rP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sidRPr="00D575EF">
        <w:rPr>
          <w:rStyle w:val="Strong"/>
          <w:color w:val="000000"/>
          <w:szCs w:val="24"/>
        </w:rPr>
        <w:t>COMMONWEALTH of VIRGINIA </w:t>
      </w:r>
      <w:r w:rsidRPr="00D575EF">
        <w:rPr>
          <w:b/>
          <w:bCs/>
          <w:color w:val="000000"/>
          <w:szCs w:val="24"/>
        </w:rPr>
        <w:br/>
      </w:r>
      <w:r w:rsidRPr="00D575EF">
        <w:rPr>
          <w:rStyle w:val="Strong"/>
          <w:color w:val="000000"/>
          <w:szCs w:val="24"/>
        </w:rPr>
        <w:t>Department of Education</w:t>
      </w:r>
    </w:p>
    <w:p w:rsidR="00D575EF" w:rsidRPr="002F2AF8" w:rsidRDefault="00D575EF" w:rsidP="00D575EF">
      <w:pPr>
        <w:tabs>
          <w:tab w:val="left" w:pos="1800"/>
        </w:tabs>
        <w:rPr>
          <w:szCs w:val="24"/>
        </w:rPr>
      </w:pPr>
      <w:r w:rsidRPr="002F2AF8">
        <w:rPr>
          <w:szCs w:val="24"/>
        </w:rPr>
        <w:t>DATE:</w:t>
      </w:r>
      <w:r w:rsidRPr="002F2AF8">
        <w:rPr>
          <w:szCs w:val="24"/>
        </w:rPr>
        <w:tab/>
      </w:r>
      <w:r w:rsidR="00920E84">
        <w:rPr>
          <w:szCs w:val="24"/>
        </w:rPr>
        <w:t>April 17</w:t>
      </w:r>
      <w:r w:rsidR="00EF6EC4">
        <w:rPr>
          <w:szCs w:val="24"/>
        </w:rPr>
        <w:t>, 2020</w:t>
      </w:r>
    </w:p>
    <w:p w:rsidR="00D575EF" w:rsidRPr="002F2AF8" w:rsidRDefault="00D575EF" w:rsidP="00D575EF">
      <w:pPr>
        <w:tabs>
          <w:tab w:val="left" w:pos="1800"/>
        </w:tabs>
        <w:rPr>
          <w:szCs w:val="24"/>
        </w:rPr>
      </w:pPr>
      <w:r w:rsidRPr="002F2AF8">
        <w:rPr>
          <w:szCs w:val="24"/>
        </w:rPr>
        <w:t xml:space="preserve">TO: </w:t>
      </w:r>
      <w:r w:rsidRPr="002F2AF8">
        <w:rPr>
          <w:szCs w:val="24"/>
        </w:rPr>
        <w:tab/>
        <w:t>Division Superintendents</w:t>
      </w:r>
    </w:p>
    <w:p w:rsidR="00D575EF" w:rsidRPr="002F2AF8" w:rsidRDefault="00D575EF" w:rsidP="00D575EF">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rsidR="00167950" w:rsidRPr="007C3E67" w:rsidRDefault="00D575EF" w:rsidP="00D575EF">
      <w:pPr>
        <w:pStyle w:val="Heading2"/>
        <w:ind w:left="1800" w:hanging="1800"/>
        <w:rPr>
          <w:sz w:val="32"/>
        </w:rPr>
      </w:pPr>
      <w:r w:rsidRPr="002F2AF8">
        <w:rPr>
          <w:szCs w:val="24"/>
        </w:rPr>
        <w:t xml:space="preserve">SUBJECT: </w:t>
      </w:r>
      <w:r w:rsidRPr="002F2AF8">
        <w:rPr>
          <w:szCs w:val="24"/>
        </w:rPr>
        <w:tab/>
      </w:r>
      <w:r w:rsidR="00EF6EC4" w:rsidRPr="007E4545">
        <w:rPr>
          <w:rFonts w:cs="Times New Roman"/>
          <w:szCs w:val="24"/>
        </w:rPr>
        <w:t>Title V, P</w:t>
      </w:r>
      <w:r w:rsidR="00EF6EC4">
        <w:rPr>
          <w:rFonts w:cs="Times New Roman"/>
          <w:szCs w:val="24"/>
        </w:rPr>
        <w:t>art B, Subpart 2, Rural and Low-I</w:t>
      </w:r>
      <w:r w:rsidR="00EF6EC4" w:rsidRPr="007E4545">
        <w:rPr>
          <w:rFonts w:cs="Times New Roman"/>
          <w:szCs w:val="24"/>
        </w:rPr>
        <w:t xml:space="preserve">ncome Schools Program Carryover Provisions </w:t>
      </w:r>
    </w:p>
    <w:p w:rsidR="007F6F0B" w:rsidRPr="007F6F0B" w:rsidRDefault="006F1F36" w:rsidP="007F6F0B">
      <w:pPr>
        <w:pStyle w:val="NormalWeb"/>
        <w:shd w:val="clear" w:color="auto" w:fill="FFFFFF"/>
        <w:spacing w:before="0" w:beforeAutospacing="0" w:after="150" w:afterAutospacing="0"/>
        <w:rPr>
          <w:color w:val="222222"/>
        </w:rPr>
      </w:pPr>
      <w:hyperlink r:id="rId10" w:history="1">
        <w:r w:rsidR="007F6F0B" w:rsidRPr="009A2B2E">
          <w:rPr>
            <w:rStyle w:val="Hyperlink"/>
          </w:rPr>
          <w:t>Superintendent’s Memo #178-19</w:t>
        </w:r>
      </w:hyperlink>
      <w:r w:rsidR="007F6F0B" w:rsidRPr="007F6F0B">
        <w:rPr>
          <w:color w:val="0000FF"/>
        </w:rPr>
        <w:t> </w:t>
      </w:r>
      <w:r w:rsidR="007F6F0B" w:rsidRPr="007F6F0B">
        <w:rPr>
          <w:color w:val="000000"/>
        </w:rPr>
        <w:t>announced 2019-2020 Title V, Part B, Subpart 2, Rural and Low-Income Schools (RLIS) Program federal allocations for qualifying school divisions and provided information on carryover provisions and reallocation procedures for the RLIS program.</w:t>
      </w:r>
    </w:p>
    <w:p w:rsidR="007F6F0B" w:rsidRPr="007F6F0B" w:rsidRDefault="007F6F0B" w:rsidP="007F6F0B">
      <w:pPr>
        <w:pStyle w:val="NormalWeb"/>
        <w:shd w:val="clear" w:color="auto" w:fill="FFFFFF"/>
        <w:spacing w:before="0" w:beforeAutospacing="0" w:after="150" w:afterAutospacing="0"/>
        <w:rPr>
          <w:color w:val="000000"/>
        </w:rPr>
      </w:pPr>
      <w:r w:rsidRPr="007F6F0B">
        <w:rPr>
          <w:color w:val="000000"/>
        </w:rPr>
        <w:t xml:space="preserve">To minimize the occurrence of unliquidated funds due to school divisions failing to expend and/or request reimbursement for the full amount of funds that they are awarded, school divisions are required to encumber 85 percent of each award year's Title V, Part B, Subpart 2, allocation by September 30 of the following year (within 15 months). </w:t>
      </w:r>
    </w:p>
    <w:p w:rsidR="007F6F0B" w:rsidRPr="007F6F0B" w:rsidRDefault="007F6F0B" w:rsidP="007F6F0B">
      <w:pPr>
        <w:pStyle w:val="NormalWeb"/>
        <w:shd w:val="clear" w:color="auto" w:fill="FFFFFF"/>
        <w:spacing w:before="0" w:beforeAutospacing="0" w:after="150" w:afterAutospacing="0"/>
        <w:rPr>
          <w:color w:val="000000"/>
        </w:rPr>
      </w:pPr>
      <w:r w:rsidRPr="007F6F0B">
        <w:rPr>
          <w:color w:val="000000"/>
        </w:rPr>
        <w:t>Typically, school divisions are permitted to carry over up to 15 percent of their allocation for any fiscal year; however, this year, due to extenuating circumstances</w:t>
      </w:r>
      <w:r w:rsidR="00FD52C7">
        <w:rPr>
          <w:color w:val="000000"/>
        </w:rPr>
        <w:t xml:space="preserve"> resulting from the COVID-19 pandemic</w:t>
      </w:r>
      <w:r w:rsidRPr="007F6F0B">
        <w:rPr>
          <w:color w:val="000000"/>
        </w:rPr>
        <w:t>, the Virginia</w:t>
      </w:r>
      <w:r w:rsidR="00A62F99">
        <w:rPr>
          <w:color w:val="000000"/>
        </w:rPr>
        <w:t xml:space="preserve"> Department of Education is</w:t>
      </w:r>
      <w:r w:rsidRPr="007F6F0B">
        <w:rPr>
          <w:color w:val="000000"/>
        </w:rPr>
        <w:t xml:space="preserve"> waiving this limitation. School divisions may carry over funds in excess of 15 percent without submitting a waiver or providing further justification. </w:t>
      </w:r>
    </w:p>
    <w:p w:rsidR="007F6F0B" w:rsidRPr="007F6F0B" w:rsidRDefault="007F6F0B" w:rsidP="007F6F0B">
      <w:pPr>
        <w:pStyle w:val="NormalWeb"/>
        <w:shd w:val="clear" w:color="auto" w:fill="FFFFFF"/>
        <w:spacing w:before="0" w:beforeAutospacing="0" w:after="150" w:afterAutospacing="0"/>
        <w:rPr>
          <w:color w:val="000000"/>
        </w:rPr>
      </w:pPr>
      <w:r w:rsidRPr="007F6F0B">
        <w:rPr>
          <w:color w:val="000000"/>
        </w:rPr>
        <w:t>Questions may be directed to Latonia Anderson, Title I/V Specialist, Office of ESEA Programs, at </w:t>
      </w:r>
      <w:hyperlink r:id="rId11" w:history="1">
        <w:r w:rsidRPr="007F6F0B">
          <w:rPr>
            <w:rStyle w:val="Hyperlink"/>
          </w:rPr>
          <w:t>Latonia.Anderson@doe.virginia.gov</w:t>
        </w:r>
      </w:hyperlink>
      <w:r w:rsidRPr="007F6F0B">
        <w:rPr>
          <w:color w:val="000000"/>
          <w:bdr w:val="none" w:sz="0" w:space="0" w:color="auto" w:frame="1"/>
        </w:rPr>
        <w:t xml:space="preserve"> </w:t>
      </w:r>
      <w:r w:rsidRPr="007F6F0B">
        <w:rPr>
          <w:color w:val="000000"/>
        </w:rPr>
        <w:t>or at (804) 225-2907.</w:t>
      </w:r>
    </w:p>
    <w:p w:rsidR="007F6F0B" w:rsidRDefault="007F6F0B" w:rsidP="009A505C">
      <w:pPr>
        <w:rPr>
          <w:color w:val="000000"/>
          <w:szCs w:val="24"/>
        </w:rPr>
      </w:pPr>
    </w:p>
    <w:p w:rsidR="00EF6EC4" w:rsidRPr="009A505C" w:rsidRDefault="00AA0C38" w:rsidP="009A505C">
      <w:pPr>
        <w:rPr>
          <w:color w:val="000000"/>
          <w:szCs w:val="24"/>
        </w:rPr>
      </w:pPr>
      <w:r>
        <w:rPr>
          <w:color w:val="000000"/>
          <w:szCs w:val="24"/>
        </w:rPr>
        <w:t>JFL/l</w:t>
      </w:r>
      <w:r w:rsidR="009A505C">
        <w:rPr>
          <w:color w:val="000000"/>
          <w:szCs w:val="24"/>
        </w:rPr>
        <w:t>a</w:t>
      </w:r>
    </w:p>
    <w:sectPr w:rsidR="00EF6EC4" w:rsidRPr="009A5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36" w:rsidRDefault="006F1F36" w:rsidP="00B25322">
      <w:pPr>
        <w:spacing w:after="0" w:line="240" w:lineRule="auto"/>
      </w:pPr>
      <w:r>
        <w:separator/>
      </w:r>
    </w:p>
  </w:endnote>
  <w:endnote w:type="continuationSeparator" w:id="0">
    <w:p w:rsidR="006F1F36" w:rsidRDefault="006F1F3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36" w:rsidRDefault="006F1F36" w:rsidP="00B25322">
      <w:pPr>
        <w:spacing w:after="0" w:line="240" w:lineRule="auto"/>
      </w:pPr>
      <w:r>
        <w:separator/>
      </w:r>
    </w:p>
  </w:footnote>
  <w:footnote w:type="continuationSeparator" w:id="0">
    <w:p w:rsidR="006F1F36" w:rsidRDefault="006F1F3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92D"/>
    <w:multiLevelType w:val="hybridMultilevel"/>
    <w:tmpl w:val="7F464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C2EFD"/>
    <w:multiLevelType w:val="hybridMultilevel"/>
    <w:tmpl w:val="98D23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CE5CC7"/>
    <w:multiLevelType w:val="hybridMultilevel"/>
    <w:tmpl w:val="03F639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5DA66C3"/>
    <w:multiLevelType w:val="hybridMultilevel"/>
    <w:tmpl w:val="B59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327E7"/>
    <w:multiLevelType w:val="hybridMultilevel"/>
    <w:tmpl w:val="2C10A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C371F"/>
    <w:multiLevelType w:val="hybridMultilevel"/>
    <w:tmpl w:val="D36A0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845CD"/>
    <w:multiLevelType w:val="hybridMultilevel"/>
    <w:tmpl w:val="112C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9102A"/>
    <w:multiLevelType w:val="hybridMultilevel"/>
    <w:tmpl w:val="555E6566"/>
    <w:lvl w:ilvl="0" w:tplc="5D223DA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C5DBF"/>
    <w:multiLevelType w:val="hybridMultilevel"/>
    <w:tmpl w:val="62A49B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921C2"/>
    <w:multiLevelType w:val="hybridMultilevel"/>
    <w:tmpl w:val="6A5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2"/>
  </w:num>
  <w:num w:numId="8">
    <w:abstractNumId w:val="10"/>
  </w:num>
  <w:num w:numId="9">
    <w:abstractNumId w:val="3"/>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8"/>
    <w:rsid w:val="000136AF"/>
    <w:rsid w:val="000158CE"/>
    <w:rsid w:val="00057718"/>
    <w:rsid w:val="00062952"/>
    <w:rsid w:val="000E2D83"/>
    <w:rsid w:val="001004E8"/>
    <w:rsid w:val="00114E4D"/>
    <w:rsid w:val="001245F9"/>
    <w:rsid w:val="00131338"/>
    <w:rsid w:val="00167950"/>
    <w:rsid w:val="00223595"/>
    <w:rsid w:val="00227B1E"/>
    <w:rsid w:val="0027145D"/>
    <w:rsid w:val="002A6350"/>
    <w:rsid w:val="002B337C"/>
    <w:rsid w:val="002C0658"/>
    <w:rsid w:val="002E2A70"/>
    <w:rsid w:val="002F2DAF"/>
    <w:rsid w:val="0031177E"/>
    <w:rsid w:val="003238EA"/>
    <w:rsid w:val="0034178F"/>
    <w:rsid w:val="003B72F3"/>
    <w:rsid w:val="00406FF4"/>
    <w:rsid w:val="004D7DEE"/>
    <w:rsid w:val="004E0F18"/>
    <w:rsid w:val="004E538D"/>
    <w:rsid w:val="004F16EA"/>
    <w:rsid w:val="004F6547"/>
    <w:rsid w:val="005E06EF"/>
    <w:rsid w:val="00625A9B"/>
    <w:rsid w:val="00653DCC"/>
    <w:rsid w:val="006F1F36"/>
    <w:rsid w:val="00702B55"/>
    <w:rsid w:val="0073236D"/>
    <w:rsid w:val="00793593"/>
    <w:rsid w:val="007A73B4"/>
    <w:rsid w:val="007C0B3F"/>
    <w:rsid w:val="007C3E67"/>
    <w:rsid w:val="007F6F0B"/>
    <w:rsid w:val="00840BE1"/>
    <w:rsid w:val="00851C0B"/>
    <w:rsid w:val="008631A7"/>
    <w:rsid w:val="00865E16"/>
    <w:rsid w:val="008B7C8A"/>
    <w:rsid w:val="008C4A46"/>
    <w:rsid w:val="00920E84"/>
    <w:rsid w:val="00947B03"/>
    <w:rsid w:val="00977AFA"/>
    <w:rsid w:val="009A2B2E"/>
    <w:rsid w:val="009A505C"/>
    <w:rsid w:val="009B51FA"/>
    <w:rsid w:val="009C155D"/>
    <w:rsid w:val="009C7253"/>
    <w:rsid w:val="009D724E"/>
    <w:rsid w:val="00A26586"/>
    <w:rsid w:val="00A30BC9"/>
    <w:rsid w:val="00A3144F"/>
    <w:rsid w:val="00A375E8"/>
    <w:rsid w:val="00A62F99"/>
    <w:rsid w:val="00A65EE6"/>
    <w:rsid w:val="00A67B2F"/>
    <w:rsid w:val="00AA0C38"/>
    <w:rsid w:val="00AE65FD"/>
    <w:rsid w:val="00B01E92"/>
    <w:rsid w:val="00B25322"/>
    <w:rsid w:val="00B541BB"/>
    <w:rsid w:val="00B65248"/>
    <w:rsid w:val="00B85309"/>
    <w:rsid w:val="00BC1A9C"/>
    <w:rsid w:val="00BD4437"/>
    <w:rsid w:val="00BE00E6"/>
    <w:rsid w:val="00C23584"/>
    <w:rsid w:val="00C236B3"/>
    <w:rsid w:val="00C25FA1"/>
    <w:rsid w:val="00C276B8"/>
    <w:rsid w:val="00CA70A4"/>
    <w:rsid w:val="00CF0233"/>
    <w:rsid w:val="00CF6EE0"/>
    <w:rsid w:val="00CF7CD0"/>
    <w:rsid w:val="00D1616C"/>
    <w:rsid w:val="00D534B4"/>
    <w:rsid w:val="00D55B56"/>
    <w:rsid w:val="00D575EF"/>
    <w:rsid w:val="00DA14B1"/>
    <w:rsid w:val="00DD368F"/>
    <w:rsid w:val="00DE36A1"/>
    <w:rsid w:val="00E055F6"/>
    <w:rsid w:val="00E12E2F"/>
    <w:rsid w:val="00E4085F"/>
    <w:rsid w:val="00E760E6"/>
    <w:rsid w:val="00E769BA"/>
    <w:rsid w:val="00EA148D"/>
    <w:rsid w:val="00EC7FA0"/>
    <w:rsid w:val="00ED79E7"/>
    <w:rsid w:val="00EF6EC4"/>
    <w:rsid w:val="00F41943"/>
    <w:rsid w:val="00F81813"/>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A0C38"/>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D1616C"/>
    <w:rPr>
      <w:color w:val="800080" w:themeColor="followedHyperlink"/>
      <w:u w:val="single"/>
    </w:rPr>
  </w:style>
  <w:style w:type="paragraph" w:customStyle="1" w:styleId="Default">
    <w:name w:val="Default"/>
    <w:rsid w:val="00EF6EC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F6EC4"/>
    <w:rPr>
      <w:color w:val="auto"/>
    </w:rPr>
  </w:style>
  <w:style w:type="paragraph" w:styleId="NoSpacing">
    <w:name w:val="No Spacing"/>
    <w:uiPriority w:val="1"/>
    <w:qFormat/>
    <w:rsid w:val="009D724E"/>
    <w:pPr>
      <w:spacing w:after="0" w:line="240" w:lineRule="auto"/>
    </w:pPr>
    <w:rPr>
      <w:rFonts w:ascii="Times New Roman" w:hAnsi="Times New Roman"/>
      <w:sz w:val="24"/>
    </w:rPr>
  </w:style>
  <w:style w:type="character" w:styleId="Emphasis">
    <w:name w:val="Emphasis"/>
    <w:basedOn w:val="DefaultParagraphFont"/>
    <w:uiPriority w:val="20"/>
    <w:qFormat/>
    <w:rsid w:val="00EC7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onia.Anderson@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178-19.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02E9-E0B6-448E-B87B-8586798D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1</Pages>
  <Words>244</Words>
  <Characters>1382</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Superintendent's Memo 101-20</vt:lpstr>
    </vt:vector>
  </TitlesOfParts>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101-20</dc:title>
  <dc:creator/>
  <cp:lastModifiedBy/>
  <cp:revision>1</cp:revision>
  <dcterms:created xsi:type="dcterms:W3CDTF">2020-04-15T14:14:00Z</dcterms:created>
  <dcterms:modified xsi:type="dcterms:W3CDTF">2020-04-15T14:14:00Z</dcterms:modified>
</cp:coreProperties>
</file>