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FDE5" w14:textId="2BA6D0FA"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bookmarkStart w:id="0" w:name="_GoBack"/>
      <w:r w:rsidR="008622D8">
        <w:t>090</w:t>
      </w:r>
      <w:r w:rsidR="00DA455B">
        <w:t>-</w:t>
      </w:r>
      <w:r w:rsidR="00777C68">
        <w:t>20</w:t>
      </w:r>
      <w:bookmarkEnd w:id="0"/>
    </w:p>
    <w:p w14:paraId="7A921FF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6097554" wp14:editId="43E6EF8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2E0542A" w14:textId="3548CEE0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DATE: </w:t>
      </w:r>
      <w:r w:rsidR="00AE73D6">
        <w:rPr>
          <w:szCs w:val="24"/>
        </w:rPr>
        <w:tab/>
      </w:r>
      <w:r w:rsidR="00FB576F">
        <w:rPr>
          <w:szCs w:val="24"/>
        </w:rPr>
        <w:t>April 10</w:t>
      </w:r>
      <w:r w:rsidR="00DA455B">
        <w:rPr>
          <w:szCs w:val="24"/>
        </w:rPr>
        <w:t>, 20</w:t>
      </w:r>
      <w:r w:rsidR="00777C68">
        <w:rPr>
          <w:szCs w:val="24"/>
        </w:rPr>
        <w:t>20</w:t>
      </w:r>
    </w:p>
    <w:p w14:paraId="0309B397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TO: </w:t>
      </w:r>
      <w:r w:rsidR="00AE73D6">
        <w:rPr>
          <w:szCs w:val="24"/>
        </w:rPr>
        <w:tab/>
      </w:r>
      <w:r w:rsidR="00AE73D6">
        <w:rPr>
          <w:szCs w:val="24"/>
        </w:rPr>
        <w:tab/>
      </w:r>
      <w:r w:rsidRPr="002D55C3">
        <w:rPr>
          <w:szCs w:val="24"/>
        </w:rPr>
        <w:t>Division Superintendents</w:t>
      </w:r>
    </w:p>
    <w:p w14:paraId="263B63A6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FROM: </w:t>
      </w:r>
      <w:r w:rsidR="00AE73D6">
        <w:rPr>
          <w:szCs w:val="24"/>
        </w:rPr>
        <w:tab/>
      </w:r>
      <w:r w:rsidR="00AE73D6" w:rsidRPr="00AE73D6">
        <w:rPr>
          <w:szCs w:val="24"/>
        </w:rPr>
        <w:t>James F. Lane, Ed.D., Superintendent of Public Instruction</w:t>
      </w:r>
    </w:p>
    <w:p w14:paraId="4F6AAF33" w14:textId="387A8556" w:rsidR="00167950" w:rsidRPr="002D55C3" w:rsidRDefault="00167950" w:rsidP="00AE6F9C">
      <w:pPr>
        <w:pStyle w:val="Heading2"/>
        <w:ind w:left="1440" w:right="-360" w:hanging="1440"/>
        <w:rPr>
          <w:szCs w:val="24"/>
        </w:rPr>
      </w:pPr>
      <w:r w:rsidRPr="002D55C3">
        <w:rPr>
          <w:szCs w:val="24"/>
        </w:rPr>
        <w:t xml:space="preserve">SUBJECT: </w:t>
      </w:r>
      <w:r w:rsidR="00AE73D6">
        <w:rPr>
          <w:szCs w:val="24"/>
        </w:rPr>
        <w:tab/>
      </w:r>
      <w:r w:rsidR="00FB576F">
        <w:t>Opportunity to Comment on</w:t>
      </w:r>
      <w:r w:rsidR="00777C68">
        <w:t xml:space="preserve"> </w:t>
      </w:r>
      <w:r w:rsidR="00410A89">
        <w:t xml:space="preserve">Fiscal </w:t>
      </w:r>
      <w:r w:rsidR="00FB576F">
        <w:t xml:space="preserve">Waivers under </w:t>
      </w:r>
      <w:r w:rsidR="00C15FB2">
        <w:t>the</w:t>
      </w:r>
      <w:r w:rsidR="00D85B51" w:rsidRPr="00D85B51">
        <w:t xml:space="preserve"> </w:t>
      </w:r>
      <w:r w:rsidR="00D85B51" w:rsidRPr="00520EC8">
        <w:rPr>
          <w:i/>
        </w:rPr>
        <w:t>Every Studen</w:t>
      </w:r>
      <w:r w:rsidR="00520EC8" w:rsidRPr="00520EC8">
        <w:rPr>
          <w:i/>
        </w:rPr>
        <w:t xml:space="preserve">t Succeeds Act of 2015 </w:t>
      </w:r>
      <w:r w:rsidR="00520EC8">
        <w:t xml:space="preserve">(ESSA) </w:t>
      </w:r>
      <w:r w:rsidR="00C15FB2">
        <w:t>due to COVID-19</w:t>
      </w:r>
    </w:p>
    <w:p w14:paraId="4AD0047A" w14:textId="16132AB6" w:rsidR="008D650A" w:rsidRDefault="00D85B51" w:rsidP="008D650A">
      <w:pPr>
        <w:spacing w:after="0"/>
      </w:pPr>
      <w:r>
        <w:t>The Virginia Department o</w:t>
      </w:r>
      <w:r w:rsidR="00FB576F">
        <w:t>f Education is seeking input on</w:t>
      </w:r>
      <w:r w:rsidR="005E78F7">
        <w:t xml:space="preserve"> waiver</w:t>
      </w:r>
      <w:r w:rsidR="00FB576F">
        <w:t xml:space="preserve">s from </w:t>
      </w:r>
      <w:r w:rsidR="00C674C9">
        <w:t xml:space="preserve">certain </w:t>
      </w:r>
      <w:r w:rsidR="00410A89">
        <w:t xml:space="preserve">fiscal </w:t>
      </w:r>
      <w:r w:rsidR="00FB576F">
        <w:t xml:space="preserve">requirements under the </w:t>
      </w:r>
      <w:r w:rsidR="00FB576F" w:rsidRPr="00FB576F">
        <w:rPr>
          <w:i/>
        </w:rPr>
        <w:t>Every Student Succeeds Act of 2015</w:t>
      </w:r>
      <w:r w:rsidR="00FB576F">
        <w:t xml:space="preserve"> (ESSA)</w:t>
      </w:r>
      <w:r w:rsidR="008C7808">
        <w:t xml:space="preserve">. </w:t>
      </w:r>
      <w:r w:rsidR="00C674C9">
        <w:t xml:space="preserve">The Virginia Department of Education has submitted the </w:t>
      </w:r>
      <w:hyperlink r:id="rId10" w:history="1">
        <w:r w:rsidR="00C674C9" w:rsidRPr="007B542E">
          <w:rPr>
            <w:rStyle w:val="Hyperlink"/>
          </w:rPr>
          <w:t>waiver request</w:t>
        </w:r>
      </w:hyperlink>
      <w:r w:rsidR="00C674C9">
        <w:t xml:space="preserve"> and is seeking public input on </w:t>
      </w:r>
      <w:r w:rsidR="00570903">
        <w:t xml:space="preserve">the waivers summarized </w:t>
      </w:r>
      <w:r w:rsidR="00102C89">
        <w:t>below.</w:t>
      </w:r>
    </w:p>
    <w:p w14:paraId="2948AB11" w14:textId="77777777" w:rsidR="00D52907" w:rsidRDefault="00D52907" w:rsidP="008D650A">
      <w:pPr>
        <w:spacing w:after="0"/>
      </w:pPr>
    </w:p>
    <w:p w14:paraId="4AE2F01C" w14:textId="1EE43290" w:rsidR="008C7808" w:rsidRPr="008C7808" w:rsidRDefault="008C7808" w:rsidP="006C43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rFonts w:eastAsia="SymbolMT"/>
          <w:szCs w:val="24"/>
        </w:rPr>
        <w:t>Section 1127(b)</w:t>
      </w:r>
      <w:r w:rsidR="00102C89">
        <w:rPr>
          <w:rFonts w:eastAsia="SymbolMT"/>
          <w:szCs w:val="24"/>
        </w:rPr>
        <w:t xml:space="preserve"> of ESSA</w:t>
      </w:r>
      <w:r w:rsidR="00D52907">
        <w:rPr>
          <w:rFonts w:eastAsia="SymbolMT"/>
          <w:szCs w:val="24"/>
        </w:rPr>
        <w:t xml:space="preserve"> – </w:t>
      </w:r>
      <w:r w:rsidR="00147532">
        <w:rPr>
          <w:rFonts w:eastAsia="SymbolMT"/>
          <w:szCs w:val="24"/>
        </w:rPr>
        <w:t xml:space="preserve">under the </w:t>
      </w:r>
      <w:r w:rsidR="008D2BE1">
        <w:rPr>
          <w:rFonts w:eastAsia="SymbolMT"/>
          <w:szCs w:val="24"/>
        </w:rPr>
        <w:t>U.S. Department of Education</w:t>
      </w:r>
      <w:r w:rsidR="00147532">
        <w:rPr>
          <w:rFonts w:eastAsia="SymbolMT"/>
          <w:szCs w:val="24"/>
        </w:rPr>
        <w:t xml:space="preserve"> waiver, any division may</w:t>
      </w:r>
      <w:r w:rsidR="00410A89">
        <w:rPr>
          <w:rFonts w:eastAsia="SymbolMT"/>
          <w:szCs w:val="24"/>
        </w:rPr>
        <w:t xml:space="preserve"> </w:t>
      </w:r>
      <w:r w:rsidR="00102C89">
        <w:rPr>
          <w:rFonts w:eastAsia="SymbolMT"/>
          <w:szCs w:val="24"/>
        </w:rPr>
        <w:t>request a waiver from the Title I, Part A, carryover limitation</w:t>
      </w:r>
      <w:r w:rsidR="00410A89">
        <w:rPr>
          <w:rFonts w:eastAsia="SymbolMT"/>
          <w:szCs w:val="24"/>
        </w:rPr>
        <w:t xml:space="preserve"> for </w:t>
      </w:r>
      <w:r w:rsidR="00147532">
        <w:rPr>
          <w:rFonts w:eastAsia="SymbolMT"/>
          <w:szCs w:val="24"/>
        </w:rPr>
        <w:t>Federal Fiscal Year (</w:t>
      </w:r>
      <w:r w:rsidR="00410A89">
        <w:rPr>
          <w:rFonts w:eastAsia="SymbolMT"/>
          <w:szCs w:val="24"/>
        </w:rPr>
        <w:t>FFY</w:t>
      </w:r>
      <w:r w:rsidR="00147532">
        <w:rPr>
          <w:rFonts w:eastAsia="SymbolMT"/>
          <w:szCs w:val="24"/>
        </w:rPr>
        <w:t>)</w:t>
      </w:r>
      <w:r w:rsidR="00410A89">
        <w:rPr>
          <w:rFonts w:eastAsia="SymbolMT"/>
          <w:szCs w:val="24"/>
        </w:rPr>
        <w:t xml:space="preserve"> 2019 </w:t>
      </w:r>
      <w:r w:rsidR="00147532">
        <w:rPr>
          <w:rFonts w:eastAsia="SymbolMT"/>
          <w:szCs w:val="24"/>
        </w:rPr>
        <w:t>(</w:t>
      </w:r>
      <w:r w:rsidR="00410A89">
        <w:rPr>
          <w:rFonts w:eastAsia="SymbolMT"/>
          <w:szCs w:val="24"/>
        </w:rPr>
        <w:t>2019-2020 school year). Virginia is also waiving t</w:t>
      </w:r>
      <w:r w:rsidR="00102C89">
        <w:rPr>
          <w:rFonts w:eastAsia="SymbolMT"/>
          <w:szCs w:val="24"/>
        </w:rPr>
        <w:t>he FFY 2019 Title V</w:t>
      </w:r>
      <w:r w:rsidR="00410A89">
        <w:rPr>
          <w:rFonts w:eastAsia="SymbolMT"/>
          <w:szCs w:val="24"/>
        </w:rPr>
        <w:t>, Part B, Subpart 2,</w:t>
      </w:r>
      <w:r w:rsidR="00102C89">
        <w:rPr>
          <w:rFonts w:eastAsia="SymbolMT"/>
          <w:szCs w:val="24"/>
        </w:rPr>
        <w:t xml:space="preserve"> carryo</w:t>
      </w:r>
      <w:r w:rsidR="00410A89">
        <w:rPr>
          <w:rFonts w:eastAsia="SymbolMT"/>
          <w:szCs w:val="24"/>
        </w:rPr>
        <w:t>ver limitation</w:t>
      </w:r>
      <w:r w:rsidR="00102C89">
        <w:rPr>
          <w:rFonts w:eastAsia="SymbolMT"/>
          <w:szCs w:val="24"/>
        </w:rPr>
        <w:t>.</w:t>
      </w:r>
      <w:r w:rsidR="008D2BE1">
        <w:rPr>
          <w:rFonts w:eastAsia="SymbolMT"/>
          <w:szCs w:val="24"/>
        </w:rPr>
        <w:t xml:space="preserve"> Additional information on carryover waivers will be communicated via Superintendent’s Memo.</w:t>
      </w:r>
    </w:p>
    <w:p w14:paraId="0C3CBF12" w14:textId="0C1C4FA5" w:rsidR="00147532" w:rsidRPr="00147532" w:rsidRDefault="00102C89" w:rsidP="006C43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rFonts w:eastAsia="SymbolMT"/>
          <w:szCs w:val="24"/>
        </w:rPr>
        <w:t xml:space="preserve">Section 421(b) of the </w:t>
      </w:r>
      <w:r w:rsidRPr="00964917">
        <w:rPr>
          <w:rFonts w:eastAsia="SymbolMT"/>
          <w:i/>
          <w:szCs w:val="24"/>
        </w:rPr>
        <w:t>General Education Provisions Act</w:t>
      </w:r>
      <w:r w:rsidR="00447439">
        <w:rPr>
          <w:rFonts w:eastAsia="SymbolMT"/>
          <w:szCs w:val="24"/>
        </w:rPr>
        <w:t xml:space="preserve"> – </w:t>
      </w:r>
      <w:r w:rsidR="00147532">
        <w:rPr>
          <w:rFonts w:eastAsia="SymbolMT"/>
          <w:szCs w:val="24"/>
        </w:rPr>
        <w:t>the waiver extends the period of availability of FFY 2018 (2018-2019 school year) ESSA funds until September 30, 2021. The waiver applies to Title I, Part A; Title I, Part C; Title I, Part D; Title II, Part A; Title III, Part A; Title IV, Part A; Title IV, Part B; Title</w:t>
      </w:r>
      <w:r w:rsidR="0048693D">
        <w:rPr>
          <w:rFonts w:eastAsia="SymbolMT"/>
          <w:szCs w:val="24"/>
        </w:rPr>
        <w:t xml:space="preserve"> V, Part B, Subpart 2; and the </w:t>
      </w:r>
      <w:r w:rsidR="00147532">
        <w:rPr>
          <w:rFonts w:eastAsia="SymbolMT"/>
          <w:szCs w:val="24"/>
        </w:rPr>
        <w:t xml:space="preserve">McKinney-Vento Education for Homeless Children and Youth Program. </w:t>
      </w:r>
    </w:p>
    <w:p w14:paraId="7D08CF04" w14:textId="3DAD852E" w:rsidR="00964917" w:rsidRPr="00964917" w:rsidRDefault="00447439" w:rsidP="00F23E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rFonts w:eastAsia="SymbolMT"/>
          <w:szCs w:val="24"/>
        </w:rPr>
        <w:t xml:space="preserve">Title IV, Part A, requirements – for </w:t>
      </w:r>
      <w:r w:rsidR="00F23EC0">
        <w:rPr>
          <w:rFonts w:eastAsia="SymbolMT"/>
          <w:szCs w:val="24"/>
        </w:rPr>
        <w:t>FFY 2018 and FFY 2019</w:t>
      </w:r>
      <w:r>
        <w:rPr>
          <w:rFonts w:eastAsia="SymbolMT"/>
          <w:szCs w:val="24"/>
        </w:rPr>
        <w:t>, the waiver removes the spending thresholds under sections 4107, 4108, and 4109</w:t>
      </w:r>
      <w:r w:rsidR="00F23EC0">
        <w:rPr>
          <w:rFonts w:eastAsia="SymbolMT"/>
          <w:szCs w:val="24"/>
        </w:rPr>
        <w:t xml:space="preserve"> of ESSA</w:t>
      </w:r>
      <w:r>
        <w:rPr>
          <w:rFonts w:eastAsia="SymbolMT"/>
          <w:szCs w:val="24"/>
        </w:rPr>
        <w:t xml:space="preserve">, including the 15 percent </w:t>
      </w:r>
      <w:r w:rsidR="00F23EC0">
        <w:rPr>
          <w:rFonts w:eastAsia="SymbolMT"/>
          <w:szCs w:val="24"/>
        </w:rPr>
        <w:t xml:space="preserve">spending </w:t>
      </w:r>
      <w:r>
        <w:rPr>
          <w:rFonts w:eastAsia="SymbolMT"/>
          <w:szCs w:val="24"/>
        </w:rPr>
        <w:t>limitation to purchase technology infrastructure. The requirement to conduct a needs assessment is waived for the 2019-2020 sc</w:t>
      </w:r>
      <w:r w:rsidR="00923D26">
        <w:rPr>
          <w:rFonts w:eastAsia="SymbolMT"/>
          <w:szCs w:val="24"/>
        </w:rPr>
        <w:t>hool year.</w:t>
      </w:r>
    </w:p>
    <w:p w14:paraId="5B031F8F" w14:textId="4DBAE3E5" w:rsidR="00D52907" w:rsidRPr="00964917" w:rsidRDefault="00D52907" w:rsidP="00F23E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color w:val="000000"/>
          <w:szCs w:val="24"/>
        </w:rPr>
        <w:t xml:space="preserve">Section </w:t>
      </w:r>
      <w:r w:rsidR="00F23EC0">
        <w:rPr>
          <w:color w:val="000000"/>
          <w:szCs w:val="24"/>
        </w:rPr>
        <w:t>8101(42) of ESSA – for activities funded for the 2019-2020 school year, the definition of “professional development” is waived</w:t>
      </w:r>
      <w:r w:rsidR="00964917">
        <w:rPr>
          <w:color w:val="000000"/>
          <w:szCs w:val="24"/>
        </w:rPr>
        <w:t>.</w:t>
      </w:r>
      <w:r w:rsidR="00F23EC0">
        <w:rPr>
          <w:color w:val="000000"/>
          <w:szCs w:val="24"/>
        </w:rPr>
        <w:t xml:space="preserve"> </w:t>
      </w:r>
      <w:r w:rsidR="00DE5994">
        <w:rPr>
          <w:szCs w:val="24"/>
        </w:rPr>
        <w:t>A primary</w:t>
      </w:r>
      <w:r w:rsidR="00964917">
        <w:rPr>
          <w:szCs w:val="24"/>
        </w:rPr>
        <w:t xml:space="preserve"> intent of th</w:t>
      </w:r>
      <w:r w:rsidR="00F23EC0" w:rsidRPr="00964917">
        <w:rPr>
          <w:szCs w:val="24"/>
        </w:rPr>
        <w:t>is waiver is to permit divisions to conduct time-sensitive, one-time</w:t>
      </w:r>
      <w:r w:rsidR="00964917">
        <w:rPr>
          <w:szCs w:val="24"/>
        </w:rPr>
        <w:t>,</w:t>
      </w:r>
      <w:r w:rsidR="00F23EC0" w:rsidRPr="00964917">
        <w:rPr>
          <w:szCs w:val="24"/>
        </w:rPr>
        <w:t xml:space="preserve"> or stand-alone professional development focused on supporting educators to provide effective distance learning</w:t>
      </w:r>
      <w:r w:rsidR="00DE5994">
        <w:rPr>
          <w:szCs w:val="24"/>
        </w:rPr>
        <w:t xml:space="preserve"> and/or other professional development activities to address COVID-19 concerns.</w:t>
      </w:r>
    </w:p>
    <w:p w14:paraId="4425FFDC" w14:textId="77777777" w:rsidR="00281814" w:rsidRDefault="00281814" w:rsidP="00DA455B">
      <w:pPr>
        <w:contextualSpacing/>
      </w:pPr>
    </w:p>
    <w:p w14:paraId="3B13330A" w14:textId="33747636" w:rsidR="00FA484E" w:rsidRDefault="00D85B51" w:rsidP="00FA484E">
      <w:pPr>
        <w:autoSpaceDE w:val="0"/>
        <w:autoSpaceDN w:val="0"/>
        <w:spacing w:after="0"/>
        <w:contextualSpacing/>
      </w:pPr>
      <w:r w:rsidRPr="00406080">
        <w:lastRenderedPageBreak/>
        <w:t xml:space="preserve">The Department welcomes comments on </w:t>
      </w:r>
      <w:r>
        <w:t xml:space="preserve">this </w:t>
      </w:r>
      <w:r w:rsidR="00D52907">
        <w:t>waiver request</w:t>
      </w:r>
      <w:r>
        <w:t xml:space="preserve">. </w:t>
      </w:r>
      <w:r w:rsidRPr="00C9603A">
        <w:t xml:space="preserve">Comments may be submitted electronically by </w:t>
      </w:r>
      <w:r w:rsidR="00147532">
        <w:t>Monday, May 11</w:t>
      </w:r>
      <w:r w:rsidR="00B3713F" w:rsidRPr="00B3713F">
        <w:t>, 2020</w:t>
      </w:r>
      <w:r w:rsidRPr="00C9603A">
        <w:t xml:space="preserve">, to </w:t>
      </w:r>
      <w:hyperlink r:id="rId11" w:history="1">
        <w:r w:rsidR="00147532" w:rsidRPr="0099087C">
          <w:rPr>
            <w:rStyle w:val="Hyperlink"/>
          </w:rPr>
          <w:t>ESSA@doe.virginia.gov</w:t>
        </w:r>
      </w:hyperlink>
      <w:r w:rsidRPr="00C9603A">
        <w:t>.</w:t>
      </w:r>
      <w:r w:rsidRPr="00406080">
        <w:t xml:space="preserve"> </w:t>
      </w:r>
    </w:p>
    <w:p w14:paraId="15E7BC6D" w14:textId="77777777" w:rsidR="00586D37" w:rsidRPr="00DE02F8" w:rsidRDefault="00586D37" w:rsidP="00FA484E">
      <w:pPr>
        <w:autoSpaceDE w:val="0"/>
        <w:autoSpaceDN w:val="0"/>
        <w:spacing w:after="0"/>
        <w:contextualSpacing/>
      </w:pPr>
    </w:p>
    <w:p w14:paraId="62C5B6FA" w14:textId="645177A9" w:rsidR="00D85B51" w:rsidRPr="00964917" w:rsidRDefault="00964917" w:rsidP="00964917">
      <w:pPr>
        <w:spacing w:after="0"/>
        <w:rPr>
          <w:rStyle w:val="Hyperlink"/>
          <w:color w:val="000000"/>
          <w:szCs w:val="24"/>
          <w:u w:val="none"/>
        </w:rPr>
      </w:pPr>
      <w:r>
        <w:rPr>
          <w:color w:val="000000"/>
          <w:szCs w:val="24"/>
        </w:rPr>
        <w:t>JFL/ls</w:t>
      </w:r>
    </w:p>
    <w:sectPr w:rsidR="00D85B51" w:rsidRPr="0096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D784" w14:textId="77777777" w:rsidR="006F2290" w:rsidRDefault="006F2290" w:rsidP="00B25322">
      <w:pPr>
        <w:spacing w:after="0" w:line="240" w:lineRule="auto"/>
      </w:pPr>
      <w:r>
        <w:separator/>
      </w:r>
    </w:p>
  </w:endnote>
  <w:endnote w:type="continuationSeparator" w:id="0">
    <w:p w14:paraId="0003165B" w14:textId="77777777" w:rsidR="006F2290" w:rsidRDefault="006F229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5DFC" w14:textId="77777777" w:rsidR="006F2290" w:rsidRDefault="006F2290" w:rsidP="00B25322">
      <w:pPr>
        <w:spacing w:after="0" w:line="240" w:lineRule="auto"/>
      </w:pPr>
      <w:r>
        <w:separator/>
      </w:r>
    </w:p>
  </w:footnote>
  <w:footnote w:type="continuationSeparator" w:id="0">
    <w:p w14:paraId="072CDBEC" w14:textId="77777777" w:rsidR="006F2290" w:rsidRDefault="006F229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1F36C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43482"/>
    <w:multiLevelType w:val="hybridMultilevel"/>
    <w:tmpl w:val="3BA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C67"/>
    <w:multiLevelType w:val="hybridMultilevel"/>
    <w:tmpl w:val="8FE483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6D2AEE"/>
    <w:multiLevelType w:val="hybridMultilevel"/>
    <w:tmpl w:val="25BE4D72"/>
    <w:lvl w:ilvl="0" w:tplc="6906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D78"/>
    <w:rsid w:val="00044A1A"/>
    <w:rsid w:val="00062952"/>
    <w:rsid w:val="000640CA"/>
    <w:rsid w:val="000D1401"/>
    <w:rsid w:val="000D3917"/>
    <w:rsid w:val="000E2D83"/>
    <w:rsid w:val="000F4BFE"/>
    <w:rsid w:val="00101998"/>
    <w:rsid w:val="00102C89"/>
    <w:rsid w:val="001301FE"/>
    <w:rsid w:val="00147532"/>
    <w:rsid w:val="00167950"/>
    <w:rsid w:val="001D4CD4"/>
    <w:rsid w:val="00223595"/>
    <w:rsid w:val="00227B1E"/>
    <w:rsid w:val="0027145D"/>
    <w:rsid w:val="00281814"/>
    <w:rsid w:val="002A6350"/>
    <w:rsid w:val="002D05AE"/>
    <w:rsid w:val="002D55C3"/>
    <w:rsid w:val="002F2DAF"/>
    <w:rsid w:val="0031177E"/>
    <w:rsid w:val="003238EA"/>
    <w:rsid w:val="00333282"/>
    <w:rsid w:val="00337827"/>
    <w:rsid w:val="00354B9E"/>
    <w:rsid w:val="00406FF4"/>
    <w:rsid w:val="00410A89"/>
    <w:rsid w:val="00447439"/>
    <w:rsid w:val="00476A19"/>
    <w:rsid w:val="0048693D"/>
    <w:rsid w:val="004C7DB9"/>
    <w:rsid w:val="004F6547"/>
    <w:rsid w:val="005030B1"/>
    <w:rsid w:val="00520EC8"/>
    <w:rsid w:val="00536061"/>
    <w:rsid w:val="00550CE0"/>
    <w:rsid w:val="00570903"/>
    <w:rsid w:val="00586D37"/>
    <w:rsid w:val="005A2F46"/>
    <w:rsid w:val="005E06EF"/>
    <w:rsid w:val="005E1C33"/>
    <w:rsid w:val="005E78F7"/>
    <w:rsid w:val="00625A9B"/>
    <w:rsid w:val="00634547"/>
    <w:rsid w:val="00653DCC"/>
    <w:rsid w:val="006C43E8"/>
    <w:rsid w:val="006F2290"/>
    <w:rsid w:val="0073236D"/>
    <w:rsid w:val="00752FF1"/>
    <w:rsid w:val="00777C68"/>
    <w:rsid w:val="00793593"/>
    <w:rsid w:val="007961D0"/>
    <w:rsid w:val="007A73B4"/>
    <w:rsid w:val="007B1C8A"/>
    <w:rsid w:val="007B542E"/>
    <w:rsid w:val="007C0B3F"/>
    <w:rsid w:val="007C3E67"/>
    <w:rsid w:val="007E6D82"/>
    <w:rsid w:val="007F0F94"/>
    <w:rsid w:val="00851C0B"/>
    <w:rsid w:val="008622D8"/>
    <w:rsid w:val="008631A7"/>
    <w:rsid w:val="008C4A46"/>
    <w:rsid w:val="008C7808"/>
    <w:rsid w:val="008D2BE1"/>
    <w:rsid w:val="008D650A"/>
    <w:rsid w:val="008E37C6"/>
    <w:rsid w:val="008E39E7"/>
    <w:rsid w:val="00923D26"/>
    <w:rsid w:val="00936CD8"/>
    <w:rsid w:val="00951310"/>
    <w:rsid w:val="00964917"/>
    <w:rsid w:val="00977AFA"/>
    <w:rsid w:val="009B33E5"/>
    <w:rsid w:val="009B51FA"/>
    <w:rsid w:val="009C7253"/>
    <w:rsid w:val="009E613D"/>
    <w:rsid w:val="00A26586"/>
    <w:rsid w:val="00A30BC9"/>
    <w:rsid w:val="00A3144F"/>
    <w:rsid w:val="00A35045"/>
    <w:rsid w:val="00A40F34"/>
    <w:rsid w:val="00A65EE6"/>
    <w:rsid w:val="00A67B2F"/>
    <w:rsid w:val="00AB2F1A"/>
    <w:rsid w:val="00AD7C32"/>
    <w:rsid w:val="00AE5776"/>
    <w:rsid w:val="00AE65FD"/>
    <w:rsid w:val="00AE6F9C"/>
    <w:rsid w:val="00AE73D6"/>
    <w:rsid w:val="00B01E92"/>
    <w:rsid w:val="00B25322"/>
    <w:rsid w:val="00B3713F"/>
    <w:rsid w:val="00BC1A9C"/>
    <w:rsid w:val="00BD386A"/>
    <w:rsid w:val="00BE00E6"/>
    <w:rsid w:val="00C15FB2"/>
    <w:rsid w:val="00C23584"/>
    <w:rsid w:val="00C25FA1"/>
    <w:rsid w:val="00C36945"/>
    <w:rsid w:val="00C674C9"/>
    <w:rsid w:val="00CA70A4"/>
    <w:rsid w:val="00CD617A"/>
    <w:rsid w:val="00CF0233"/>
    <w:rsid w:val="00CF46DC"/>
    <w:rsid w:val="00D31697"/>
    <w:rsid w:val="00D52907"/>
    <w:rsid w:val="00D534B4"/>
    <w:rsid w:val="00D55B56"/>
    <w:rsid w:val="00D85B51"/>
    <w:rsid w:val="00DA14B1"/>
    <w:rsid w:val="00DA455B"/>
    <w:rsid w:val="00DD368F"/>
    <w:rsid w:val="00DE02F8"/>
    <w:rsid w:val="00DE36A1"/>
    <w:rsid w:val="00DE5994"/>
    <w:rsid w:val="00E12E2F"/>
    <w:rsid w:val="00E4085F"/>
    <w:rsid w:val="00E40B34"/>
    <w:rsid w:val="00E75FCE"/>
    <w:rsid w:val="00E760E6"/>
    <w:rsid w:val="00E81D05"/>
    <w:rsid w:val="00ED79E7"/>
    <w:rsid w:val="00EF4F6F"/>
    <w:rsid w:val="00F23EC0"/>
    <w:rsid w:val="00F41943"/>
    <w:rsid w:val="00F81813"/>
    <w:rsid w:val="00FA484E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C3"/>
    <w:pPr>
      <w:outlineLvl w:val="2"/>
    </w:pPr>
    <w:rPr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5C3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85B51"/>
    <w:rPr>
      <w:color w:val="800080" w:themeColor="followedHyperlink"/>
      <w:u w:val="single"/>
    </w:rPr>
  </w:style>
  <w:style w:type="paragraph" w:customStyle="1" w:styleId="Default">
    <w:name w:val="Default"/>
    <w:rsid w:val="00F2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federal_programs/esea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2FF0-D268-4124-9BDA-3303786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090-20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090-20</dc:title>
  <dc:creator/>
  <cp:lastModifiedBy/>
  <cp:revision>1</cp:revision>
  <dcterms:created xsi:type="dcterms:W3CDTF">2020-04-07T13:29:00Z</dcterms:created>
  <dcterms:modified xsi:type="dcterms:W3CDTF">2020-04-07T13:29:00Z</dcterms:modified>
</cp:coreProperties>
</file>