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3" w:rsidRPr="00DF7DC0" w:rsidRDefault="00861425" w:rsidP="00425B49">
      <w:pPr>
        <w:pStyle w:val="Heading1"/>
        <w:jc w:val="center"/>
      </w:pPr>
      <w:bookmarkStart w:id="0" w:name="_GoBack"/>
      <w:bookmarkEnd w:id="0"/>
      <w:r w:rsidRPr="00277DC1">
        <w:t>Virginia Department of Education</w:t>
      </w:r>
    </w:p>
    <w:p w:rsidR="00654AE3" w:rsidRPr="00277DC1" w:rsidRDefault="00654AE3" w:rsidP="00277DC1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Office of </w:t>
      </w:r>
      <w:r w:rsidR="00505B77">
        <w:rPr>
          <w:rFonts w:ascii="Times New Roman" w:hAnsi="Times New Roman" w:cs="Times New Roman"/>
          <w:color w:val="auto"/>
          <w:sz w:val="24"/>
          <w:szCs w:val="24"/>
        </w:rPr>
        <w:t xml:space="preserve">ESEA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B91AE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5524" w:rsidRPr="00277DC1" w:rsidRDefault="00445524" w:rsidP="00277DC1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Procedures for </w:t>
      </w:r>
      <w:r w:rsidR="00425B49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Reallocation of Title III, Part </w:t>
      </w:r>
      <w:proofErr w:type="gramStart"/>
      <w:r w:rsidRPr="00277DC1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277DC1">
        <w:rPr>
          <w:rFonts w:ascii="Times New Roman" w:hAnsi="Times New Roman" w:cs="Times New Roman"/>
          <w:color w:val="auto"/>
          <w:sz w:val="24"/>
          <w:szCs w:val="24"/>
        </w:rPr>
        <w:t>,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Identification of </w:t>
      </w:r>
      <w:r w:rsidR="000D5A3A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Unused</w:t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Default="00445524" w:rsidP="00277DC1">
      <w:pPr>
        <w:pStyle w:val="Heading2"/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t xml:space="preserve">. </w:t>
      </w:r>
      <w: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Reallocation Based on </w:t>
      </w:r>
      <w:r w:rsidR="007121E6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FC0600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bility to Expend the Funds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 will</w:t>
      </w:r>
      <w:r>
        <w:rPr>
          <w:rFonts w:ascii="Times New Roman" w:hAnsi="Times New Roman" w:cs="Times New Roman"/>
          <w:sz w:val="24"/>
          <w:szCs w:val="24"/>
        </w:rPr>
        <w:t xml:space="preserve">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Determination of Eligibility</w:t>
      </w:r>
    </w:p>
    <w:p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524" w:rsidRPr="00277DC1" w:rsidRDefault="00FC0600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Reallocation Procedure</w:t>
      </w:r>
    </w:p>
    <w:p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</w:t>
      </w:r>
      <w:proofErr w:type="gramStart"/>
      <w:r w:rsidR="00FC0600" w:rsidRPr="00FC0600">
        <w:rPr>
          <w:rFonts w:ascii="Times New Roman" w:hAnsi="Times New Roman" w:cs="Times New Roman"/>
          <w:sz w:val="24"/>
          <w:szCs w:val="24"/>
        </w:rPr>
        <w:t xml:space="preserve">to </w:t>
      </w:r>
      <w:r w:rsidR="00377356">
        <w:rPr>
          <w:rFonts w:ascii="Times New Roman" w:hAnsi="Times New Roman" w:cs="Times New Roman"/>
          <w:sz w:val="24"/>
          <w:szCs w:val="24"/>
        </w:rPr>
        <w:t>LEAs that have accepted current year funds either</w:t>
      </w:r>
      <w:proofErr w:type="gramEnd"/>
      <w:r w:rsidR="00377356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lastRenderedPageBreak/>
        <w:t>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425B49">
        <w:rPr>
          <w:rFonts w:ascii="Times New Roman" w:hAnsi="Times New Roman" w:cs="Times New Roman"/>
          <w:sz w:val="24"/>
          <w:szCs w:val="24"/>
        </w:rPr>
        <w:t xml:space="preserve">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24" w:rsidRPr="00277DC1" w:rsidRDefault="008164FF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1378"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Establishment of Time Frames</w:t>
      </w:r>
    </w:p>
    <w:p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 xml:space="preserve">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</w:t>
      </w:r>
      <w:r w:rsidR="00425B49">
        <w:rPr>
          <w:rFonts w:ascii="Times New Roman" w:hAnsi="Times New Roman" w:cs="Times New Roman"/>
          <w:sz w:val="24"/>
          <w:szCs w:val="24"/>
        </w:rPr>
        <w:t>may modify this</w:t>
      </w:r>
      <w:r w:rsidR="00F739BA">
        <w:rPr>
          <w:rFonts w:ascii="Times New Roman" w:hAnsi="Times New Roman" w:cs="Times New Roman"/>
          <w:sz w:val="24"/>
          <w:szCs w:val="24"/>
        </w:rPr>
        <w:t xml:space="preserve">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:rsidR="00ED4453" w:rsidRDefault="00ED4453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49" w:rsidRDefault="00425B49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 xml:space="preserve">ntact </w:t>
      </w:r>
      <w:r w:rsidR="009C74C8">
        <w:rPr>
          <w:rFonts w:ascii="Times New Roman" w:hAnsi="Times New Roman" w:cs="Times New Roman"/>
          <w:sz w:val="24"/>
          <w:szCs w:val="24"/>
        </w:rPr>
        <w:t>Louise Marks</w:t>
      </w:r>
      <w:r w:rsidR="00085510">
        <w:rPr>
          <w:rFonts w:ascii="Times New Roman" w:hAnsi="Times New Roman" w:cs="Times New Roman"/>
          <w:sz w:val="24"/>
          <w:szCs w:val="24"/>
        </w:rPr>
        <w:t xml:space="preserve">, Title III </w:t>
      </w:r>
      <w:r w:rsidR="009C74C8">
        <w:rPr>
          <w:rFonts w:ascii="Times New Roman" w:hAnsi="Times New Roman" w:cs="Times New Roman"/>
          <w:sz w:val="24"/>
          <w:szCs w:val="24"/>
        </w:rPr>
        <w:t>Coordinator</w:t>
      </w:r>
      <w:r w:rsidRPr="00ED445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="009C74C8" w:rsidRPr="00B551D1">
          <w:rPr>
            <w:rStyle w:val="Hyperlink"/>
            <w:rFonts w:ascii="Times New Roman" w:hAnsi="Times New Roman" w:cs="Times New Roman"/>
            <w:sz w:val="24"/>
            <w:szCs w:val="24"/>
          </w:rPr>
          <w:t>Louise.marks@doe.virginia.gov</w:t>
        </w:r>
      </w:hyperlink>
      <w:r w:rsidR="009C74C8">
        <w:rPr>
          <w:rFonts w:ascii="Times New Roman" w:hAnsi="Times New Roman" w:cs="Times New Roman"/>
          <w:sz w:val="24"/>
          <w:szCs w:val="24"/>
        </w:rPr>
        <w:t xml:space="preserve"> or (804) 225-2901</w:t>
      </w:r>
      <w:r w:rsidRPr="00ED4453">
        <w:rPr>
          <w:rFonts w:ascii="Times New Roman" w:hAnsi="Times New Roman" w:cs="Times New Roman"/>
          <w:sz w:val="24"/>
          <w:szCs w:val="24"/>
        </w:rPr>
        <w:t>.</w:t>
      </w:r>
    </w:p>
    <w:p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B498E" w:rsidSect="005A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C" w:rsidRDefault="00487A3C" w:rsidP="00297705">
      <w:pPr>
        <w:spacing w:after="0" w:line="240" w:lineRule="auto"/>
      </w:pPr>
      <w:r>
        <w:separator/>
      </w:r>
    </w:p>
  </w:endnote>
  <w:endnote w:type="continuationSeparator" w:id="0">
    <w:p w:rsidR="00487A3C" w:rsidRDefault="00487A3C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0" w:rsidRDefault="00DF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0" w:rsidRDefault="00DF7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0" w:rsidRDefault="00DF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C" w:rsidRDefault="00487A3C" w:rsidP="00297705">
      <w:pPr>
        <w:spacing w:after="0" w:line="240" w:lineRule="auto"/>
      </w:pPr>
      <w:r>
        <w:separator/>
      </w:r>
    </w:p>
  </w:footnote>
  <w:footnote w:type="continuationSeparator" w:id="0">
    <w:p w:rsidR="00487A3C" w:rsidRDefault="00487A3C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0" w:rsidRDefault="00DF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05" w:rsidRPr="008C25F9" w:rsidRDefault="00DF7DC0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C</w:t>
    </w:r>
    <w:r w:rsidR="00297705" w:rsidRPr="008C25F9">
      <w:rPr>
        <w:rFonts w:ascii="Times New Roman" w:hAnsi="Times New Roman" w:cs="Times New Roman"/>
      </w:rPr>
      <w:t xml:space="preserve">, Memo No. </w:t>
    </w:r>
    <w:r w:rsidR="001E35D5">
      <w:rPr>
        <w:rFonts w:ascii="Times New Roman" w:hAnsi="Times New Roman" w:cs="Times New Roman"/>
      </w:rPr>
      <w:t>#</w:t>
    </w:r>
    <w:r w:rsidR="002A6A93">
      <w:rPr>
        <w:rFonts w:ascii="Times New Roman" w:hAnsi="Times New Roman" w:cs="Times New Roman"/>
      </w:rPr>
      <w:t>001</w:t>
    </w:r>
    <w:r w:rsidR="00B35047">
      <w:rPr>
        <w:rFonts w:ascii="Times New Roman" w:hAnsi="Times New Roman" w:cs="Times New Roman"/>
      </w:rPr>
      <w:t>-20</w:t>
    </w:r>
  </w:p>
  <w:p w:rsidR="00297705" w:rsidRPr="008C25F9" w:rsidRDefault="00B35047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10, 2020</w:t>
    </w:r>
  </w:p>
  <w:p w:rsidR="00297705" w:rsidRDefault="00297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0" w:rsidRDefault="00DF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4"/>
    <w:rsid w:val="000131BB"/>
    <w:rsid w:val="00016591"/>
    <w:rsid w:val="00085510"/>
    <w:rsid w:val="000B6888"/>
    <w:rsid w:val="000C2903"/>
    <w:rsid w:val="000D5A3A"/>
    <w:rsid w:val="001022FE"/>
    <w:rsid w:val="001174AF"/>
    <w:rsid w:val="00122107"/>
    <w:rsid w:val="00157F7E"/>
    <w:rsid w:val="001C47B3"/>
    <w:rsid w:val="001C5278"/>
    <w:rsid w:val="001E35D5"/>
    <w:rsid w:val="002277D0"/>
    <w:rsid w:val="00271135"/>
    <w:rsid w:val="00277DC1"/>
    <w:rsid w:val="00286E96"/>
    <w:rsid w:val="002956B5"/>
    <w:rsid w:val="00297705"/>
    <w:rsid w:val="002A6A93"/>
    <w:rsid w:val="002B498E"/>
    <w:rsid w:val="002F36B5"/>
    <w:rsid w:val="00306766"/>
    <w:rsid w:val="003652D8"/>
    <w:rsid w:val="00377356"/>
    <w:rsid w:val="003C2D15"/>
    <w:rsid w:val="00413930"/>
    <w:rsid w:val="004243D6"/>
    <w:rsid w:val="00425B49"/>
    <w:rsid w:val="00445524"/>
    <w:rsid w:val="004559B5"/>
    <w:rsid w:val="00477AAD"/>
    <w:rsid w:val="00487A3C"/>
    <w:rsid w:val="004C2C91"/>
    <w:rsid w:val="00505B77"/>
    <w:rsid w:val="00527986"/>
    <w:rsid w:val="005413EF"/>
    <w:rsid w:val="00551378"/>
    <w:rsid w:val="00564E7C"/>
    <w:rsid w:val="00567EA9"/>
    <w:rsid w:val="005A31EA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6F3758"/>
    <w:rsid w:val="007121E6"/>
    <w:rsid w:val="00730CCA"/>
    <w:rsid w:val="007439A2"/>
    <w:rsid w:val="008164FF"/>
    <w:rsid w:val="00853F4A"/>
    <w:rsid w:val="00861425"/>
    <w:rsid w:val="0086633F"/>
    <w:rsid w:val="008C25F9"/>
    <w:rsid w:val="008D6B3C"/>
    <w:rsid w:val="009269E1"/>
    <w:rsid w:val="009C74C8"/>
    <w:rsid w:val="009D6EC7"/>
    <w:rsid w:val="00A5520D"/>
    <w:rsid w:val="00A651A0"/>
    <w:rsid w:val="00A66C22"/>
    <w:rsid w:val="00A771C1"/>
    <w:rsid w:val="00AA3924"/>
    <w:rsid w:val="00B35047"/>
    <w:rsid w:val="00B51E3F"/>
    <w:rsid w:val="00B61661"/>
    <w:rsid w:val="00B91AE8"/>
    <w:rsid w:val="00BB4A1E"/>
    <w:rsid w:val="00BF28AE"/>
    <w:rsid w:val="00C51886"/>
    <w:rsid w:val="00D95FDB"/>
    <w:rsid w:val="00DE1B7B"/>
    <w:rsid w:val="00DE3599"/>
    <w:rsid w:val="00DF7DC0"/>
    <w:rsid w:val="00E140B1"/>
    <w:rsid w:val="00E15D89"/>
    <w:rsid w:val="00E3221D"/>
    <w:rsid w:val="00E6299F"/>
    <w:rsid w:val="00E7014A"/>
    <w:rsid w:val="00ED4453"/>
    <w:rsid w:val="00F17DF0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45BC7-C1AD-4ED9-950B-A3D97E7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marks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08B4-FE41-4B3B-B7F8-B999D509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Jennings, Laura (DOE)</cp:lastModifiedBy>
  <cp:revision>2</cp:revision>
  <cp:lastPrinted>2019-12-03T16:06:00Z</cp:lastPrinted>
  <dcterms:created xsi:type="dcterms:W3CDTF">2020-01-08T17:07:00Z</dcterms:created>
  <dcterms:modified xsi:type="dcterms:W3CDTF">2020-01-08T17:07:00Z</dcterms:modified>
</cp:coreProperties>
</file>