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22" w:rsidRPr="002E6222" w:rsidRDefault="008E4A7B" w:rsidP="002E622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Attachment C</w:t>
      </w:r>
      <w:r w:rsidR="00256174">
        <w:rPr>
          <w:rFonts w:ascii="Times New Roman" w:hAnsi="Times New Roman" w:cs="Times New Roman"/>
          <w:sz w:val="24"/>
          <w:szCs w:val="24"/>
        </w:rPr>
        <w:t>, Memo No. 271</w:t>
      </w:r>
      <w:r w:rsidR="002E6222" w:rsidRPr="002E6222">
        <w:rPr>
          <w:rFonts w:ascii="Times New Roman" w:hAnsi="Times New Roman" w:cs="Times New Roman"/>
          <w:sz w:val="24"/>
          <w:szCs w:val="24"/>
        </w:rPr>
        <w:t>-18</w:t>
      </w:r>
    </w:p>
    <w:p w:rsidR="002E6222" w:rsidRPr="002E6222" w:rsidRDefault="002E6222" w:rsidP="002E6222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2E6222">
        <w:rPr>
          <w:rFonts w:ascii="Times New Roman" w:hAnsi="Times New Roman" w:cs="Times New Roman"/>
          <w:sz w:val="24"/>
          <w:szCs w:val="24"/>
        </w:rPr>
        <w:t>September 28, 2018</w:t>
      </w:r>
    </w:p>
    <w:p w:rsidR="002E6222" w:rsidRPr="002E6222" w:rsidRDefault="002E6222" w:rsidP="002E6222">
      <w:pPr>
        <w:pStyle w:val="Heading1"/>
        <w:rPr>
          <w:rFonts w:cs="Times New Roman"/>
        </w:rPr>
      </w:pPr>
    </w:p>
    <w:p w:rsidR="002E6222" w:rsidRPr="002E6222" w:rsidRDefault="002E6222" w:rsidP="00E10015">
      <w:pPr>
        <w:pStyle w:val="Heading1"/>
        <w:rPr>
          <w:rFonts w:cs="Times New Roman"/>
        </w:rPr>
      </w:pPr>
      <w:r w:rsidRPr="002E6222">
        <w:rPr>
          <w:rFonts w:cs="Times New Roman"/>
        </w:rPr>
        <w:t>Virginia Department of Education</w:t>
      </w:r>
      <w:r w:rsidR="00E10015">
        <w:rPr>
          <w:rFonts w:cs="Times New Roman"/>
        </w:rPr>
        <w:t xml:space="preserve"> </w:t>
      </w:r>
      <w:r w:rsidR="00E10015">
        <w:rPr>
          <w:rFonts w:cs="Times New Roman"/>
        </w:rPr>
        <w:br/>
      </w:r>
      <w:r w:rsidRPr="002E6222">
        <w:rPr>
          <w:rFonts w:cs="Times New Roman"/>
        </w:rPr>
        <w:t>Office of Program Administration and Accountability</w:t>
      </w:r>
      <w:r w:rsidR="00E10015">
        <w:rPr>
          <w:rFonts w:cs="Times New Roman"/>
        </w:rPr>
        <w:t xml:space="preserve"> </w:t>
      </w:r>
      <w:r w:rsidR="00E10015">
        <w:rPr>
          <w:rFonts w:cs="Times New Roman"/>
        </w:rPr>
        <w:br/>
      </w:r>
      <w:r>
        <w:rPr>
          <w:rFonts w:cs="Times New Roman"/>
        </w:rPr>
        <w:t xml:space="preserve">2018 - 2019 </w:t>
      </w:r>
      <w:r w:rsidRPr="002E6222">
        <w:rPr>
          <w:rFonts w:cs="Times New Roman"/>
        </w:rPr>
        <w:t xml:space="preserve">Federal Program Monitoring </w:t>
      </w:r>
      <w:r w:rsidR="00FA3769">
        <w:rPr>
          <w:rFonts w:cs="Times New Roman"/>
        </w:rPr>
        <w:t xml:space="preserve">Webinar </w:t>
      </w:r>
      <w:r>
        <w:rPr>
          <w:rFonts w:cs="Times New Roman"/>
        </w:rPr>
        <w:t>Schedule</w:t>
      </w:r>
    </w:p>
    <w:p w:rsidR="004B263D" w:rsidRPr="002E6222" w:rsidRDefault="004B263D">
      <w:pPr>
        <w:rPr>
          <w:rFonts w:ascii="Times New Roman" w:hAnsi="Times New Roman" w:cs="Times New Roman"/>
        </w:rPr>
      </w:pPr>
    </w:p>
    <w:p w:rsidR="007219D6" w:rsidRPr="007219D6" w:rsidRDefault="007219D6" w:rsidP="00721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preparation for</w:t>
      </w:r>
      <w:r w:rsidR="00C4573D" w:rsidRPr="00C4573D">
        <w:rPr>
          <w:rFonts w:ascii="Times New Roman" w:eastAsia="Times New Roman" w:hAnsi="Times New Roman" w:cs="Times New Roman"/>
          <w:sz w:val="24"/>
          <w:szCs w:val="24"/>
        </w:rPr>
        <w:t xml:space="preserve"> federal program monitoring</w:t>
      </w:r>
      <w:r w:rsidR="00D3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31A">
        <w:rPr>
          <w:rFonts w:ascii="Times New Roman" w:eastAsia="Times New Roman" w:hAnsi="Times New Roman" w:cs="Times New Roman"/>
          <w:sz w:val="24"/>
          <w:szCs w:val="24"/>
        </w:rPr>
        <w:t>(FPM)</w:t>
      </w:r>
      <w:r w:rsidR="00C4573D" w:rsidRPr="00C4573D">
        <w:rPr>
          <w:rFonts w:ascii="Times New Roman" w:eastAsia="Times New Roman" w:hAnsi="Times New Roman" w:cs="Times New Roman"/>
          <w:sz w:val="24"/>
          <w:szCs w:val="24"/>
        </w:rPr>
        <w:t xml:space="preserve">, the Office of Program Administration and Accountability offers technical assistance to school divisions.  Program specific webinars </w:t>
      </w:r>
      <w:proofErr w:type="gramStart"/>
      <w:r w:rsidR="00C4573D" w:rsidRPr="00C4573D">
        <w:rPr>
          <w:rFonts w:ascii="Times New Roman" w:eastAsia="Times New Roman" w:hAnsi="Times New Roman" w:cs="Times New Roman"/>
          <w:sz w:val="24"/>
          <w:szCs w:val="24"/>
        </w:rPr>
        <w:t>will be held</w:t>
      </w:r>
      <w:proofErr w:type="gramEnd"/>
      <w:r w:rsidR="00C4573D" w:rsidRPr="00C4573D">
        <w:rPr>
          <w:rFonts w:ascii="Times New Roman" w:eastAsia="Times New Roman" w:hAnsi="Times New Roman" w:cs="Times New Roman"/>
          <w:sz w:val="24"/>
          <w:szCs w:val="24"/>
        </w:rPr>
        <w:t xml:space="preserve"> according to the schedule below. School division federal program coordinators are encouraged to participate in the program-sp</w:t>
      </w:r>
      <w:r>
        <w:rPr>
          <w:rFonts w:ascii="Times New Roman" w:eastAsia="Times New Roman" w:hAnsi="Times New Roman" w:cs="Times New Roman"/>
          <w:sz w:val="24"/>
          <w:szCs w:val="24"/>
        </w:rPr>
        <w:t>ecific webinars, as applicable.</w:t>
      </w:r>
      <w:r w:rsidR="00C4573D" w:rsidRPr="00C4573D">
        <w:rPr>
          <w:rFonts w:ascii="Times New Roman" w:hAnsi="Times New Roman" w:cs="Times New Roman"/>
          <w:sz w:val="24"/>
          <w:szCs w:val="24"/>
        </w:rPr>
        <w:t xml:space="preserve"> </w:t>
      </w:r>
      <w:r w:rsidR="002207DA">
        <w:rPr>
          <w:rFonts w:ascii="Times New Roman" w:hAnsi="Times New Roman" w:cs="Times New Roman"/>
          <w:sz w:val="24"/>
          <w:szCs w:val="24"/>
        </w:rPr>
        <w:t>The specialists for Title I, Part C and Title I, Part D will contact the school divisions</w:t>
      </w:r>
      <w:r w:rsidR="00F450DA">
        <w:rPr>
          <w:rFonts w:ascii="Times New Roman" w:hAnsi="Times New Roman" w:cs="Times New Roman"/>
          <w:sz w:val="24"/>
          <w:szCs w:val="24"/>
        </w:rPr>
        <w:t xml:space="preserve"> and programs</w:t>
      </w:r>
      <w:r w:rsidR="00220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07DA">
        <w:rPr>
          <w:rFonts w:ascii="Times New Roman" w:hAnsi="Times New Roman" w:cs="Times New Roman"/>
          <w:sz w:val="24"/>
          <w:szCs w:val="24"/>
        </w:rPr>
        <w:t>being monitored</w:t>
      </w:r>
      <w:proofErr w:type="gramEnd"/>
      <w:r w:rsidR="002207DA">
        <w:rPr>
          <w:rFonts w:ascii="Times New Roman" w:hAnsi="Times New Roman" w:cs="Times New Roman"/>
          <w:sz w:val="24"/>
          <w:szCs w:val="24"/>
        </w:rPr>
        <w:t xml:space="preserve"> this year to set up individual </w:t>
      </w:r>
      <w:r w:rsidR="00D31DAB">
        <w:rPr>
          <w:rFonts w:ascii="Times New Roman" w:hAnsi="Times New Roman" w:cs="Times New Roman"/>
          <w:sz w:val="24"/>
          <w:szCs w:val="24"/>
        </w:rPr>
        <w:t xml:space="preserve">federal program monitoring </w:t>
      </w:r>
      <w:r w:rsidR="002207DA">
        <w:rPr>
          <w:rFonts w:ascii="Times New Roman" w:hAnsi="Times New Roman" w:cs="Times New Roman"/>
          <w:sz w:val="24"/>
          <w:szCs w:val="24"/>
        </w:rPr>
        <w:t xml:space="preserve">conference calls.  </w:t>
      </w:r>
      <w:r w:rsidR="00C4573D" w:rsidRPr="00C4573D">
        <w:rPr>
          <w:rFonts w:ascii="Times New Roman" w:eastAsia="Times New Roman" w:hAnsi="Times New Roman" w:cs="Times New Roman"/>
          <w:sz w:val="24"/>
          <w:szCs w:val="24"/>
        </w:rPr>
        <w:t xml:space="preserve">If you have questions regarding federal program monitoring, please contact Tiffany Frierson, Title I Specialist, at </w:t>
      </w:r>
      <w:hyperlink r:id="rId5" w:history="1">
        <w:r w:rsidR="00C4573D" w:rsidRPr="00C4573D">
          <w:rPr>
            <w:rStyle w:val="Hyperlink"/>
            <w:rFonts w:ascii="Times New Roman" w:hAnsi="Times New Roman" w:cs="Times New Roman"/>
            <w:sz w:val="24"/>
            <w:szCs w:val="24"/>
          </w:rPr>
          <w:t>Tiffany.Frierson@doe.virginia.gov</w:t>
        </w:r>
      </w:hyperlink>
      <w:r w:rsidR="00C4573D" w:rsidRPr="00C4573D">
        <w:rPr>
          <w:rFonts w:ascii="Times New Roman" w:hAnsi="Times New Roman" w:cs="Times New Roman"/>
          <w:sz w:val="24"/>
          <w:szCs w:val="24"/>
        </w:rPr>
        <w:t xml:space="preserve"> </w:t>
      </w:r>
      <w:r w:rsidR="00C4573D" w:rsidRPr="00C4573D">
        <w:rPr>
          <w:rFonts w:ascii="Times New Roman" w:eastAsia="Times New Roman" w:hAnsi="Times New Roman" w:cs="Times New Roman"/>
          <w:sz w:val="24"/>
          <w:szCs w:val="24"/>
        </w:rPr>
        <w:t>or (804) 371-2682.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Description w:val="This table provides the date, time, and web address for each federal program that is conducting a monitoring webinar."/>
      </w:tblPr>
      <w:tblGrid>
        <w:gridCol w:w="4140"/>
        <w:gridCol w:w="2970"/>
        <w:gridCol w:w="1260"/>
        <w:gridCol w:w="6115"/>
      </w:tblGrid>
      <w:tr w:rsidR="007219D6" w:rsidRPr="007219D6" w:rsidTr="00BB605B">
        <w:trPr>
          <w:tblHeader/>
        </w:trPr>
        <w:tc>
          <w:tcPr>
            <w:tcW w:w="4140" w:type="dxa"/>
          </w:tcPr>
          <w:p w:rsidR="007219D6" w:rsidRPr="007219D6" w:rsidRDefault="007219D6" w:rsidP="007219D6">
            <w:pPr>
              <w:pStyle w:val="Heading2"/>
              <w:outlineLvl w:val="1"/>
            </w:pPr>
            <w:r w:rsidRPr="007219D6">
              <w:t>Event</w:t>
            </w:r>
          </w:p>
        </w:tc>
        <w:tc>
          <w:tcPr>
            <w:tcW w:w="2970" w:type="dxa"/>
          </w:tcPr>
          <w:p w:rsidR="007219D6" w:rsidRPr="007219D6" w:rsidRDefault="007219D6" w:rsidP="007219D6">
            <w:pPr>
              <w:pStyle w:val="Heading2"/>
              <w:outlineLvl w:val="1"/>
            </w:pPr>
            <w:r w:rsidRPr="007219D6">
              <w:t>Date</w:t>
            </w:r>
          </w:p>
        </w:tc>
        <w:tc>
          <w:tcPr>
            <w:tcW w:w="1260" w:type="dxa"/>
          </w:tcPr>
          <w:p w:rsidR="007219D6" w:rsidRPr="007219D6" w:rsidRDefault="007219D6" w:rsidP="007219D6">
            <w:pPr>
              <w:pStyle w:val="Heading2"/>
              <w:outlineLvl w:val="1"/>
            </w:pPr>
            <w:r w:rsidRPr="007219D6">
              <w:t>Time</w:t>
            </w:r>
          </w:p>
        </w:tc>
        <w:tc>
          <w:tcPr>
            <w:tcW w:w="6115" w:type="dxa"/>
          </w:tcPr>
          <w:p w:rsidR="007219D6" w:rsidRPr="007219D6" w:rsidRDefault="007219D6" w:rsidP="007219D6">
            <w:pPr>
              <w:pStyle w:val="Heading2"/>
              <w:outlineLvl w:val="1"/>
            </w:pPr>
            <w:r w:rsidRPr="007219D6">
              <w:t>Webinar Web Address</w:t>
            </w:r>
          </w:p>
        </w:tc>
      </w:tr>
      <w:tr w:rsidR="007219D6" w:rsidRPr="007219D6" w:rsidTr="007219D6">
        <w:tc>
          <w:tcPr>
            <w:tcW w:w="4140" w:type="dxa"/>
          </w:tcPr>
          <w:p w:rsidR="007219D6" w:rsidRPr="007219D6" w:rsidRDefault="007219D6" w:rsidP="007219D6">
            <w:pPr>
              <w:pStyle w:val="ListParagraph"/>
              <w:numPr>
                <w:ilvl w:val="0"/>
                <w:numId w:val="2"/>
              </w:numPr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342"/>
              <w:rPr>
                <w:rFonts w:cstheme="minorHAnsi"/>
              </w:rPr>
            </w:pPr>
            <w:r w:rsidRPr="00F75ED2">
              <w:rPr>
                <w:rFonts w:ascii="Times New Roman" w:hAnsi="Times New Roman" w:cs="Times New Roman"/>
              </w:rPr>
              <w:t>Title I, Part A FPM Webinar</w:t>
            </w:r>
          </w:p>
        </w:tc>
        <w:tc>
          <w:tcPr>
            <w:tcW w:w="2970" w:type="dxa"/>
          </w:tcPr>
          <w:p w:rsidR="007219D6" w:rsidRPr="007219D6" w:rsidRDefault="007219D6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r w:rsidRPr="00F75ED2">
              <w:rPr>
                <w:rFonts w:ascii="Times New Roman" w:hAnsi="Times New Roman" w:cs="Times New Roman"/>
              </w:rPr>
              <w:t>Wednesday, October 24, 2018</w:t>
            </w:r>
          </w:p>
        </w:tc>
        <w:tc>
          <w:tcPr>
            <w:tcW w:w="1260" w:type="dxa"/>
          </w:tcPr>
          <w:p w:rsidR="007219D6" w:rsidRPr="007219D6" w:rsidRDefault="007219D6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r w:rsidRPr="00F75ED2">
              <w:rPr>
                <w:rFonts w:ascii="Times New Roman" w:hAnsi="Times New Roman" w:cs="Times New Roman"/>
              </w:rPr>
              <w:t>10:00 a.m.</w:t>
            </w:r>
          </w:p>
        </w:tc>
        <w:tc>
          <w:tcPr>
            <w:tcW w:w="6115" w:type="dxa"/>
          </w:tcPr>
          <w:p w:rsidR="007219D6" w:rsidRPr="007219D6" w:rsidRDefault="00B83B5B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hyperlink r:id="rId6" w:history="1">
              <w:r w:rsidR="007219D6">
                <w:rPr>
                  <w:rStyle w:val="Hyperlink"/>
                  <w:rFonts w:ascii="Times New Roman" w:hAnsi="Times New Roman" w:cs="Times New Roman"/>
                </w:rPr>
                <w:t>Link: https://vdoe.adobeconnect.com/fpmwebinar/</w:t>
              </w:r>
            </w:hyperlink>
          </w:p>
        </w:tc>
      </w:tr>
      <w:tr w:rsidR="007219D6" w:rsidRPr="007219D6" w:rsidTr="007219D6">
        <w:tc>
          <w:tcPr>
            <w:tcW w:w="4140" w:type="dxa"/>
          </w:tcPr>
          <w:p w:rsidR="007219D6" w:rsidRPr="007219D6" w:rsidRDefault="007219D6" w:rsidP="007219D6">
            <w:pPr>
              <w:pStyle w:val="ListParagraph"/>
              <w:numPr>
                <w:ilvl w:val="0"/>
                <w:numId w:val="2"/>
              </w:numPr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342"/>
              <w:rPr>
                <w:rFonts w:cstheme="minorHAnsi"/>
              </w:rPr>
            </w:pPr>
            <w:r w:rsidRPr="00F75ED2">
              <w:rPr>
                <w:rFonts w:ascii="Times New Roman" w:hAnsi="Times New Roman" w:cs="Times New Roman"/>
              </w:rPr>
              <w:t xml:space="preserve">Title V, Part B, Subpart 2 </w:t>
            </w:r>
            <w:r>
              <w:rPr>
                <w:rFonts w:ascii="Times New Roman" w:hAnsi="Times New Roman" w:cs="Times New Roman"/>
              </w:rPr>
              <w:t xml:space="preserve">FPM </w:t>
            </w:r>
            <w:r w:rsidRPr="00F75ED2">
              <w:rPr>
                <w:rFonts w:ascii="Times New Roman" w:hAnsi="Times New Roman" w:cs="Times New Roman"/>
              </w:rPr>
              <w:t>Webinar</w:t>
            </w:r>
          </w:p>
        </w:tc>
        <w:tc>
          <w:tcPr>
            <w:tcW w:w="2970" w:type="dxa"/>
          </w:tcPr>
          <w:p w:rsidR="007219D6" w:rsidRPr="007219D6" w:rsidRDefault="007219D6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r w:rsidRPr="00F75ED2">
              <w:rPr>
                <w:rFonts w:ascii="Times New Roman" w:hAnsi="Times New Roman" w:cs="Times New Roman"/>
              </w:rPr>
              <w:t>Wednesday, October 24, 2018</w:t>
            </w:r>
          </w:p>
        </w:tc>
        <w:tc>
          <w:tcPr>
            <w:tcW w:w="1260" w:type="dxa"/>
          </w:tcPr>
          <w:p w:rsidR="007219D6" w:rsidRPr="007219D6" w:rsidRDefault="007219D6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75ED2">
              <w:rPr>
                <w:rFonts w:ascii="Times New Roman" w:hAnsi="Times New Roman" w:cs="Times New Roman"/>
              </w:rPr>
              <w:t>:00 a.m.</w:t>
            </w:r>
          </w:p>
        </w:tc>
        <w:tc>
          <w:tcPr>
            <w:tcW w:w="6115" w:type="dxa"/>
          </w:tcPr>
          <w:p w:rsidR="007219D6" w:rsidRPr="007219D6" w:rsidRDefault="00B83B5B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hyperlink r:id="rId7" w:history="1">
              <w:r w:rsidR="007219D6">
                <w:rPr>
                  <w:rStyle w:val="Hyperlink"/>
                  <w:rFonts w:ascii="Times New Roman" w:hAnsi="Times New Roman" w:cs="Times New Roman"/>
                </w:rPr>
                <w:t>Link: https://vdoe.adobeconnect.com/fpmwebinar/</w:t>
              </w:r>
            </w:hyperlink>
          </w:p>
        </w:tc>
      </w:tr>
      <w:tr w:rsidR="007219D6" w:rsidRPr="007219D6" w:rsidTr="007219D6">
        <w:tc>
          <w:tcPr>
            <w:tcW w:w="4140" w:type="dxa"/>
          </w:tcPr>
          <w:p w:rsidR="007219D6" w:rsidRPr="007219D6" w:rsidRDefault="007219D6" w:rsidP="007219D6">
            <w:pPr>
              <w:pStyle w:val="ListParagraph"/>
              <w:numPr>
                <w:ilvl w:val="0"/>
                <w:numId w:val="2"/>
              </w:numPr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342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Title III, Part A FPM Webinar</w:t>
            </w:r>
          </w:p>
        </w:tc>
        <w:tc>
          <w:tcPr>
            <w:tcW w:w="2970" w:type="dxa"/>
          </w:tcPr>
          <w:p w:rsidR="007219D6" w:rsidRPr="007219D6" w:rsidRDefault="007219D6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>Wednesday, October 31, 2018</w:t>
            </w:r>
          </w:p>
        </w:tc>
        <w:tc>
          <w:tcPr>
            <w:tcW w:w="1260" w:type="dxa"/>
          </w:tcPr>
          <w:p w:rsidR="007219D6" w:rsidRPr="007219D6" w:rsidRDefault="007219D6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r w:rsidRPr="00F75ED2">
              <w:rPr>
                <w:rFonts w:ascii="Times New Roman" w:hAnsi="Times New Roman" w:cs="Times New Roman"/>
              </w:rPr>
              <w:t>10:00 a.m.</w:t>
            </w:r>
          </w:p>
        </w:tc>
        <w:tc>
          <w:tcPr>
            <w:tcW w:w="6115" w:type="dxa"/>
          </w:tcPr>
          <w:p w:rsidR="007219D6" w:rsidRPr="007219D6" w:rsidRDefault="00B83B5B" w:rsidP="007219D6">
            <w:pPr>
              <w:pStyle w:val="ListParagraph"/>
              <w:tabs>
                <w:tab w:val="left" w:pos="4140"/>
                <w:tab w:val="left" w:pos="5400"/>
                <w:tab w:val="left" w:pos="7200"/>
                <w:tab w:val="left" w:pos="9450"/>
                <w:tab w:val="left" w:pos="11880"/>
              </w:tabs>
              <w:ind w:left="0"/>
              <w:rPr>
                <w:rFonts w:cstheme="minorHAnsi"/>
              </w:rPr>
            </w:pPr>
            <w:hyperlink r:id="rId8" w:history="1">
              <w:r w:rsidR="007219D6">
                <w:rPr>
                  <w:rStyle w:val="Hyperlink"/>
                  <w:rFonts w:ascii="Times New Roman" w:hAnsi="Times New Roman" w:cs="Times New Roman"/>
                </w:rPr>
                <w:t>Link: https://vdoe.adobeconnect.com/tiiifpm/</w:t>
              </w:r>
            </w:hyperlink>
          </w:p>
        </w:tc>
      </w:tr>
    </w:tbl>
    <w:p w:rsidR="007219D6" w:rsidRDefault="007219D6" w:rsidP="007219D6">
      <w:pPr>
        <w:pStyle w:val="ListParagraph"/>
        <w:tabs>
          <w:tab w:val="left" w:pos="4140"/>
          <w:tab w:val="left" w:pos="5400"/>
          <w:tab w:val="left" w:pos="7200"/>
          <w:tab w:val="left" w:pos="9450"/>
          <w:tab w:val="left" w:pos="11880"/>
        </w:tabs>
        <w:ind w:left="180"/>
        <w:rPr>
          <w:rFonts w:ascii="Times New Roman" w:hAnsi="Times New Roman" w:cs="Times New Roman"/>
        </w:rPr>
      </w:pPr>
    </w:p>
    <w:p w:rsidR="007219D6" w:rsidRPr="007219D6" w:rsidRDefault="007219D6" w:rsidP="007219D6">
      <w:pPr>
        <w:pStyle w:val="ListParagraph"/>
        <w:tabs>
          <w:tab w:val="left" w:pos="4140"/>
          <w:tab w:val="left" w:pos="5400"/>
          <w:tab w:val="left" w:pos="7200"/>
          <w:tab w:val="left" w:pos="9450"/>
          <w:tab w:val="left" w:pos="11880"/>
        </w:tabs>
        <w:ind w:left="180"/>
        <w:rPr>
          <w:rFonts w:ascii="Times New Roman" w:hAnsi="Times New Roman" w:cs="Times New Roman"/>
          <w:sz w:val="24"/>
          <w:szCs w:val="24"/>
        </w:rPr>
      </w:pPr>
      <w:r w:rsidRPr="007219D6">
        <w:rPr>
          <w:rFonts w:ascii="Times New Roman" w:hAnsi="Times New Roman" w:cs="Times New Roman"/>
          <w:sz w:val="24"/>
          <w:szCs w:val="24"/>
        </w:rPr>
        <w:t>To join the audio portion of the webinars, dial 1-800-832-0736.  When prompted, enter the access code of 9542818.</w:t>
      </w:r>
    </w:p>
    <w:sectPr w:rsidR="007219D6" w:rsidRPr="007219D6" w:rsidSect="00F265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778D"/>
    <w:multiLevelType w:val="hybridMultilevel"/>
    <w:tmpl w:val="B9DE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533B3"/>
    <w:multiLevelType w:val="hybridMultilevel"/>
    <w:tmpl w:val="715E8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22"/>
    <w:rsid w:val="00081DF1"/>
    <w:rsid w:val="00092F18"/>
    <w:rsid w:val="001B3923"/>
    <w:rsid w:val="002207DA"/>
    <w:rsid w:val="00232A1C"/>
    <w:rsid w:val="00256174"/>
    <w:rsid w:val="002E6222"/>
    <w:rsid w:val="003917C0"/>
    <w:rsid w:val="003B2BBF"/>
    <w:rsid w:val="00457BE4"/>
    <w:rsid w:val="004B263D"/>
    <w:rsid w:val="004E1F34"/>
    <w:rsid w:val="005665F8"/>
    <w:rsid w:val="005A4A49"/>
    <w:rsid w:val="006349EF"/>
    <w:rsid w:val="006702F2"/>
    <w:rsid w:val="006A3F2F"/>
    <w:rsid w:val="007219D6"/>
    <w:rsid w:val="007671E0"/>
    <w:rsid w:val="0085537E"/>
    <w:rsid w:val="008771D0"/>
    <w:rsid w:val="0088239B"/>
    <w:rsid w:val="008A7491"/>
    <w:rsid w:val="008E4A7B"/>
    <w:rsid w:val="009B50CC"/>
    <w:rsid w:val="009B5D50"/>
    <w:rsid w:val="00A101BA"/>
    <w:rsid w:val="00A2425F"/>
    <w:rsid w:val="00A2770B"/>
    <w:rsid w:val="00B83B5B"/>
    <w:rsid w:val="00BB605B"/>
    <w:rsid w:val="00C367CD"/>
    <w:rsid w:val="00C4573D"/>
    <w:rsid w:val="00CA7C28"/>
    <w:rsid w:val="00D31DAB"/>
    <w:rsid w:val="00DA3C61"/>
    <w:rsid w:val="00E10015"/>
    <w:rsid w:val="00E213EE"/>
    <w:rsid w:val="00E450C1"/>
    <w:rsid w:val="00F265FA"/>
    <w:rsid w:val="00F33119"/>
    <w:rsid w:val="00F4331A"/>
    <w:rsid w:val="00F450DA"/>
    <w:rsid w:val="00F75ED2"/>
    <w:rsid w:val="00FA3769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04EF6-D854-4E27-9C14-58554F5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222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2F2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222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2E622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2E62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E6222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6702F2"/>
    <w:rPr>
      <w:rFonts w:ascii="Times New Roman" w:eastAsiaTheme="majorEastAsia" w:hAnsi="Times New Roman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C457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oe.adobeconnect.com/tiiifp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doe.adobeconnect.com/fpmweb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oe.adobeconnect.com/fpmwebinar/" TargetMode="External"/><Relationship Id="rId5" Type="http://schemas.openxmlformats.org/officeDocument/2006/relationships/hyperlink" Target="mailto:Tiffany.Frierson@doe.virginia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271-18 Attachment C</dc:title>
  <dc:subject/>
  <dc:creator>Frierson, Tiffany (DOE)</dc:creator>
  <cp:keywords/>
  <dc:description/>
  <cp:lastModifiedBy>Frierson, Tiffany (DOE)</cp:lastModifiedBy>
  <cp:revision>24</cp:revision>
  <cp:lastPrinted>2018-09-12T18:03:00Z</cp:lastPrinted>
  <dcterms:created xsi:type="dcterms:W3CDTF">2018-09-12T17:04:00Z</dcterms:created>
  <dcterms:modified xsi:type="dcterms:W3CDTF">2018-09-26T16:35:00Z</dcterms:modified>
</cp:coreProperties>
</file>