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7F" w:rsidRPr="00643F7F" w:rsidRDefault="00643F7F" w:rsidP="0048058F">
      <w:pPr>
        <w:jc w:val="right"/>
      </w:pPr>
      <w:r w:rsidRPr="00643F7F">
        <w:t xml:space="preserve">Attachment A, Supt’s Memo No. </w:t>
      </w:r>
      <w:bookmarkStart w:id="0" w:name="_GoBack"/>
      <w:r w:rsidR="002C40AA">
        <w:t>172</w:t>
      </w:r>
      <w:r>
        <w:t>-1</w:t>
      </w:r>
      <w:r w:rsidR="002F56CB">
        <w:t>9</w:t>
      </w:r>
      <w:bookmarkEnd w:id="0"/>
    </w:p>
    <w:p w:rsidR="00643F7F" w:rsidRDefault="00643F7F" w:rsidP="0048058F">
      <w:pPr>
        <w:jc w:val="right"/>
      </w:pPr>
      <w:r w:rsidRPr="00643F7F">
        <w:t xml:space="preserve">July </w:t>
      </w:r>
      <w:r w:rsidR="000A6CD3">
        <w:t>26</w:t>
      </w:r>
      <w:r w:rsidRPr="00643F7F">
        <w:t>, 201</w:t>
      </w:r>
      <w:r w:rsidR="002F56CB">
        <w:t>9</w:t>
      </w:r>
    </w:p>
    <w:p w:rsidR="00643F7F" w:rsidRDefault="00643F7F" w:rsidP="002F56CB">
      <w:pPr>
        <w:spacing w:after="240"/>
        <w:jc w:val="right"/>
      </w:pPr>
    </w:p>
    <w:p w:rsidR="002F56CB" w:rsidRPr="002F56CB" w:rsidRDefault="004374A8" w:rsidP="002F56CB">
      <w:pPr>
        <w:pStyle w:val="Heading1"/>
      </w:pPr>
      <w:hyperlink r:id="rId7" w:history="1">
        <w:r w:rsidR="002F56CB" w:rsidRPr="004D3574">
          <w:rPr>
            <w:rStyle w:val="Hyperlink"/>
          </w:rPr>
          <w:t>Chapter 13.2. Standards of Quality.</w:t>
        </w:r>
      </w:hyperlink>
      <w:r w:rsidR="00CD0119">
        <w:t xml:space="preserve"> (</w:t>
      </w:r>
      <w:r w:rsidR="00CD0119" w:rsidRPr="0042095F">
        <w:rPr>
          <w:i/>
        </w:rPr>
        <w:t>Effective July 1, 2019</w:t>
      </w:r>
      <w:r w:rsidR="00CD0119">
        <w:t>)</w:t>
      </w:r>
    </w:p>
    <w:p w:rsidR="002F56CB" w:rsidRPr="002F56CB" w:rsidRDefault="002F56CB" w:rsidP="002F56CB">
      <w:pPr>
        <w:pStyle w:val="Heading2"/>
      </w:pPr>
      <w:r w:rsidRPr="002F56CB">
        <w:t>§ 22.1-253.13:1. Standard 1. Instructional programs supporting the Standards of Learning and other educational objectives.</w:t>
      </w:r>
    </w:p>
    <w:p w:rsidR="002F56CB" w:rsidRPr="002F56CB" w:rsidRDefault="002F56CB" w:rsidP="002F56CB">
      <w:pPr>
        <w:spacing w:after="240"/>
      </w:pPr>
      <w:r w:rsidRPr="002F56CB">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rsidR="002F56CB" w:rsidRPr="002F56CB" w:rsidRDefault="002F56CB" w:rsidP="002F56CB">
      <w:pPr>
        <w:spacing w:after="240"/>
      </w:pPr>
      <w:r w:rsidRPr="002F56CB">
        <w:t>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8" w:history="1">
        <w:r w:rsidRPr="002F56CB">
          <w:rPr>
            <w:rStyle w:val="Hyperlink"/>
          </w:rPr>
          <w:t>2.2-4001</w:t>
        </w:r>
      </w:hyperlink>
      <w:r w:rsidRPr="002F56CB">
        <w:t>.</w:t>
      </w:r>
    </w:p>
    <w:p w:rsidR="002F56CB" w:rsidRPr="002F56CB" w:rsidRDefault="002F56CB" w:rsidP="002F56CB">
      <w:pPr>
        <w:spacing w:after="240"/>
      </w:pPr>
      <w:r w:rsidRPr="002F56CB">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rsidR="002F56CB" w:rsidRPr="002F56CB" w:rsidRDefault="002F56CB" w:rsidP="002F56CB">
      <w:pPr>
        <w:spacing w:after="240"/>
      </w:pPr>
      <w:r w:rsidRPr="002F56CB">
        <w:t>The English Standards of Learning for reading in kindergarten through grade three shall be based on components of effective reading instruction, to include, at a minimum, phonemic awareness, phonics, fluency, vocabulary development, and text comprehension.</w:t>
      </w:r>
    </w:p>
    <w:p w:rsidR="002F56CB" w:rsidRPr="002F56CB" w:rsidRDefault="002F56CB" w:rsidP="002F56CB">
      <w:pPr>
        <w:spacing w:after="240"/>
      </w:pPr>
      <w:r w:rsidRPr="002F56CB">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w:t>
      </w:r>
      <w:r w:rsidRPr="002F56CB">
        <w:lastRenderedPageBreak/>
        <w:t>construed to prohibit the Board from conducting such review and revision on a more frequent basis.</w:t>
      </w:r>
    </w:p>
    <w:p w:rsidR="002F56CB" w:rsidRPr="002F56CB" w:rsidRDefault="002F56CB" w:rsidP="002F56CB">
      <w:pPr>
        <w:spacing w:after="240"/>
      </w:pPr>
      <w:r w:rsidRPr="002F56CB">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rsidR="002F56CB" w:rsidRPr="002F56CB" w:rsidRDefault="002F56CB" w:rsidP="002F56CB">
      <w:pPr>
        <w:spacing w:after="240"/>
      </w:pPr>
      <w:r w:rsidRPr="002F56CB">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rsidR="002F56CB" w:rsidRPr="002F56CB" w:rsidRDefault="002F56CB" w:rsidP="002F56CB">
      <w:pPr>
        <w:spacing w:after="240"/>
      </w:pPr>
      <w:r w:rsidRPr="002F56CB">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rsidR="002F56CB" w:rsidRPr="002F56CB" w:rsidRDefault="002F56CB" w:rsidP="002F56CB">
      <w:pPr>
        <w:spacing w:after="240"/>
      </w:pPr>
      <w:r w:rsidRPr="002F56CB">
        <w:t>The Board of Education shall include in the Standards of Learning for history and social science the study of contributions to society of diverse people. For the purposes of this subsection, "diverse" includes consideration of disability, ethnicity, race, and gender.</w:t>
      </w:r>
    </w:p>
    <w:p w:rsidR="002F56CB" w:rsidRPr="002F56CB" w:rsidRDefault="002F56CB" w:rsidP="002F56CB">
      <w:pPr>
        <w:spacing w:after="240"/>
      </w:pPr>
      <w:r w:rsidRPr="002F56CB">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9" w:history="1">
        <w:r w:rsidRPr="002F56CB">
          <w:rPr>
            <w:rStyle w:val="Hyperlink"/>
          </w:rPr>
          <w:t>22.1-298.1</w:t>
        </w:r>
      </w:hyperlink>
      <w:r w:rsidRPr="002F56CB">
        <w:t> shall be required to be certified as a trainer of cardiopulmonary resuscitation to provide instruction for non-certification.</w:t>
      </w:r>
    </w:p>
    <w:p w:rsidR="002F56CB" w:rsidRPr="002F56CB" w:rsidRDefault="002F56CB" w:rsidP="002F56CB">
      <w:pPr>
        <w:spacing w:after="240"/>
      </w:pPr>
      <w:r w:rsidRPr="002F56CB">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certifications, where they exist.</w:t>
      </w:r>
    </w:p>
    <w:p w:rsidR="002F56CB" w:rsidRPr="002F56CB" w:rsidRDefault="002F56CB" w:rsidP="002F56CB">
      <w:pPr>
        <w:spacing w:after="240"/>
      </w:pPr>
      <w:r w:rsidRPr="002F56CB">
        <w:t xml:space="preserve">The Board shall establish content standards and curriculum guidelines for courses in career investigation in elementary school, middle school, and high school. Each school board shall (i) </w:t>
      </w:r>
      <w:r w:rsidRPr="002F56CB">
        <w:lastRenderedPageBreak/>
        <w:t>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10" w:history="1">
        <w:r w:rsidRPr="002F56CB">
          <w:rPr>
            <w:rStyle w:val="Hyperlink"/>
          </w:rPr>
          <w:t>22.1-253.13:4</w:t>
        </w:r>
      </w:hyperlink>
      <w:r w:rsidRPr="002F56CB">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rsidR="002F56CB" w:rsidRPr="002F56CB" w:rsidRDefault="002F56CB" w:rsidP="002F56CB">
      <w:pPr>
        <w:spacing w:after="240"/>
      </w:pPr>
      <w:r w:rsidRPr="002F56CB">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rsidR="002F56CB" w:rsidRPr="002F56CB" w:rsidRDefault="002F56CB" w:rsidP="002F56CB">
      <w:pPr>
        <w:spacing w:after="240"/>
      </w:pPr>
      <w:r w:rsidRPr="002F56CB">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rsidR="002F56CB" w:rsidRPr="002F56CB" w:rsidRDefault="002F56CB" w:rsidP="002F56CB">
      <w:pPr>
        <w:spacing w:after="240"/>
      </w:pPr>
      <w:r w:rsidRPr="002F56CB">
        <w:t>Any student who achieves a passing score on one or more, but not all, of the Standards of Learning assessments for the relevant grade level in grades three through eight may be required to attend a remediation program.</w:t>
      </w:r>
    </w:p>
    <w:p w:rsidR="002F56CB" w:rsidRPr="002F56CB" w:rsidRDefault="002F56CB" w:rsidP="002F56CB">
      <w:pPr>
        <w:spacing w:after="240"/>
      </w:pPr>
      <w:r w:rsidRPr="002F56CB">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1" w:history="1">
        <w:r w:rsidRPr="002F56CB">
          <w:rPr>
            <w:rStyle w:val="Hyperlink"/>
          </w:rPr>
          <w:t>22.1-254</w:t>
        </w:r>
      </w:hyperlink>
      <w:r w:rsidRPr="002F56CB">
        <w:t> and § </w:t>
      </w:r>
      <w:hyperlink r:id="rId12" w:history="1">
        <w:r w:rsidRPr="002F56CB">
          <w:rPr>
            <w:rStyle w:val="Hyperlink"/>
          </w:rPr>
          <w:t>22.1-254.01</w:t>
        </w:r>
      </w:hyperlink>
      <w:r w:rsidRPr="002F56CB">
        <w:t>.</w:t>
      </w:r>
    </w:p>
    <w:p w:rsidR="002F56CB" w:rsidRPr="002F56CB" w:rsidRDefault="002F56CB" w:rsidP="002F56CB">
      <w:pPr>
        <w:spacing w:after="240"/>
      </w:pPr>
      <w:r w:rsidRPr="002F56CB">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rsidR="002F56CB" w:rsidRPr="002F56CB" w:rsidRDefault="002F56CB" w:rsidP="002F56CB">
      <w:pPr>
        <w:spacing w:after="240"/>
      </w:pPr>
      <w:r w:rsidRPr="002F56CB">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rsidR="002F56CB" w:rsidRPr="002F56CB" w:rsidRDefault="002F56CB" w:rsidP="002F56CB">
      <w:pPr>
        <w:spacing w:after="240"/>
      </w:pPr>
      <w:r w:rsidRPr="002F56CB">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3" w:history="1">
        <w:r w:rsidRPr="002F56CB">
          <w:rPr>
            <w:rStyle w:val="Hyperlink"/>
          </w:rPr>
          <w:t>22.1-199.2</w:t>
        </w:r>
      </w:hyperlink>
      <w:r w:rsidRPr="002F56CB">
        <w:t>.</w:t>
      </w:r>
    </w:p>
    <w:p w:rsidR="002F56CB" w:rsidRPr="002F56CB" w:rsidRDefault="002F56CB" w:rsidP="002F56CB">
      <w:pPr>
        <w:spacing w:after="240"/>
      </w:pPr>
      <w:r w:rsidRPr="002F56CB">
        <w:t>D. Local school boards shall also implement the following:</w:t>
      </w:r>
    </w:p>
    <w:p w:rsidR="002F56CB" w:rsidRPr="002F56CB" w:rsidRDefault="002F56CB" w:rsidP="002F56CB">
      <w:pPr>
        <w:spacing w:after="240"/>
      </w:pPr>
      <w:r w:rsidRPr="002F56CB">
        <w:t>1. Programs in grades K through three that emphasize developmentally appropriate learning to enhance success.</w:t>
      </w:r>
    </w:p>
    <w:p w:rsidR="002F56CB" w:rsidRPr="002F56CB" w:rsidRDefault="002F56CB" w:rsidP="002F56CB">
      <w:pPr>
        <w:spacing w:after="240"/>
      </w:pPr>
      <w:r w:rsidRPr="002F56CB">
        <w:t>2. Programs based on prevention, intervention, or remediation designed to increase the number of students who earn a high school diploma and to prevent students from dropping out of school. Such programs shall include components that are research-based.</w:t>
      </w:r>
    </w:p>
    <w:p w:rsidR="002F56CB" w:rsidRPr="002F56CB" w:rsidRDefault="002F56CB" w:rsidP="002F56CB">
      <w:pPr>
        <w:spacing w:after="240"/>
      </w:pPr>
      <w:r w:rsidRPr="002F56CB">
        <w:t>3. Career and technical education programs incorporated into the K through 12 curricula that include:</w:t>
      </w:r>
    </w:p>
    <w:p w:rsidR="002F56CB" w:rsidRPr="002F56CB" w:rsidRDefault="002F56CB" w:rsidP="002F56CB">
      <w:pPr>
        <w:spacing w:after="240"/>
      </w:pPr>
      <w:r w:rsidRPr="002F56CB">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rsidR="002F56CB" w:rsidRPr="002F56CB" w:rsidRDefault="002F56CB" w:rsidP="002F56CB">
      <w:pPr>
        <w:spacing w:after="240"/>
      </w:pPr>
      <w:r w:rsidRPr="002F56CB">
        <w:t>b. Career exploration opportunities in the middle school grades;</w:t>
      </w:r>
    </w:p>
    <w:p w:rsidR="002F56CB" w:rsidRPr="002F56CB" w:rsidRDefault="002F56CB" w:rsidP="002F56CB">
      <w:pPr>
        <w:spacing w:after="240"/>
      </w:pPr>
      <w:r w:rsidRPr="002F56CB">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rsidR="002F56CB" w:rsidRPr="002F56CB" w:rsidRDefault="002F56CB" w:rsidP="002F56CB">
      <w:pPr>
        <w:spacing w:after="240"/>
      </w:pPr>
      <w:r w:rsidRPr="002F56CB">
        <w:t>d. Annual notice on its website to enrolled high school students and their parents of (i) the availability of the postsecondary education and employment data published by the State Council of Higher Education on its website pursuant to § </w:t>
      </w:r>
      <w:hyperlink r:id="rId14" w:history="1">
        <w:r w:rsidRPr="002F56CB">
          <w:rPr>
            <w:rStyle w:val="Hyperlink"/>
          </w:rPr>
          <w:t>23.1-204.1</w:t>
        </w:r>
      </w:hyperlink>
      <w:r w:rsidRPr="002F56CB">
        <w:t> and (ii) the opportunity for such students to obtain a nationally recognized career readiness certificate at a local public high school, comprehensive community college, or workforce center.</w:t>
      </w:r>
    </w:p>
    <w:p w:rsidR="002F56CB" w:rsidRPr="002F56CB" w:rsidRDefault="002F56CB" w:rsidP="002F56CB">
      <w:pPr>
        <w:spacing w:after="240"/>
      </w:pPr>
      <w:r w:rsidRPr="002F56CB">
        <w:t>4. Educational objectives in middle and high school that emphasize economic education and financial literacy pursuant to § </w:t>
      </w:r>
      <w:hyperlink r:id="rId15" w:history="1">
        <w:r w:rsidRPr="002F56CB">
          <w:rPr>
            <w:rStyle w:val="Hyperlink"/>
          </w:rPr>
          <w:t>22.1-200.03</w:t>
        </w:r>
      </w:hyperlink>
      <w:r w:rsidRPr="002F56CB">
        <w:t>.</w:t>
      </w:r>
    </w:p>
    <w:p w:rsidR="002F56CB" w:rsidRPr="002F56CB" w:rsidRDefault="002F56CB" w:rsidP="002F56CB">
      <w:pPr>
        <w:spacing w:after="240"/>
      </w:pPr>
      <w:r w:rsidRPr="002F56CB">
        <w:t>5. Early identification of students with disabilities and enrollment of such students in appropriate instructional programs consistent with state and federal law.</w:t>
      </w:r>
    </w:p>
    <w:p w:rsidR="002F56CB" w:rsidRPr="002F56CB" w:rsidRDefault="002F56CB" w:rsidP="002F56CB">
      <w:pPr>
        <w:spacing w:after="240"/>
      </w:pPr>
      <w:r w:rsidRPr="002F56CB">
        <w:t>6. Early identification of gifted students and enrollment of such students in appropriately differentiated instructional programs.</w:t>
      </w:r>
    </w:p>
    <w:p w:rsidR="002F56CB" w:rsidRPr="002F56CB" w:rsidRDefault="002F56CB" w:rsidP="002F56CB">
      <w:pPr>
        <w:spacing w:after="240"/>
      </w:pPr>
      <w:r w:rsidRPr="002F56CB">
        <w:t>7. Educational alternatives for students whose needs are not met in programs prescribed elsewhere in these standards. Such students shall be counted in average daily membership (ADM) in accordance with the regulations of the Board of Education.</w:t>
      </w:r>
    </w:p>
    <w:p w:rsidR="002F56CB" w:rsidRPr="002F56CB" w:rsidRDefault="002F56CB" w:rsidP="002F56CB">
      <w:pPr>
        <w:spacing w:after="240"/>
      </w:pPr>
      <w:r w:rsidRPr="002F56CB">
        <w:t>8. Adult education programs for individuals functioning below the high school completion level. Such programs may be conducted by the school board as the primary agency or through a collaborative arrangement between the school board and other agencies.</w:t>
      </w:r>
    </w:p>
    <w:p w:rsidR="002F56CB" w:rsidRPr="002F56CB" w:rsidRDefault="002F56CB" w:rsidP="002F56CB">
      <w:pPr>
        <w:spacing w:after="240"/>
      </w:pPr>
      <w:r w:rsidRPr="002F56CB">
        <w:t>9. A plan to make achievements for students who are educationally at risk a divisionwide priority that shall include procedures for measuring the progress of such students.</w:t>
      </w:r>
    </w:p>
    <w:p w:rsidR="002F56CB" w:rsidRPr="002F56CB" w:rsidRDefault="002F56CB" w:rsidP="002F56CB">
      <w:pPr>
        <w:spacing w:after="240"/>
      </w:pPr>
      <w:r w:rsidRPr="002F56CB">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rsidR="002F56CB" w:rsidRPr="002F56CB" w:rsidRDefault="002F56CB" w:rsidP="002F56CB">
      <w:pPr>
        <w:spacing w:after="240"/>
      </w:pPr>
      <w:r w:rsidRPr="002F56CB">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rsidR="002F56CB" w:rsidRPr="002F56CB" w:rsidRDefault="002F56CB" w:rsidP="002F56CB">
      <w:pPr>
        <w:spacing w:after="240"/>
      </w:pPr>
      <w:r w:rsidRPr="002F56CB">
        <w:t>12. Identification of students with limited English proficiency and enrollment of such students in appropriate instructional programs, which programs may include dual language programs whereby such students receive instruction in English and in a second language.</w:t>
      </w:r>
    </w:p>
    <w:p w:rsidR="002F56CB" w:rsidRPr="002F56CB" w:rsidRDefault="002F56CB" w:rsidP="002F56CB">
      <w:pPr>
        <w:spacing w:after="240"/>
      </w:pPr>
      <w:r w:rsidRPr="002F56CB">
        <w:t>13. Early identification, diagnosis, and assistance for students with reading and mathematics problems and provision of instructional strategies and reading and mathematics practices that benefit the development of reading and mathematics skills for all students.</w:t>
      </w:r>
    </w:p>
    <w:p w:rsidR="002F56CB" w:rsidRPr="002F56CB" w:rsidRDefault="002F56CB" w:rsidP="002F56CB">
      <w:pPr>
        <w:spacing w:after="240"/>
      </w:pPr>
      <w:r w:rsidRPr="002F56CB">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requirements of this subdivision.</w:t>
      </w:r>
    </w:p>
    <w:p w:rsidR="002F56CB" w:rsidRPr="002F56CB" w:rsidRDefault="002F56CB" w:rsidP="002F56CB">
      <w:pPr>
        <w:spacing w:after="240"/>
      </w:pPr>
      <w:r w:rsidRPr="002F56CB">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requirements of this subdivision.</w:t>
      </w:r>
    </w:p>
    <w:p w:rsidR="002F56CB" w:rsidRPr="002F56CB" w:rsidRDefault="002F56CB" w:rsidP="002F56CB">
      <w:pPr>
        <w:spacing w:after="240"/>
      </w:pPr>
      <w:r w:rsidRPr="002F56CB">
        <w:t>14. Incorporation of art, music, and physical education as a part of the instructional program at the elementary school level.</w:t>
      </w:r>
    </w:p>
    <w:p w:rsidR="002F56CB" w:rsidRPr="002F56CB" w:rsidRDefault="002F56CB" w:rsidP="002F56CB">
      <w:pPr>
        <w:spacing w:after="240"/>
      </w:pPr>
      <w:r w:rsidRPr="002F56CB">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p w:rsidR="002F56CB" w:rsidRPr="002F56CB" w:rsidRDefault="002F56CB" w:rsidP="002F56CB">
      <w:pPr>
        <w:spacing w:after="240"/>
      </w:pPr>
      <w:r w:rsidRPr="002F56CB">
        <w:t>16. A program of student services for kindergarten through grade 12 that shall be designed to aid students in their educational, social, and career development.</w:t>
      </w:r>
    </w:p>
    <w:p w:rsidR="002F56CB" w:rsidRPr="002F56CB" w:rsidRDefault="002F56CB" w:rsidP="002F56CB">
      <w:pPr>
        <w:spacing w:after="240"/>
      </w:pPr>
      <w:r w:rsidRPr="002F56CB">
        <w:t>17. The collection and analysis of data and the use of the results to evaluate and make decisions about the instructional program.</w:t>
      </w:r>
    </w:p>
    <w:p w:rsidR="002F56CB" w:rsidRPr="002F56CB" w:rsidRDefault="002F56CB" w:rsidP="002F56CB">
      <w:pPr>
        <w:spacing w:after="240"/>
      </w:pPr>
      <w:r w:rsidRPr="002F56CB">
        <w:t>18. A program of instruction in the high school Virginia and U.S. Government course on all information and concepts contained in the civics portion of the U.S. Naturalization Test.</w:t>
      </w:r>
    </w:p>
    <w:p w:rsidR="002F56CB" w:rsidRPr="002F56CB" w:rsidRDefault="002F56CB" w:rsidP="002F56CB">
      <w:pPr>
        <w:spacing w:after="240"/>
      </w:pPr>
      <w:r w:rsidRPr="002F56CB">
        <w:t>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rsidR="002F56CB" w:rsidRPr="002F56CB" w:rsidRDefault="002F56CB" w:rsidP="002F56CB">
      <w:pPr>
        <w:spacing w:after="240"/>
      </w:pPr>
      <w:r w:rsidRPr="002F56CB">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rsidR="002F56CB" w:rsidRPr="002F56CB" w:rsidRDefault="002F56CB" w:rsidP="002F56CB">
      <w:pPr>
        <w:spacing w:after="240"/>
      </w:pPr>
      <w:r w:rsidRPr="002F56CB">
        <w:t>1988, cc. 645, 682; 1990, cc. 797, 820, 839; 1991, cc. 295, 304; 1992, cc. 132, 591; 1994, cc. </w:t>
      </w:r>
      <w:hyperlink r:id="rId16" w:history="1">
        <w:r w:rsidRPr="002F56CB">
          <w:rPr>
            <w:rStyle w:val="Hyperlink"/>
          </w:rPr>
          <w:t>618</w:t>
        </w:r>
      </w:hyperlink>
      <w:r w:rsidRPr="002F56CB">
        <w:t>, </w:t>
      </w:r>
      <w:hyperlink r:id="rId17" w:history="1">
        <w:r w:rsidRPr="002F56CB">
          <w:rPr>
            <w:rStyle w:val="Hyperlink"/>
          </w:rPr>
          <w:t>790</w:t>
        </w:r>
      </w:hyperlink>
      <w:r w:rsidRPr="002F56CB">
        <w:t>; 1996, cc. </w:t>
      </w:r>
      <w:hyperlink r:id="rId18" w:history="1">
        <w:r w:rsidRPr="002F56CB">
          <w:rPr>
            <w:rStyle w:val="Hyperlink"/>
          </w:rPr>
          <w:t>163</w:t>
        </w:r>
      </w:hyperlink>
      <w:r w:rsidRPr="002F56CB">
        <w:t>, </w:t>
      </w:r>
      <w:hyperlink r:id="rId19" w:history="1">
        <w:r w:rsidRPr="002F56CB">
          <w:rPr>
            <w:rStyle w:val="Hyperlink"/>
          </w:rPr>
          <w:t>522</w:t>
        </w:r>
      </w:hyperlink>
      <w:r w:rsidRPr="002F56CB">
        <w:t>; 1997, cc. </w:t>
      </w:r>
      <w:hyperlink r:id="rId20" w:history="1">
        <w:r w:rsidRPr="002F56CB">
          <w:rPr>
            <w:rStyle w:val="Hyperlink"/>
          </w:rPr>
          <w:t>466</w:t>
        </w:r>
      </w:hyperlink>
      <w:r w:rsidRPr="002F56CB">
        <w:t>, </w:t>
      </w:r>
      <w:hyperlink r:id="rId21" w:history="1">
        <w:r w:rsidRPr="002F56CB">
          <w:rPr>
            <w:rStyle w:val="Hyperlink"/>
          </w:rPr>
          <w:t>828</w:t>
        </w:r>
      </w:hyperlink>
      <w:r w:rsidRPr="002F56CB">
        <w:t>, </w:t>
      </w:r>
      <w:hyperlink r:id="rId22" w:history="1">
        <w:r w:rsidRPr="002F56CB">
          <w:rPr>
            <w:rStyle w:val="Hyperlink"/>
          </w:rPr>
          <w:t>829</w:t>
        </w:r>
      </w:hyperlink>
      <w:r w:rsidRPr="002F56CB">
        <w:t>; 1998, cc. </w:t>
      </w:r>
      <w:hyperlink r:id="rId23" w:history="1">
        <w:r w:rsidRPr="002F56CB">
          <w:rPr>
            <w:rStyle w:val="Hyperlink"/>
          </w:rPr>
          <w:t>103</w:t>
        </w:r>
      </w:hyperlink>
      <w:r w:rsidRPr="002F56CB">
        <w:t>, </w:t>
      </w:r>
      <w:hyperlink r:id="rId24" w:history="1">
        <w:r w:rsidRPr="002F56CB">
          <w:rPr>
            <w:rStyle w:val="Hyperlink"/>
          </w:rPr>
          <w:t>602</w:t>
        </w:r>
      </w:hyperlink>
      <w:r w:rsidRPr="002F56CB">
        <w:t>, </w:t>
      </w:r>
      <w:hyperlink r:id="rId25" w:history="1">
        <w:r w:rsidRPr="002F56CB">
          <w:rPr>
            <w:rStyle w:val="Hyperlink"/>
          </w:rPr>
          <w:t>627</w:t>
        </w:r>
      </w:hyperlink>
      <w:r w:rsidRPr="002F56CB">
        <w:t>, </w:t>
      </w:r>
      <w:hyperlink r:id="rId26" w:history="1">
        <w:r w:rsidRPr="002F56CB">
          <w:rPr>
            <w:rStyle w:val="Hyperlink"/>
          </w:rPr>
          <w:t>800</w:t>
        </w:r>
      </w:hyperlink>
      <w:r w:rsidRPr="002F56CB">
        <w:t>, </w:t>
      </w:r>
      <w:hyperlink r:id="rId27" w:history="1">
        <w:r w:rsidRPr="002F56CB">
          <w:rPr>
            <w:rStyle w:val="Hyperlink"/>
          </w:rPr>
          <w:t>816</w:t>
        </w:r>
      </w:hyperlink>
      <w:r w:rsidRPr="002F56CB">
        <w:t>, </w:t>
      </w:r>
      <w:hyperlink r:id="rId28" w:history="1">
        <w:r w:rsidRPr="002F56CB">
          <w:rPr>
            <w:rStyle w:val="Hyperlink"/>
          </w:rPr>
          <w:t>902</w:t>
        </w:r>
      </w:hyperlink>
      <w:r w:rsidRPr="002F56CB">
        <w:t>; 1999, cc. </w:t>
      </w:r>
      <w:hyperlink r:id="rId29" w:history="1">
        <w:r w:rsidRPr="002F56CB">
          <w:rPr>
            <w:rStyle w:val="Hyperlink"/>
          </w:rPr>
          <w:t>377</w:t>
        </w:r>
      </w:hyperlink>
      <w:r w:rsidRPr="002F56CB">
        <w:t>, </w:t>
      </w:r>
      <w:hyperlink r:id="rId30" w:history="1">
        <w:r w:rsidRPr="002F56CB">
          <w:rPr>
            <w:rStyle w:val="Hyperlink"/>
          </w:rPr>
          <w:t>444</w:t>
        </w:r>
      </w:hyperlink>
      <w:r w:rsidRPr="002F56CB">
        <w:t>, </w:t>
      </w:r>
      <w:hyperlink r:id="rId31" w:history="1">
        <w:r w:rsidRPr="002F56CB">
          <w:rPr>
            <w:rStyle w:val="Hyperlink"/>
          </w:rPr>
          <w:t>445</w:t>
        </w:r>
      </w:hyperlink>
      <w:r w:rsidRPr="002F56CB">
        <w:t>, </w:t>
      </w:r>
      <w:hyperlink r:id="rId32" w:history="1">
        <w:r w:rsidRPr="002F56CB">
          <w:rPr>
            <w:rStyle w:val="Hyperlink"/>
          </w:rPr>
          <w:t>452</w:t>
        </w:r>
      </w:hyperlink>
      <w:r w:rsidRPr="002F56CB">
        <w:t>, </w:t>
      </w:r>
      <w:hyperlink r:id="rId33" w:history="1">
        <w:r w:rsidRPr="002F56CB">
          <w:rPr>
            <w:rStyle w:val="Hyperlink"/>
          </w:rPr>
          <w:t>461</w:t>
        </w:r>
      </w:hyperlink>
      <w:r w:rsidRPr="002F56CB">
        <w:t>, </w:t>
      </w:r>
      <w:hyperlink r:id="rId34" w:history="1">
        <w:r w:rsidRPr="002F56CB">
          <w:rPr>
            <w:rStyle w:val="Hyperlink"/>
          </w:rPr>
          <w:t>488</w:t>
        </w:r>
      </w:hyperlink>
      <w:r w:rsidRPr="002F56CB">
        <w:t>, </w:t>
      </w:r>
      <w:hyperlink r:id="rId35" w:history="1">
        <w:r w:rsidRPr="002F56CB">
          <w:rPr>
            <w:rStyle w:val="Hyperlink"/>
          </w:rPr>
          <w:t>552</w:t>
        </w:r>
      </w:hyperlink>
      <w:r w:rsidRPr="002F56CB">
        <w:t>, </w:t>
      </w:r>
      <w:hyperlink r:id="rId36" w:history="1">
        <w:r w:rsidRPr="002F56CB">
          <w:rPr>
            <w:rStyle w:val="Hyperlink"/>
          </w:rPr>
          <w:t>595</w:t>
        </w:r>
      </w:hyperlink>
      <w:r w:rsidRPr="002F56CB">
        <w:t>, </w:t>
      </w:r>
      <w:hyperlink r:id="rId37" w:history="1">
        <w:r w:rsidRPr="002F56CB">
          <w:rPr>
            <w:rStyle w:val="Hyperlink"/>
          </w:rPr>
          <w:t>994</w:t>
        </w:r>
      </w:hyperlink>
      <w:r w:rsidRPr="002F56CB">
        <w:t>; 2000, cc. </w:t>
      </w:r>
      <w:hyperlink r:id="rId38" w:history="1">
        <w:r w:rsidRPr="002F56CB">
          <w:rPr>
            <w:rStyle w:val="Hyperlink"/>
          </w:rPr>
          <w:t>504</w:t>
        </w:r>
      </w:hyperlink>
      <w:r w:rsidRPr="002F56CB">
        <w:t>, </w:t>
      </w:r>
      <w:hyperlink r:id="rId39" w:history="1">
        <w:r w:rsidRPr="002F56CB">
          <w:rPr>
            <w:rStyle w:val="Hyperlink"/>
          </w:rPr>
          <w:t>547</w:t>
        </w:r>
      </w:hyperlink>
      <w:r w:rsidRPr="002F56CB">
        <w:t>, </w:t>
      </w:r>
      <w:hyperlink r:id="rId40" w:history="1">
        <w:r w:rsidRPr="002F56CB">
          <w:rPr>
            <w:rStyle w:val="Hyperlink"/>
          </w:rPr>
          <w:t>653</w:t>
        </w:r>
      </w:hyperlink>
      <w:r w:rsidRPr="002F56CB">
        <w:t>, </w:t>
      </w:r>
      <w:hyperlink r:id="rId41" w:history="1">
        <w:r w:rsidRPr="002F56CB">
          <w:rPr>
            <w:rStyle w:val="Hyperlink"/>
          </w:rPr>
          <w:t>662</w:t>
        </w:r>
      </w:hyperlink>
      <w:r w:rsidRPr="002F56CB">
        <w:t>, </w:t>
      </w:r>
      <w:hyperlink r:id="rId42" w:history="1">
        <w:r w:rsidRPr="002F56CB">
          <w:rPr>
            <w:rStyle w:val="Hyperlink"/>
          </w:rPr>
          <w:t>677</w:t>
        </w:r>
      </w:hyperlink>
      <w:r w:rsidRPr="002F56CB">
        <w:t>, </w:t>
      </w:r>
      <w:hyperlink r:id="rId43" w:history="1">
        <w:r w:rsidRPr="002F56CB">
          <w:rPr>
            <w:rStyle w:val="Hyperlink"/>
          </w:rPr>
          <w:t>684</w:t>
        </w:r>
      </w:hyperlink>
      <w:r w:rsidRPr="002F56CB">
        <w:t>, </w:t>
      </w:r>
      <w:hyperlink r:id="rId44" w:history="1">
        <w:r w:rsidRPr="002F56CB">
          <w:rPr>
            <w:rStyle w:val="Hyperlink"/>
          </w:rPr>
          <w:t>710</w:t>
        </w:r>
      </w:hyperlink>
      <w:r w:rsidRPr="002F56CB">
        <w:t>, </w:t>
      </w:r>
      <w:hyperlink r:id="rId45" w:history="1">
        <w:r w:rsidRPr="002F56CB">
          <w:rPr>
            <w:rStyle w:val="Hyperlink"/>
          </w:rPr>
          <w:t>750</w:t>
        </w:r>
      </w:hyperlink>
      <w:r w:rsidRPr="002F56CB">
        <w:t>, </w:t>
      </w:r>
      <w:hyperlink r:id="rId46" w:history="1">
        <w:r w:rsidRPr="002F56CB">
          <w:rPr>
            <w:rStyle w:val="Hyperlink"/>
          </w:rPr>
          <w:t>867</w:t>
        </w:r>
      </w:hyperlink>
      <w:r w:rsidRPr="002F56CB">
        <w:t>; 2001, c. </w:t>
      </w:r>
      <w:hyperlink r:id="rId47" w:history="1">
        <w:r w:rsidRPr="002F56CB">
          <w:rPr>
            <w:rStyle w:val="Hyperlink"/>
          </w:rPr>
          <w:t>483</w:t>
        </w:r>
      </w:hyperlink>
      <w:r w:rsidRPr="002F56CB">
        <w:t>; 2002, c. </w:t>
      </w:r>
      <w:hyperlink r:id="rId48" w:history="1">
        <w:r w:rsidRPr="002F56CB">
          <w:rPr>
            <w:rStyle w:val="Hyperlink"/>
          </w:rPr>
          <w:t>837</w:t>
        </w:r>
      </w:hyperlink>
      <w:r w:rsidRPr="002F56CB">
        <w:t>; 2003, cc. </w:t>
      </w:r>
      <w:hyperlink r:id="rId49" w:history="1">
        <w:r w:rsidRPr="002F56CB">
          <w:rPr>
            <w:rStyle w:val="Hyperlink"/>
          </w:rPr>
          <w:t>690</w:t>
        </w:r>
      </w:hyperlink>
      <w:r w:rsidRPr="002F56CB">
        <w:t>, </w:t>
      </w:r>
      <w:hyperlink r:id="rId50" w:history="1">
        <w:r w:rsidRPr="002F56CB">
          <w:rPr>
            <w:rStyle w:val="Hyperlink"/>
          </w:rPr>
          <w:t>697</w:t>
        </w:r>
      </w:hyperlink>
      <w:r w:rsidRPr="002F56CB">
        <w:t>, </w:t>
      </w:r>
      <w:hyperlink r:id="rId51" w:history="1">
        <w:r w:rsidRPr="002F56CB">
          <w:rPr>
            <w:rStyle w:val="Hyperlink"/>
          </w:rPr>
          <w:t>714</w:t>
        </w:r>
      </w:hyperlink>
      <w:r w:rsidRPr="002F56CB">
        <w:t>, </w:t>
      </w:r>
      <w:hyperlink r:id="rId52" w:history="1">
        <w:r w:rsidRPr="002F56CB">
          <w:rPr>
            <w:rStyle w:val="Hyperlink"/>
          </w:rPr>
          <w:t>861</w:t>
        </w:r>
      </w:hyperlink>
      <w:r w:rsidRPr="002F56CB">
        <w:t>; 2004, cc. </w:t>
      </w:r>
      <w:hyperlink r:id="rId53" w:history="1">
        <w:r w:rsidRPr="002F56CB">
          <w:rPr>
            <w:rStyle w:val="Hyperlink"/>
          </w:rPr>
          <w:t>404</w:t>
        </w:r>
      </w:hyperlink>
      <w:r w:rsidRPr="002F56CB">
        <w:t>, </w:t>
      </w:r>
      <w:hyperlink r:id="rId54" w:history="1">
        <w:r w:rsidRPr="002F56CB">
          <w:rPr>
            <w:rStyle w:val="Hyperlink"/>
          </w:rPr>
          <w:t>848</w:t>
        </w:r>
      </w:hyperlink>
      <w:r w:rsidRPr="002F56CB">
        <w:t>, </w:t>
      </w:r>
      <w:hyperlink r:id="rId55" w:history="1">
        <w:r w:rsidRPr="002F56CB">
          <w:rPr>
            <w:rStyle w:val="Hyperlink"/>
          </w:rPr>
          <w:t>939</w:t>
        </w:r>
      </w:hyperlink>
      <w:r w:rsidRPr="002F56CB">
        <w:t>, </w:t>
      </w:r>
      <w:hyperlink r:id="rId56" w:history="1">
        <w:r w:rsidRPr="002F56CB">
          <w:rPr>
            <w:rStyle w:val="Hyperlink"/>
          </w:rPr>
          <w:t>955</w:t>
        </w:r>
      </w:hyperlink>
      <w:r w:rsidRPr="002F56CB">
        <w:t>; 2005, cc. </w:t>
      </w:r>
      <w:hyperlink r:id="rId57" w:history="1">
        <w:r w:rsidRPr="002F56CB">
          <w:rPr>
            <w:rStyle w:val="Hyperlink"/>
          </w:rPr>
          <w:t>331</w:t>
        </w:r>
      </w:hyperlink>
      <w:r w:rsidRPr="002F56CB">
        <w:t>, </w:t>
      </w:r>
      <w:hyperlink r:id="rId58" w:history="1">
        <w:r w:rsidRPr="002F56CB">
          <w:rPr>
            <w:rStyle w:val="Hyperlink"/>
          </w:rPr>
          <w:t>450</w:t>
        </w:r>
      </w:hyperlink>
      <w:r w:rsidRPr="002F56CB">
        <w:t>; 2007, c. </w:t>
      </w:r>
      <w:hyperlink r:id="rId59" w:history="1">
        <w:r w:rsidRPr="002F56CB">
          <w:rPr>
            <w:rStyle w:val="Hyperlink"/>
          </w:rPr>
          <w:t>234</w:t>
        </w:r>
      </w:hyperlink>
      <w:r w:rsidRPr="002F56CB">
        <w:t>; 2008, c. </w:t>
      </w:r>
      <w:hyperlink r:id="rId60" w:history="1">
        <w:r w:rsidRPr="002F56CB">
          <w:rPr>
            <w:rStyle w:val="Hyperlink"/>
          </w:rPr>
          <w:t>661</w:t>
        </w:r>
      </w:hyperlink>
      <w:r w:rsidRPr="002F56CB">
        <w:t>; 2009, c. </w:t>
      </w:r>
      <w:hyperlink r:id="rId61" w:history="1">
        <w:r w:rsidRPr="002F56CB">
          <w:rPr>
            <w:rStyle w:val="Hyperlink"/>
          </w:rPr>
          <w:t>802</w:t>
        </w:r>
      </w:hyperlink>
      <w:r w:rsidRPr="002F56CB">
        <w:t>; 2012, cc. </w:t>
      </w:r>
      <w:hyperlink r:id="rId62" w:history="1">
        <w:r w:rsidRPr="002F56CB">
          <w:rPr>
            <w:rStyle w:val="Hyperlink"/>
          </w:rPr>
          <w:t>794</w:t>
        </w:r>
      </w:hyperlink>
      <w:r w:rsidRPr="002F56CB">
        <w:t>, </w:t>
      </w:r>
      <w:hyperlink r:id="rId63" w:history="1">
        <w:r w:rsidRPr="002F56CB">
          <w:rPr>
            <w:rStyle w:val="Hyperlink"/>
          </w:rPr>
          <w:t>845</w:t>
        </w:r>
      </w:hyperlink>
      <w:r w:rsidRPr="002F56CB">
        <w:t>; 2013, cc. </w:t>
      </w:r>
      <w:hyperlink r:id="rId64" w:history="1">
        <w:r w:rsidRPr="002F56CB">
          <w:rPr>
            <w:rStyle w:val="Hyperlink"/>
          </w:rPr>
          <w:t>123</w:t>
        </w:r>
      </w:hyperlink>
      <w:r w:rsidRPr="002F56CB">
        <w:t>, </w:t>
      </w:r>
      <w:hyperlink r:id="rId65" w:history="1">
        <w:r w:rsidRPr="002F56CB">
          <w:rPr>
            <w:rStyle w:val="Hyperlink"/>
          </w:rPr>
          <w:t>157</w:t>
        </w:r>
      </w:hyperlink>
      <w:r w:rsidRPr="002F56CB">
        <w:t>, </w:t>
      </w:r>
      <w:hyperlink r:id="rId66" w:history="1">
        <w:r w:rsidRPr="002F56CB">
          <w:rPr>
            <w:rStyle w:val="Hyperlink"/>
          </w:rPr>
          <w:t>498</w:t>
        </w:r>
      </w:hyperlink>
      <w:r w:rsidRPr="002F56CB">
        <w:t>, </w:t>
      </w:r>
      <w:hyperlink r:id="rId67" w:history="1">
        <w:r w:rsidRPr="002F56CB">
          <w:rPr>
            <w:rStyle w:val="Hyperlink"/>
          </w:rPr>
          <w:t>530</w:t>
        </w:r>
      </w:hyperlink>
      <w:r w:rsidRPr="002F56CB">
        <w:t>; 2014, c. </w:t>
      </w:r>
      <w:hyperlink r:id="rId68" w:history="1">
        <w:r w:rsidRPr="002F56CB">
          <w:rPr>
            <w:rStyle w:val="Hyperlink"/>
          </w:rPr>
          <w:t>472</w:t>
        </w:r>
      </w:hyperlink>
      <w:r w:rsidRPr="002F56CB">
        <w:t>; 2015, cc. </w:t>
      </w:r>
      <w:hyperlink r:id="rId69" w:history="1">
        <w:r w:rsidRPr="002F56CB">
          <w:rPr>
            <w:rStyle w:val="Hyperlink"/>
          </w:rPr>
          <w:t>562</w:t>
        </w:r>
      </w:hyperlink>
      <w:r w:rsidRPr="002F56CB">
        <w:t>, </w:t>
      </w:r>
      <w:hyperlink r:id="rId70" w:history="1">
        <w:r w:rsidRPr="002F56CB">
          <w:rPr>
            <w:rStyle w:val="Hyperlink"/>
          </w:rPr>
          <w:t>589</w:t>
        </w:r>
      </w:hyperlink>
      <w:r w:rsidRPr="002F56CB">
        <w:t>; 2016, cc. </w:t>
      </w:r>
      <w:hyperlink r:id="rId71" w:history="1">
        <w:r w:rsidRPr="002F56CB">
          <w:rPr>
            <w:rStyle w:val="Hyperlink"/>
          </w:rPr>
          <w:t>146</w:t>
        </w:r>
      </w:hyperlink>
      <w:r w:rsidRPr="002F56CB">
        <w:t>, </w:t>
      </w:r>
      <w:hyperlink r:id="rId72" w:history="1">
        <w:r w:rsidRPr="002F56CB">
          <w:rPr>
            <w:rStyle w:val="Hyperlink"/>
          </w:rPr>
          <w:t>155</w:t>
        </w:r>
      </w:hyperlink>
      <w:r w:rsidRPr="002F56CB">
        <w:t>, </w:t>
      </w:r>
      <w:hyperlink r:id="rId73" w:history="1">
        <w:r w:rsidRPr="002F56CB">
          <w:rPr>
            <w:rStyle w:val="Hyperlink"/>
          </w:rPr>
          <w:t>472</w:t>
        </w:r>
      </w:hyperlink>
      <w:r w:rsidRPr="002F56CB">
        <w:t>, </w:t>
      </w:r>
      <w:hyperlink r:id="rId74" w:history="1">
        <w:r w:rsidRPr="002F56CB">
          <w:rPr>
            <w:rStyle w:val="Hyperlink"/>
          </w:rPr>
          <w:t>737</w:t>
        </w:r>
      </w:hyperlink>
      <w:r w:rsidRPr="002F56CB">
        <w:t>; 2017, c. </w:t>
      </w:r>
      <w:hyperlink r:id="rId75" w:history="1">
        <w:r w:rsidRPr="002F56CB">
          <w:rPr>
            <w:rStyle w:val="Hyperlink"/>
          </w:rPr>
          <w:t>100</w:t>
        </w:r>
      </w:hyperlink>
      <w:r w:rsidRPr="002F56CB">
        <w:t>; 2018, cc. </w:t>
      </w:r>
      <w:hyperlink r:id="rId76" w:history="1">
        <w:r w:rsidRPr="002F56CB">
          <w:rPr>
            <w:rStyle w:val="Hyperlink"/>
          </w:rPr>
          <w:t>138</w:t>
        </w:r>
      </w:hyperlink>
      <w:r w:rsidRPr="002F56CB">
        <w:t>, </w:t>
      </w:r>
      <w:hyperlink r:id="rId77" w:history="1">
        <w:r w:rsidRPr="002F56CB">
          <w:rPr>
            <w:rStyle w:val="Hyperlink"/>
          </w:rPr>
          <w:t>484</w:t>
        </w:r>
      </w:hyperlink>
      <w:r w:rsidRPr="002F56CB">
        <w:t>, </w:t>
      </w:r>
      <w:hyperlink r:id="rId78" w:history="1">
        <w:r w:rsidRPr="002F56CB">
          <w:rPr>
            <w:rStyle w:val="Hyperlink"/>
          </w:rPr>
          <w:t>485</w:t>
        </w:r>
      </w:hyperlink>
      <w:r w:rsidRPr="002F56CB">
        <w:t>, </w:t>
      </w:r>
      <w:hyperlink r:id="rId79" w:history="1">
        <w:r w:rsidRPr="002F56CB">
          <w:rPr>
            <w:rStyle w:val="Hyperlink"/>
          </w:rPr>
          <w:t>748</w:t>
        </w:r>
      </w:hyperlink>
      <w:r w:rsidRPr="002F56CB">
        <w:t>, </w:t>
      </w:r>
      <w:hyperlink r:id="rId80" w:history="1">
        <w:r w:rsidRPr="002F56CB">
          <w:rPr>
            <w:rStyle w:val="Hyperlink"/>
          </w:rPr>
          <w:t>749</w:t>
        </w:r>
      </w:hyperlink>
      <w:r w:rsidRPr="002F56CB">
        <w:t>; 2019, c. </w:t>
      </w:r>
      <w:hyperlink r:id="rId81" w:history="1">
        <w:r w:rsidRPr="002F56CB">
          <w:rPr>
            <w:rStyle w:val="Hyperlink"/>
          </w:rPr>
          <w:t>582</w:t>
        </w:r>
      </w:hyperlink>
      <w:r w:rsidRPr="002F56CB">
        <w:t>.</w:t>
      </w:r>
    </w:p>
    <w:p w:rsidR="002F56CB" w:rsidRPr="002F56CB" w:rsidRDefault="002F56CB" w:rsidP="002F56CB">
      <w:pPr>
        <w:pStyle w:val="Heading2"/>
      </w:pPr>
      <w:r w:rsidRPr="002F56CB">
        <w:t>§ 22.1-253.13:2. Standard 2. Instructional, administrative, and support personnel.</w:t>
      </w:r>
    </w:p>
    <w:p w:rsidR="002F56CB" w:rsidRPr="002F56CB" w:rsidRDefault="002F56CB" w:rsidP="002F56CB">
      <w:pPr>
        <w:spacing w:after="240"/>
      </w:pPr>
      <w:r w:rsidRPr="002F56CB">
        <w:t>A. The Board shall establish requirements for the licensing of teachers, principals, superintendents, and other professional personnel.</w:t>
      </w:r>
    </w:p>
    <w:p w:rsidR="002F56CB" w:rsidRPr="002F56CB" w:rsidRDefault="002F56CB" w:rsidP="002F56CB">
      <w:pPr>
        <w:spacing w:after="240"/>
      </w:pPr>
      <w:r w:rsidRPr="002F56CB">
        <w:t>B. School boards shall employ licensed instructional personnel qualified in the relevant subject areas.</w:t>
      </w:r>
    </w:p>
    <w:p w:rsidR="002F56CB" w:rsidRPr="002F56CB" w:rsidRDefault="002F56CB" w:rsidP="002F56CB">
      <w:pPr>
        <w:spacing w:after="240"/>
      </w:pPr>
      <w:r w:rsidRPr="002F56CB">
        <w:t>C. 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2F56CB" w:rsidRPr="002F56CB" w:rsidRDefault="002F56CB" w:rsidP="002F56CB">
      <w:pPr>
        <w:spacing w:after="240"/>
      </w:pPr>
      <w:r w:rsidRPr="002F56CB">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2F56CB" w:rsidRPr="002F56CB" w:rsidRDefault="002F56CB" w:rsidP="002F56CB">
      <w:pPr>
        <w:spacing w:after="240"/>
      </w:pPr>
      <w:r w:rsidRPr="002F56CB">
        <w:t>Further, school 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2F56CB" w:rsidRPr="002F56CB" w:rsidRDefault="002F56CB" w:rsidP="002F56CB">
      <w:pPr>
        <w:spacing w:after="240"/>
      </w:pPr>
      <w:r w:rsidRPr="002F56CB">
        <w:t>D.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rsidR="002F56CB" w:rsidRPr="002F56CB" w:rsidRDefault="002F56CB" w:rsidP="002F56CB">
      <w:pPr>
        <w:spacing w:after="240"/>
      </w:pPr>
      <w:r w:rsidRPr="002F56CB">
        <w:t>E. 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2F56CB" w:rsidRPr="002F56CB" w:rsidRDefault="002F56CB" w:rsidP="002F56CB">
      <w:pPr>
        <w:spacing w:after="240"/>
      </w:pPr>
      <w:r w:rsidRPr="002F56CB">
        <w:t>To provide algebra readiness intervention services required by § </w:t>
      </w:r>
      <w:hyperlink r:id="rId82" w:history="1">
        <w:r w:rsidRPr="002F56CB">
          <w:rPr>
            <w:rStyle w:val="Hyperlink"/>
          </w:rPr>
          <w:t>22.1-253.13:1</w:t>
        </w:r>
      </w:hyperlink>
      <w:r w:rsidRPr="002F56CB">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2F56CB" w:rsidRPr="002F56CB" w:rsidRDefault="002F56CB" w:rsidP="002F56CB">
      <w:pPr>
        <w:spacing w:after="240"/>
      </w:pPr>
      <w:r w:rsidRPr="002F56CB">
        <w:t>F. In addition to the positions supported by basic aid and those in support of regular school year programs of prevention, intervention, and remediation, state funding, pursuant to the appropriation act, shall be provided to support 17 full-time equivalent instructional positions for each 1,000 students identified as having limited English proficiency, which positions may include dual language teachers who provide instruction in English and in a second language.</w:t>
      </w:r>
    </w:p>
    <w:p w:rsidR="002F56CB" w:rsidRPr="002F56CB" w:rsidRDefault="002F56CB" w:rsidP="002F56CB">
      <w:pPr>
        <w:spacing w:after="240"/>
      </w:pPr>
      <w:r w:rsidRPr="002F56CB">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2F56CB" w:rsidRPr="002F56CB" w:rsidRDefault="002F56CB" w:rsidP="002F56CB">
      <w:pPr>
        <w:spacing w:after="240"/>
      </w:pPr>
      <w:r w:rsidRPr="002F56CB">
        <w:t>G. In addition to the full-time equivalent positions required elsewhere in this section, each local school board shall employ the following reading specialists in elementary schools, one full-time in each elementary school at the discretion of the local school board. One reading specialist employed by each local school board that employs a reading specialist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2F56CB" w:rsidRPr="002F56CB" w:rsidRDefault="002F56CB" w:rsidP="002F56CB">
      <w:pPr>
        <w:spacing w:after="240"/>
      </w:pPr>
      <w:r w:rsidRPr="002F56CB">
        <w:t>To provide reading intervention services required by § </w:t>
      </w:r>
      <w:hyperlink r:id="rId83" w:history="1">
        <w:r w:rsidRPr="002F56CB">
          <w:rPr>
            <w:rStyle w:val="Hyperlink"/>
          </w:rPr>
          <w:t>22.1-253.13:1</w:t>
        </w:r>
      </w:hyperlink>
      <w:r w:rsidRPr="002F56CB">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2F56CB" w:rsidRPr="002F56CB" w:rsidRDefault="002F56CB" w:rsidP="002F56CB">
      <w:pPr>
        <w:spacing w:after="240"/>
      </w:pPr>
      <w:r w:rsidRPr="002F56CB">
        <w:t>H. Each local school board shall employ, at a minimum, the following full-time equivalent positions for any school that reports fall membership, according to the type of school and student enrollment:</w:t>
      </w:r>
    </w:p>
    <w:p w:rsidR="002F56CB" w:rsidRPr="002F56CB" w:rsidRDefault="002F56CB" w:rsidP="002F56CB">
      <w:pPr>
        <w:spacing w:after="240"/>
      </w:pPr>
      <w:r w:rsidRPr="002F56CB">
        <w:t>1. Principals in elementary schools, one half-time to 299 students, one full-time at 300 students; principals in middle schools, one full-time, to be employed on a 12-month basis; principals in high schools, one full-time, to be employed on a 12-month basis;</w:t>
      </w:r>
    </w:p>
    <w:p w:rsidR="002F56CB" w:rsidRPr="002F56CB" w:rsidRDefault="002F56CB" w:rsidP="002F56CB">
      <w:pPr>
        <w:spacing w:after="240"/>
      </w:pPr>
      <w:r w:rsidRPr="002F56CB">
        <w:t>2. Assistant principals in elementary schools, one half-time at 600 students, one full-time at 900 students; assistant principals in middle schools, one full-time for each 600 students; assistant principals in high schools, one full-time for each 600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2F56CB" w:rsidRPr="002F56CB" w:rsidRDefault="002F56CB" w:rsidP="002F56CB">
      <w:pPr>
        <w:spacing w:after="240"/>
      </w:pPr>
      <w:r w:rsidRPr="002F56CB">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rsidR="002F56CB" w:rsidRPr="002F56CB" w:rsidRDefault="002F56CB" w:rsidP="002F56CB">
      <w:pPr>
        <w:spacing w:after="240"/>
      </w:pPr>
      <w:r w:rsidRPr="002F56CB">
        <w:t>4. School counselors:</w:t>
      </w:r>
    </w:p>
    <w:p w:rsidR="002F56CB" w:rsidRPr="002F56CB" w:rsidRDefault="002F56CB" w:rsidP="002F56CB">
      <w:pPr>
        <w:spacing w:after="240"/>
      </w:pPr>
      <w:r w:rsidRPr="002F56CB">
        <w:t>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rsidR="002F56CB" w:rsidRPr="002F56CB" w:rsidRDefault="002F56CB" w:rsidP="002F56CB">
      <w:pPr>
        <w:spacing w:after="240"/>
      </w:pPr>
      <w:r w:rsidRPr="002F56CB">
        <w:t>b.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p w:rsidR="002F56CB" w:rsidRPr="002F56CB" w:rsidRDefault="002F56CB" w:rsidP="002F56CB">
      <w:pPr>
        <w:spacing w:after="240"/>
      </w:pPr>
      <w:r w:rsidRPr="002F56CB">
        <w:t>I. Local school boards shall employ five full-time equivalent positions per 1,000 students in grades kindergarten through five to serve as elementary resource teachers in art, music, and physical education.</w:t>
      </w:r>
    </w:p>
    <w:p w:rsidR="002F56CB" w:rsidRPr="002F56CB" w:rsidRDefault="002F56CB" w:rsidP="002F56CB">
      <w:pPr>
        <w:spacing w:after="240"/>
      </w:pPr>
      <w:r w:rsidRPr="002F56CB">
        <w:t>J. Local school boards shall employ two full-time equivalent positions per 1,000 students in grades kindergarten through 12, one to provide technology support and one to serve as an instructional technology resource teacher.</w:t>
      </w:r>
    </w:p>
    <w:p w:rsidR="002F56CB" w:rsidRPr="002F56CB" w:rsidRDefault="002F56CB" w:rsidP="002F56CB">
      <w:pPr>
        <w:spacing w:after="240"/>
      </w:pPr>
      <w:r w:rsidRPr="002F56CB">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2F56CB" w:rsidRPr="002F56CB" w:rsidRDefault="002F56CB" w:rsidP="002F56CB">
      <w:pPr>
        <w:spacing w:after="240"/>
      </w:pPr>
      <w:r w:rsidRPr="002F56CB">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rsidR="002F56CB" w:rsidRPr="002F56CB" w:rsidRDefault="002F56CB" w:rsidP="002F56CB">
      <w:pPr>
        <w:spacing w:after="240"/>
      </w:pPr>
      <w:r w:rsidRPr="002F56CB">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rsidR="002F56CB" w:rsidRPr="002F56CB" w:rsidRDefault="002F56CB" w:rsidP="002F56CB">
      <w:pPr>
        <w:spacing w:after="240"/>
      </w:pPr>
      <w:r w:rsidRPr="002F56CB">
        <w:t>M.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rsidR="002F56CB" w:rsidRPr="002F56CB" w:rsidRDefault="002F56CB" w:rsidP="002F56CB">
      <w:pPr>
        <w:spacing w:after="240"/>
      </w:pPr>
      <w:r w:rsidRPr="002F56CB">
        <w:t>N. Students enrolled in a public school on a less than full-time basis shall be counted in ADM in the relevant school division. Students who are either (i) enrolled in a nonpublic school or (ii) receiving home instruction pursuant to § </w:t>
      </w:r>
      <w:hyperlink r:id="rId84" w:history="1">
        <w:r w:rsidRPr="002F56CB">
          <w:rPr>
            <w:rStyle w:val="Hyperlink"/>
          </w:rPr>
          <w:t>22.1-254.1</w:t>
        </w:r>
      </w:hyperlink>
      <w:r w:rsidRPr="002F56CB">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rsidR="002F56CB" w:rsidRPr="002F56CB" w:rsidRDefault="002F56CB" w:rsidP="002F56CB">
      <w:pPr>
        <w:spacing w:after="240"/>
      </w:pPr>
      <w:r w:rsidRPr="002F56CB">
        <w:t>O. Each local school board shall provide those support services that are necessary for the efficient and cost-effective operation and maintenance of its public schools.</w:t>
      </w:r>
    </w:p>
    <w:p w:rsidR="002F56CB" w:rsidRPr="002F56CB" w:rsidRDefault="002F56CB" w:rsidP="002F56CB">
      <w:pPr>
        <w:spacing w:after="240"/>
      </w:pPr>
      <w:r w:rsidRPr="002F56CB">
        <w:t>For the purposes of this title, unless the context otherwise requires, "support services positions" shall include the following:</w:t>
      </w:r>
    </w:p>
    <w:p w:rsidR="002F56CB" w:rsidRPr="002F56CB" w:rsidRDefault="002F56CB" w:rsidP="002F56CB">
      <w:pPr>
        <w:spacing w:after="240"/>
      </w:pPr>
      <w:r w:rsidRPr="002F56CB">
        <w:t>1. Executive policy and leadership positions, including school board members, superintendents and assistant superintendents;</w:t>
      </w:r>
    </w:p>
    <w:p w:rsidR="002F56CB" w:rsidRPr="002F56CB" w:rsidRDefault="002F56CB" w:rsidP="002F56CB">
      <w:pPr>
        <w:spacing w:after="240"/>
      </w:pPr>
      <w:r w:rsidRPr="002F56CB">
        <w:t>2. Fiscal and human resources positions, including fiscal and audit operations;</w:t>
      </w:r>
    </w:p>
    <w:p w:rsidR="002F56CB" w:rsidRPr="002F56CB" w:rsidRDefault="002F56CB" w:rsidP="002F56CB">
      <w:pPr>
        <w:spacing w:after="240"/>
      </w:pPr>
      <w:r w:rsidRPr="002F56CB">
        <w:t>3. Student support positions, including (i) social workers and social work administrative positions; (ii) school counselor administrative positions not included in subdivision H 4; (iii) homebound administrative positions supporting instruction; (iv) attendance support positions related to truancy and dropout prevention; and (v) health and behavioral positions, including school nurses and school psychologists;</w:t>
      </w:r>
    </w:p>
    <w:p w:rsidR="002F56CB" w:rsidRPr="002F56CB" w:rsidRDefault="002F56CB" w:rsidP="002F56CB">
      <w:pPr>
        <w:spacing w:after="240"/>
      </w:pPr>
      <w:r w:rsidRPr="002F56CB">
        <w:t>4. Instructional personnel support, including professional development positions and library and media positions not included in subdivision H 3;</w:t>
      </w:r>
    </w:p>
    <w:p w:rsidR="002F56CB" w:rsidRPr="002F56CB" w:rsidRDefault="002F56CB" w:rsidP="002F56CB">
      <w:pPr>
        <w:spacing w:after="240"/>
      </w:pPr>
      <w:r w:rsidRPr="002F56CB">
        <w:t>5. Technology professional positions not included in subsection J;</w:t>
      </w:r>
    </w:p>
    <w:p w:rsidR="002F56CB" w:rsidRPr="002F56CB" w:rsidRDefault="002F56CB" w:rsidP="002F56CB">
      <w:pPr>
        <w:spacing w:after="240"/>
      </w:pPr>
      <w:r w:rsidRPr="002F56CB">
        <w:t>6. Operation and maintenance positions, including facilities; pupil transportation positions; operation and maintenance professional and service positions; and security service, trade, and laborer positions;</w:t>
      </w:r>
    </w:p>
    <w:p w:rsidR="002F56CB" w:rsidRPr="002F56CB" w:rsidRDefault="002F56CB" w:rsidP="002F56CB">
      <w:pPr>
        <w:spacing w:after="240"/>
      </w:pPr>
      <w:r w:rsidRPr="002F56CB">
        <w:t>7. Technical and clerical positions for fiscal and human resources, student support, instructional personnel support, operation and maintenance, administration, and technology; and</w:t>
      </w:r>
    </w:p>
    <w:p w:rsidR="002F56CB" w:rsidRPr="002F56CB" w:rsidRDefault="002F56CB" w:rsidP="002F56CB">
      <w:pPr>
        <w:spacing w:after="240"/>
      </w:pPr>
      <w:r w:rsidRPr="002F56CB">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2F56CB" w:rsidRPr="002F56CB" w:rsidRDefault="002F56CB" w:rsidP="002F56CB">
      <w:pPr>
        <w:spacing w:after="240"/>
      </w:pPr>
      <w:r w:rsidRPr="002F56CB">
        <w:t>Pursuant to the appropriation act, support services shall be funded from basic school aid.</w:t>
      </w:r>
    </w:p>
    <w:p w:rsidR="002F56CB" w:rsidRPr="002F56CB" w:rsidRDefault="002F56CB" w:rsidP="002F56CB">
      <w:pPr>
        <w:spacing w:after="240"/>
      </w:pPr>
      <w:r w:rsidRPr="002F56CB">
        <w:t>School divisions may use the state and local funds for support services to provide additional instructional services.</w:t>
      </w:r>
    </w:p>
    <w:p w:rsidR="002F56CB" w:rsidRPr="002F56CB" w:rsidRDefault="002F56CB" w:rsidP="002F56CB">
      <w:pPr>
        <w:spacing w:after="240"/>
      </w:pPr>
      <w:r w:rsidRPr="002F56CB">
        <w:t>P. Notwithstanding the provisions of this section, when determining the assignment of instructional and other licensed personnel in subsections C through J, a local school board shall not be required to include full-time students of approved virtual school programs.</w:t>
      </w:r>
    </w:p>
    <w:p w:rsidR="002F56CB" w:rsidRPr="002F56CB" w:rsidRDefault="002F56CB" w:rsidP="002F56CB">
      <w:pPr>
        <w:spacing w:after="240"/>
      </w:pPr>
      <w:r w:rsidRPr="002F56CB">
        <w:t>1988, cc. 645, 682; 1991, c. 480; 1997, c. </w:t>
      </w:r>
      <w:hyperlink r:id="rId85" w:history="1">
        <w:r w:rsidRPr="002F56CB">
          <w:rPr>
            <w:rStyle w:val="Hyperlink"/>
          </w:rPr>
          <w:t>828</w:t>
        </w:r>
      </w:hyperlink>
      <w:r w:rsidRPr="002F56CB">
        <w:t>; 2004, cc. </w:t>
      </w:r>
      <w:hyperlink r:id="rId86" w:history="1">
        <w:r w:rsidRPr="002F56CB">
          <w:rPr>
            <w:rStyle w:val="Hyperlink"/>
          </w:rPr>
          <w:t>939</w:t>
        </w:r>
      </w:hyperlink>
      <w:r w:rsidRPr="002F56CB">
        <w:t>, </w:t>
      </w:r>
      <w:hyperlink r:id="rId87" w:history="1">
        <w:r w:rsidRPr="002F56CB">
          <w:rPr>
            <w:rStyle w:val="Hyperlink"/>
          </w:rPr>
          <w:t>955</w:t>
        </w:r>
      </w:hyperlink>
      <w:r w:rsidRPr="002F56CB">
        <w:t>; 2005, cc. </w:t>
      </w:r>
      <w:hyperlink r:id="rId88" w:history="1">
        <w:r w:rsidRPr="002F56CB">
          <w:rPr>
            <w:rStyle w:val="Hyperlink"/>
          </w:rPr>
          <w:t>331</w:t>
        </w:r>
      </w:hyperlink>
      <w:r w:rsidRPr="002F56CB">
        <w:t>, </w:t>
      </w:r>
      <w:hyperlink r:id="rId89" w:history="1">
        <w:r w:rsidRPr="002F56CB">
          <w:rPr>
            <w:rStyle w:val="Hyperlink"/>
          </w:rPr>
          <w:t>450</w:t>
        </w:r>
      </w:hyperlink>
      <w:r w:rsidRPr="002F56CB">
        <w:t>; 2010, cc. </w:t>
      </w:r>
      <w:hyperlink r:id="rId90" w:history="1">
        <w:r w:rsidRPr="002F56CB">
          <w:rPr>
            <w:rStyle w:val="Hyperlink"/>
          </w:rPr>
          <w:t>537</w:t>
        </w:r>
      </w:hyperlink>
      <w:r w:rsidRPr="002F56CB">
        <w:t>, </w:t>
      </w:r>
      <w:hyperlink r:id="rId91" w:history="1">
        <w:r w:rsidRPr="002F56CB">
          <w:rPr>
            <w:rStyle w:val="Hyperlink"/>
          </w:rPr>
          <w:t>817</w:t>
        </w:r>
      </w:hyperlink>
      <w:r w:rsidRPr="002F56CB">
        <w:t>; 2011, cc. </w:t>
      </w:r>
      <w:hyperlink r:id="rId92" w:history="1">
        <w:r w:rsidRPr="002F56CB">
          <w:rPr>
            <w:rStyle w:val="Hyperlink"/>
          </w:rPr>
          <w:t>55</w:t>
        </w:r>
      </w:hyperlink>
      <w:r w:rsidRPr="002F56CB">
        <w:t>, </w:t>
      </w:r>
      <w:hyperlink r:id="rId93" w:history="1">
        <w:r w:rsidRPr="002F56CB">
          <w:rPr>
            <w:rStyle w:val="Hyperlink"/>
          </w:rPr>
          <w:t>74</w:t>
        </w:r>
      </w:hyperlink>
      <w:r w:rsidRPr="002F56CB">
        <w:t>; 2012, cc. </w:t>
      </w:r>
      <w:hyperlink r:id="rId94" w:history="1">
        <w:r w:rsidRPr="002F56CB">
          <w:rPr>
            <w:rStyle w:val="Hyperlink"/>
          </w:rPr>
          <w:t>476</w:t>
        </w:r>
      </w:hyperlink>
      <w:r w:rsidRPr="002F56CB">
        <w:t>, </w:t>
      </w:r>
      <w:hyperlink r:id="rId95" w:history="1">
        <w:r w:rsidRPr="002F56CB">
          <w:rPr>
            <w:rStyle w:val="Hyperlink"/>
          </w:rPr>
          <w:t>507</w:t>
        </w:r>
      </w:hyperlink>
      <w:r w:rsidRPr="002F56CB">
        <w:t>; 2013, cc. </w:t>
      </w:r>
      <w:hyperlink r:id="rId96" w:history="1">
        <w:r w:rsidRPr="002F56CB">
          <w:rPr>
            <w:rStyle w:val="Hyperlink"/>
          </w:rPr>
          <w:t>123</w:t>
        </w:r>
      </w:hyperlink>
      <w:r w:rsidRPr="002F56CB">
        <w:t>, </w:t>
      </w:r>
      <w:hyperlink r:id="rId97" w:history="1">
        <w:r w:rsidRPr="002F56CB">
          <w:rPr>
            <w:rStyle w:val="Hyperlink"/>
          </w:rPr>
          <w:t>157</w:t>
        </w:r>
      </w:hyperlink>
      <w:r w:rsidRPr="002F56CB">
        <w:t>, </w:t>
      </w:r>
      <w:hyperlink r:id="rId98" w:history="1">
        <w:r w:rsidRPr="002F56CB">
          <w:rPr>
            <w:rStyle w:val="Hyperlink"/>
          </w:rPr>
          <w:t>158</w:t>
        </w:r>
      </w:hyperlink>
      <w:r w:rsidRPr="002F56CB">
        <w:t>, </w:t>
      </w:r>
      <w:hyperlink r:id="rId99" w:history="1">
        <w:r w:rsidRPr="002F56CB">
          <w:rPr>
            <w:rStyle w:val="Hyperlink"/>
          </w:rPr>
          <w:t>224</w:t>
        </w:r>
      </w:hyperlink>
      <w:r w:rsidRPr="002F56CB">
        <w:t>; 2016, c. </w:t>
      </w:r>
      <w:hyperlink r:id="rId100" w:history="1">
        <w:r w:rsidRPr="002F56CB">
          <w:rPr>
            <w:rStyle w:val="Hyperlink"/>
          </w:rPr>
          <w:t>646</w:t>
        </w:r>
      </w:hyperlink>
      <w:r w:rsidRPr="002F56CB">
        <w:t>; 2017, cc. </w:t>
      </w:r>
      <w:hyperlink r:id="rId101" w:history="1">
        <w:r w:rsidRPr="002F56CB">
          <w:rPr>
            <w:rStyle w:val="Hyperlink"/>
          </w:rPr>
          <w:t>321</w:t>
        </w:r>
      </w:hyperlink>
      <w:r w:rsidRPr="002F56CB">
        <w:t>, </w:t>
      </w:r>
      <w:hyperlink r:id="rId102" w:history="1">
        <w:r w:rsidRPr="002F56CB">
          <w:rPr>
            <w:rStyle w:val="Hyperlink"/>
          </w:rPr>
          <w:t>626</w:t>
        </w:r>
      </w:hyperlink>
      <w:r w:rsidRPr="002F56CB">
        <w:t>, </w:t>
      </w:r>
      <w:hyperlink r:id="rId103" w:history="1">
        <w:r w:rsidRPr="002F56CB">
          <w:rPr>
            <w:rStyle w:val="Hyperlink"/>
          </w:rPr>
          <w:t>629</w:t>
        </w:r>
      </w:hyperlink>
      <w:r w:rsidRPr="002F56CB">
        <w:t>; 2018, c. </w:t>
      </w:r>
      <w:hyperlink r:id="rId104" w:history="1">
        <w:r w:rsidRPr="002F56CB">
          <w:rPr>
            <w:rStyle w:val="Hyperlink"/>
          </w:rPr>
          <w:t>484</w:t>
        </w:r>
      </w:hyperlink>
      <w:r w:rsidRPr="002F56CB">
        <w:t>; 2019, cc. </w:t>
      </w:r>
      <w:hyperlink r:id="rId105" w:history="1">
        <w:r w:rsidRPr="002F56CB">
          <w:rPr>
            <w:rStyle w:val="Hyperlink"/>
          </w:rPr>
          <w:t>139</w:t>
        </w:r>
      </w:hyperlink>
      <w:r w:rsidRPr="002F56CB">
        <w:t>, </w:t>
      </w:r>
      <w:hyperlink r:id="rId106" w:history="1">
        <w:r w:rsidRPr="002F56CB">
          <w:rPr>
            <w:rStyle w:val="Hyperlink"/>
          </w:rPr>
          <w:t>796</w:t>
        </w:r>
      </w:hyperlink>
      <w:r w:rsidRPr="002F56CB">
        <w:t>.</w:t>
      </w:r>
    </w:p>
    <w:p w:rsidR="002F56CB" w:rsidRPr="002F56CB" w:rsidRDefault="002F56CB" w:rsidP="002F56CB">
      <w:pPr>
        <w:pStyle w:val="Heading2"/>
      </w:pPr>
      <w:r w:rsidRPr="002F56CB">
        <w:t>§ 22.1-253.13:3. Standard 3. Accreditation, other standards, assessments, and releases from state regulations.</w:t>
      </w:r>
    </w:p>
    <w:p w:rsidR="002F56CB" w:rsidRPr="002F56CB" w:rsidRDefault="002F56CB" w:rsidP="002F56CB">
      <w:pPr>
        <w:spacing w:after="240"/>
      </w:pPr>
      <w:r w:rsidRPr="002F56CB">
        <w:t>A. The Board of Education shall promulgate regulations establishing standards for accreditation pursuant to the Administrative Process Act (§ </w:t>
      </w:r>
      <w:hyperlink r:id="rId107" w:history="1">
        <w:r w:rsidRPr="002F56CB">
          <w:rPr>
            <w:rStyle w:val="Hyperlink"/>
          </w:rPr>
          <w:t>2.2-4000</w:t>
        </w:r>
      </w:hyperlink>
      <w:r w:rsidRPr="002F56CB">
        <w:t>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2F56CB" w:rsidRPr="002F56CB" w:rsidRDefault="002F56CB" w:rsidP="002F56CB">
      <w:pPr>
        <w:spacing w:after="240"/>
      </w:pPr>
      <w:r w:rsidRPr="002F56CB">
        <w:t>The Board of Education shall promulgate regulations establishing standards for accreditation of public virtual schools under the authority of the local school board that enroll students full time.</w:t>
      </w:r>
    </w:p>
    <w:p w:rsidR="002F56CB" w:rsidRPr="002F56CB" w:rsidRDefault="002F56CB" w:rsidP="002F56CB">
      <w:pPr>
        <w:spacing w:after="240"/>
      </w:pPr>
      <w:r w:rsidRPr="002F56CB">
        <w:t>The Board's regulations establishing standards for accreditation shall ensure that the accreditation process is transparent and based on objective measurements and that any appeal of the accreditation status of a school is heard and decided by the Board.</w:t>
      </w:r>
    </w:p>
    <w:p w:rsidR="002F56CB" w:rsidRPr="002F56CB" w:rsidRDefault="002F56CB" w:rsidP="002F56CB">
      <w:pPr>
        <w:spacing w:after="240"/>
      </w:pPr>
      <w:r w:rsidRPr="002F56CB">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2F56CB" w:rsidRPr="002F56CB" w:rsidRDefault="002F56CB" w:rsidP="002F56CB">
      <w:pPr>
        <w:spacing w:after="240"/>
      </w:pP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rsidR="002F56CB" w:rsidRPr="002F56CB" w:rsidRDefault="002F56CB" w:rsidP="002F56CB">
      <w:pPr>
        <w:spacing w:after="240"/>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2F56CB" w:rsidRPr="002F56CB" w:rsidRDefault="002F56CB" w:rsidP="002F56CB">
      <w:pPr>
        <w:spacing w:after="240"/>
      </w:pPr>
      <w:r w:rsidRPr="002F56CB">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 and (ii) any school board that fails to demonstrate progress in developing or implementing any such corrective action plan to enter into a memorandum of understanding with the Board.</w:t>
      </w:r>
    </w:p>
    <w:p w:rsidR="002F56CB" w:rsidRPr="002F56CB" w:rsidRDefault="002F56CB" w:rsidP="002F56CB">
      <w:pPr>
        <w:spacing w:after="240"/>
      </w:pP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08" w:history="1">
        <w:r w:rsidRPr="002F56CB">
          <w:rPr>
            <w:rStyle w:val="Hyperlink"/>
          </w:rPr>
          <w:t>22.1-253.13:6</w:t>
        </w:r>
      </w:hyperlink>
      <w:r w:rsidRPr="002F56CB">
        <w:t>.</w:t>
      </w:r>
    </w:p>
    <w:p w:rsidR="002F56CB" w:rsidRPr="002F56CB" w:rsidRDefault="002F56CB" w:rsidP="002F56CB">
      <w:pPr>
        <w:spacing w:after="240"/>
      </w:pPr>
      <w:r w:rsidRPr="002F56CB">
        <w:t>B. The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2F56CB" w:rsidRPr="002F56CB" w:rsidRDefault="002F56CB" w:rsidP="002F56CB">
      <w:pPr>
        <w:spacing w:after="240"/>
      </w:pPr>
      <w:r w:rsidRPr="002F56CB">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rsidR="002F56CB" w:rsidRPr="002F56CB" w:rsidRDefault="002F56CB" w:rsidP="002F56CB">
      <w:pPr>
        <w:spacing w:after="240"/>
      </w:pPr>
      <w:r w:rsidRPr="002F56CB">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p>
    <w:p w:rsidR="002F56CB" w:rsidRPr="002F56CB" w:rsidRDefault="002F56CB" w:rsidP="002F56CB">
      <w:pPr>
        <w:spacing w:after="240"/>
      </w:pPr>
      <w:r w:rsidRPr="002F56CB">
        <w:t>The Board shall also provide the option of industry certification and state licensure examinations as a student-selected credit.</w:t>
      </w:r>
    </w:p>
    <w:p w:rsidR="002F56CB" w:rsidRPr="002F56CB" w:rsidRDefault="002F56CB" w:rsidP="002F56CB">
      <w:pPr>
        <w:spacing w:after="240"/>
      </w:pPr>
      <w:r w:rsidRPr="002F56CB">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rsidR="002F56CB" w:rsidRPr="002F56CB" w:rsidRDefault="002F56CB" w:rsidP="002F56CB">
      <w:pPr>
        <w:spacing w:after="240"/>
      </w:pPr>
      <w:r w:rsidRPr="002F56CB">
        <w:t>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rsidR="002F56CB" w:rsidRPr="002F56CB" w:rsidRDefault="002F56CB" w:rsidP="002F56CB">
      <w:pPr>
        <w:spacing w:after="240"/>
      </w:pPr>
      <w:r w:rsidRPr="002F56CB">
        <w:t>The Board shall prescribe alternative methods of Standards of Learning assessment administration for children with disabilities, as that term is defined in § </w:t>
      </w:r>
      <w:hyperlink r:id="rId109" w:history="1">
        <w:r w:rsidRPr="002F56CB">
          <w:rPr>
            <w:rStyle w:val="Hyperlink"/>
          </w:rPr>
          <w:t>22.1-213</w:t>
        </w:r>
      </w:hyperlink>
      <w:r w:rsidRPr="002F56CB">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2F56CB" w:rsidRPr="002F56CB" w:rsidRDefault="002F56CB" w:rsidP="002F56CB">
      <w:pPr>
        <w:spacing w:after="240"/>
      </w:pPr>
      <w:r w:rsidRPr="002F56CB">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2F56CB" w:rsidRPr="002F56CB" w:rsidRDefault="002F56CB" w:rsidP="002F56CB">
      <w:pPr>
        <w:spacing w:after="240"/>
      </w:pPr>
      <w:r w:rsidRPr="002F56CB">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rsidR="002F56CB" w:rsidRPr="002F56CB" w:rsidRDefault="002F56CB" w:rsidP="002F56CB">
      <w:pPr>
        <w:spacing w:after="240"/>
      </w:pPr>
      <w:r w:rsidRPr="002F56CB">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rsidR="002F56CB" w:rsidRPr="002F56CB" w:rsidRDefault="002F56CB" w:rsidP="002F56CB">
      <w:pPr>
        <w:spacing w:after="240"/>
      </w:pPr>
      <w:r w:rsidRPr="002F56CB">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rsidR="002F56CB" w:rsidRPr="002F56CB" w:rsidRDefault="002F56CB" w:rsidP="002F56CB">
      <w:pPr>
        <w:spacing w:after="240"/>
      </w:pPr>
      <w:r w:rsidRPr="002F56CB">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110" w:history="1">
        <w:r w:rsidRPr="002F56CB">
          <w:rPr>
            <w:rStyle w:val="Hyperlink"/>
          </w:rPr>
          <w:t>22.1-18</w:t>
        </w:r>
      </w:hyperlink>
      <w:r w:rsidRPr="002F56CB">
        <w:t> any school division that is not in compliance with this requirement.</w:t>
      </w:r>
    </w:p>
    <w:p w:rsidR="002F56CB" w:rsidRPr="002F56CB" w:rsidRDefault="002F56CB" w:rsidP="002F56CB">
      <w:pPr>
        <w:spacing w:after="240"/>
      </w:pPr>
      <w:r w:rsidRPr="002F56CB">
        <w:t>The Standards of Learning requirements, including all related assessments, shall be waived for any student awarded a scholarship under the Brown v. Board of Education Scholarship Program, pursuant to § </w:t>
      </w:r>
      <w:hyperlink r:id="rId111" w:history="1">
        <w:r w:rsidRPr="002F56CB">
          <w:rPr>
            <w:rStyle w:val="Hyperlink"/>
          </w:rPr>
          <w:t>30-231.2</w:t>
        </w:r>
      </w:hyperlink>
      <w:r w:rsidRPr="002F56CB">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rsidR="002F56CB" w:rsidRPr="002F56CB" w:rsidRDefault="002F56CB" w:rsidP="002F56CB">
      <w:pPr>
        <w:spacing w:after="240"/>
      </w:pPr>
      <w:r w:rsidRPr="002F56CB">
        <w:t>The Department of Education shall develop processes for informing school divisions of changes in the Standards of Learning.</w:t>
      </w:r>
    </w:p>
    <w:p w:rsidR="002F56CB" w:rsidRPr="002F56CB" w:rsidRDefault="002F56CB" w:rsidP="002F56CB">
      <w:pPr>
        <w:spacing w:after="240"/>
      </w:pPr>
      <w:r w:rsidRPr="002F56CB">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rsidR="002F56CB" w:rsidRPr="002F56CB" w:rsidRDefault="002F56CB" w:rsidP="002F56CB">
      <w:pPr>
        <w:spacing w:after="240"/>
      </w:pPr>
      <w:r w:rsidRPr="002F56CB">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rsidR="002F56CB" w:rsidRPr="002F56CB" w:rsidRDefault="002F56CB" w:rsidP="002F56CB">
      <w:pPr>
        <w:spacing w:after="240"/>
      </w:pPr>
      <w:r w:rsidRPr="002F56CB">
        <w:t>D. The Board of Education may pursue all available civil remedies pursuant to § </w:t>
      </w:r>
      <w:hyperlink r:id="rId112" w:history="1">
        <w:r w:rsidRPr="002F56CB">
          <w:rPr>
            <w:rStyle w:val="Hyperlink"/>
          </w:rPr>
          <w:t>22.1-19.1</w:t>
        </w:r>
      </w:hyperlink>
      <w:r w:rsidRPr="002F56CB">
        <w:t> or administrative action pursuant to § </w:t>
      </w:r>
      <w:hyperlink r:id="rId113" w:history="1">
        <w:r w:rsidRPr="002F56CB">
          <w:rPr>
            <w:rStyle w:val="Hyperlink"/>
          </w:rPr>
          <w:t>22.1-292.1</w:t>
        </w:r>
      </w:hyperlink>
      <w:r w:rsidRPr="002F56CB">
        <w:t> for breaches in test security and unauthorized alteration of test materials or test results.</w:t>
      </w:r>
    </w:p>
    <w:p w:rsidR="002F56CB" w:rsidRPr="002F56CB" w:rsidRDefault="002F56CB" w:rsidP="002F56CB">
      <w:pPr>
        <w:spacing w:after="240"/>
      </w:pPr>
      <w:r w:rsidRPr="002F56CB">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2F56CB" w:rsidRPr="002F56CB" w:rsidRDefault="002F56CB" w:rsidP="002F56CB">
      <w:pPr>
        <w:spacing w:after="240"/>
      </w:pPr>
      <w:r w:rsidRPr="002F56CB">
        <w:t>Records and other information furnished to or prepared by the Board during the conduct of a review or investigation may be withheld pursuant to subdivision 10 of § </w:t>
      </w:r>
      <w:hyperlink r:id="rId114" w:history="1">
        <w:r w:rsidRPr="002F56CB">
          <w:rPr>
            <w:rStyle w:val="Hyperlink"/>
          </w:rPr>
          <w:t>2.2-3705.3</w:t>
        </w:r>
      </w:hyperlink>
      <w:r w:rsidRPr="002F56CB">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2F56CB" w:rsidRPr="002F56CB" w:rsidRDefault="002F56CB" w:rsidP="002F56CB">
      <w:pPr>
        <w:spacing w:after="240"/>
      </w:pPr>
      <w:r w:rsidRPr="002F56CB">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rsidR="002F56CB" w:rsidRPr="002F56CB" w:rsidRDefault="002F56CB" w:rsidP="002F56CB">
      <w:pPr>
        <w:spacing w:after="240"/>
      </w:pPr>
      <w:r w:rsidRPr="002F56CB">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rsidR="002F56CB" w:rsidRPr="002F56CB" w:rsidRDefault="002F56CB" w:rsidP="002F56CB">
      <w:pPr>
        <w:spacing w:after="240"/>
      </w:pPr>
      <w:r w:rsidRPr="002F56CB">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rsidR="002F56CB" w:rsidRPr="002F56CB" w:rsidRDefault="002F56CB" w:rsidP="002F56CB">
      <w:pPr>
        <w:spacing w:after="240"/>
      </w:pPr>
      <w:r w:rsidRPr="002F56CB">
        <w:t>The Board of Education shall not require administration of the Stanford Achievement Test Series, Ninth Edition (Stanford Nine) assessment, except as may be selected to facilitate compliance with the requirements for home instruction pursuant to § </w:t>
      </w:r>
      <w:hyperlink r:id="rId115" w:history="1">
        <w:r w:rsidRPr="002F56CB">
          <w:rPr>
            <w:rStyle w:val="Hyperlink"/>
          </w:rPr>
          <w:t>22.1-254.1</w:t>
        </w:r>
      </w:hyperlink>
      <w:r w:rsidRPr="002F56CB">
        <w:t>.</w:t>
      </w:r>
    </w:p>
    <w:p w:rsidR="002F56CB" w:rsidRPr="002F56CB" w:rsidRDefault="002F56CB" w:rsidP="002F56CB">
      <w:pPr>
        <w:spacing w:after="240"/>
      </w:pPr>
      <w:r w:rsidRPr="002F56CB">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rsidR="002F56CB" w:rsidRPr="002F56CB" w:rsidRDefault="002F56CB" w:rsidP="002F56CB">
      <w:pPr>
        <w:spacing w:after="240"/>
      </w:pPr>
      <w:r w:rsidRPr="002F56CB">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116" w:history="1">
        <w:r w:rsidRPr="002F56CB">
          <w:rPr>
            <w:rStyle w:val="Hyperlink"/>
          </w:rPr>
          <w:t>22.1-18</w:t>
        </w:r>
      </w:hyperlink>
      <w:r w:rsidRPr="002F56CB">
        <w:t>.</w:t>
      </w:r>
    </w:p>
    <w:p w:rsidR="002F56CB" w:rsidRPr="002F56CB" w:rsidRDefault="002F56CB" w:rsidP="002F56CB">
      <w:pPr>
        <w:spacing w:after="240"/>
      </w:pPr>
      <w:r w:rsidRPr="002F56CB">
        <w:t>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rsidR="002F56CB" w:rsidRPr="002F56CB" w:rsidRDefault="002F56CB" w:rsidP="002F56CB">
      <w:pPr>
        <w:spacing w:after="240"/>
      </w:pPr>
      <w:r w:rsidRPr="002F56CB">
        <w:t>The Board of Education may also grant local school boards waivers of specific requirements in § </w:t>
      </w:r>
      <w:hyperlink r:id="rId117" w:history="1">
        <w:r w:rsidRPr="002F56CB">
          <w:rPr>
            <w:rStyle w:val="Hyperlink"/>
          </w:rPr>
          <w:t>22.1-253.13:2</w:t>
        </w:r>
      </w:hyperlink>
      <w:r w:rsidRPr="002F56CB">
        <w:t>,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divisionwide to meet the total number required by § </w:t>
      </w:r>
      <w:hyperlink r:id="rId118" w:history="1">
        <w:r w:rsidRPr="002F56CB">
          <w:rPr>
            <w:rStyle w:val="Hyperlink"/>
          </w:rPr>
          <w:t>22.1-253.13:2</w:t>
        </w:r>
      </w:hyperlink>
      <w:r w:rsidRPr="002F56CB">
        <w:t> and all pupil/teacher ratios and class size maximums set forth in subsection C of § </w:t>
      </w:r>
      <w:hyperlink r:id="rId119" w:history="1">
        <w:r w:rsidRPr="002F56CB">
          <w:rPr>
            <w:rStyle w:val="Hyperlink"/>
          </w:rPr>
          <w:t>22.1-253.13:2</w:t>
        </w:r>
      </w:hyperlink>
      <w:r w:rsidRPr="002F56CB">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rsidR="002F56CB" w:rsidRPr="002F56CB" w:rsidRDefault="002F56CB" w:rsidP="002F56CB">
      <w:pPr>
        <w:spacing w:after="240"/>
      </w:pPr>
      <w:r w:rsidRPr="002F56CB">
        <w:t>1988, cc. 645, 682; 1990, cc. 820, 839; 1992, c. 591; 1998, cc. </w:t>
      </w:r>
      <w:hyperlink r:id="rId120" w:history="1">
        <w:r w:rsidRPr="002F56CB">
          <w:rPr>
            <w:rStyle w:val="Hyperlink"/>
          </w:rPr>
          <w:t>456</w:t>
        </w:r>
      </w:hyperlink>
      <w:r w:rsidRPr="002F56CB">
        <w:t>, </w:t>
      </w:r>
      <w:hyperlink r:id="rId121" w:history="1">
        <w:r w:rsidRPr="002F56CB">
          <w:rPr>
            <w:rStyle w:val="Hyperlink"/>
          </w:rPr>
          <w:t>567</w:t>
        </w:r>
      </w:hyperlink>
      <w:r w:rsidRPr="002F56CB">
        <w:t>, </w:t>
      </w:r>
      <w:hyperlink r:id="rId122" w:history="1">
        <w:r w:rsidRPr="002F56CB">
          <w:rPr>
            <w:rStyle w:val="Hyperlink"/>
          </w:rPr>
          <w:t>602</w:t>
        </w:r>
      </w:hyperlink>
      <w:r w:rsidRPr="002F56CB">
        <w:t>, </w:t>
      </w:r>
      <w:hyperlink r:id="rId123" w:history="1">
        <w:r w:rsidRPr="002F56CB">
          <w:rPr>
            <w:rStyle w:val="Hyperlink"/>
          </w:rPr>
          <w:t>627</w:t>
        </w:r>
      </w:hyperlink>
      <w:r w:rsidRPr="002F56CB">
        <w:t>, </w:t>
      </w:r>
      <w:hyperlink r:id="rId124" w:history="1">
        <w:r w:rsidRPr="002F56CB">
          <w:rPr>
            <w:rStyle w:val="Hyperlink"/>
          </w:rPr>
          <w:t>843</w:t>
        </w:r>
      </w:hyperlink>
      <w:r w:rsidRPr="002F56CB">
        <w:t>, </w:t>
      </w:r>
      <w:hyperlink r:id="rId125" w:history="1">
        <w:r w:rsidRPr="002F56CB">
          <w:rPr>
            <w:rStyle w:val="Hyperlink"/>
          </w:rPr>
          <w:t>902</w:t>
        </w:r>
      </w:hyperlink>
      <w:r w:rsidRPr="002F56CB">
        <w:t>; 1999, cc. </w:t>
      </w:r>
      <w:hyperlink r:id="rId126" w:history="1">
        <w:r w:rsidRPr="002F56CB">
          <w:rPr>
            <w:rStyle w:val="Hyperlink"/>
          </w:rPr>
          <w:t>670</w:t>
        </w:r>
      </w:hyperlink>
      <w:r w:rsidRPr="002F56CB">
        <w:t>, </w:t>
      </w:r>
      <w:hyperlink r:id="rId127" w:history="1">
        <w:r w:rsidRPr="002F56CB">
          <w:rPr>
            <w:rStyle w:val="Hyperlink"/>
          </w:rPr>
          <w:t>731</w:t>
        </w:r>
      </w:hyperlink>
      <w:r w:rsidRPr="002F56CB">
        <w:t>, </w:t>
      </w:r>
      <w:hyperlink r:id="rId128" w:history="1">
        <w:r w:rsidRPr="002F56CB">
          <w:rPr>
            <w:rStyle w:val="Hyperlink"/>
          </w:rPr>
          <w:t>1015</w:t>
        </w:r>
      </w:hyperlink>
      <w:r w:rsidRPr="002F56CB">
        <w:t>; 2000, cc. </w:t>
      </w:r>
      <w:hyperlink r:id="rId129" w:history="1">
        <w:r w:rsidRPr="002F56CB">
          <w:rPr>
            <w:rStyle w:val="Hyperlink"/>
          </w:rPr>
          <w:t>504</w:t>
        </w:r>
      </w:hyperlink>
      <w:r w:rsidRPr="002F56CB">
        <w:t>, </w:t>
      </w:r>
      <w:hyperlink r:id="rId130" w:history="1">
        <w:r w:rsidRPr="002F56CB">
          <w:rPr>
            <w:rStyle w:val="Hyperlink"/>
          </w:rPr>
          <w:t>735</w:t>
        </w:r>
      </w:hyperlink>
      <w:r w:rsidRPr="002F56CB">
        <w:t>, </w:t>
      </w:r>
      <w:hyperlink r:id="rId131" w:history="1">
        <w:r w:rsidRPr="002F56CB">
          <w:rPr>
            <w:rStyle w:val="Hyperlink"/>
          </w:rPr>
          <w:t>742</w:t>
        </w:r>
      </w:hyperlink>
      <w:r w:rsidRPr="002F56CB">
        <w:t>, </w:t>
      </w:r>
      <w:hyperlink r:id="rId132" w:history="1">
        <w:r w:rsidRPr="002F56CB">
          <w:rPr>
            <w:rStyle w:val="Hyperlink"/>
          </w:rPr>
          <w:t>750</w:t>
        </w:r>
      </w:hyperlink>
      <w:r w:rsidRPr="002F56CB">
        <w:t>, </w:t>
      </w:r>
      <w:hyperlink r:id="rId133" w:history="1">
        <w:r w:rsidRPr="002F56CB">
          <w:rPr>
            <w:rStyle w:val="Hyperlink"/>
          </w:rPr>
          <w:t>752</w:t>
        </w:r>
      </w:hyperlink>
      <w:r w:rsidRPr="002F56CB">
        <w:t>, </w:t>
      </w:r>
      <w:hyperlink r:id="rId134" w:history="1">
        <w:r w:rsidRPr="002F56CB">
          <w:rPr>
            <w:rStyle w:val="Hyperlink"/>
          </w:rPr>
          <w:t>867</w:t>
        </w:r>
      </w:hyperlink>
      <w:r w:rsidRPr="002F56CB">
        <w:t>, </w:t>
      </w:r>
      <w:hyperlink r:id="rId135" w:history="1">
        <w:r w:rsidRPr="002F56CB">
          <w:rPr>
            <w:rStyle w:val="Hyperlink"/>
          </w:rPr>
          <w:t>1061</w:t>
        </w:r>
      </w:hyperlink>
      <w:r w:rsidRPr="002F56CB">
        <w:t>; 2001, cc. </w:t>
      </w:r>
      <w:hyperlink r:id="rId136" w:history="1">
        <w:r w:rsidRPr="002F56CB">
          <w:rPr>
            <w:rStyle w:val="Hyperlink"/>
          </w:rPr>
          <w:t>651</w:t>
        </w:r>
      </w:hyperlink>
      <w:r w:rsidRPr="002F56CB">
        <w:t>, </w:t>
      </w:r>
      <w:hyperlink r:id="rId137" w:history="1">
        <w:r w:rsidRPr="002F56CB">
          <w:rPr>
            <w:rStyle w:val="Hyperlink"/>
          </w:rPr>
          <w:t>731</w:t>
        </w:r>
      </w:hyperlink>
      <w:r w:rsidRPr="002F56CB">
        <w:t>; 2002, cc. </w:t>
      </w:r>
      <w:hyperlink r:id="rId138" w:history="1">
        <w:r w:rsidRPr="002F56CB">
          <w:rPr>
            <w:rStyle w:val="Hyperlink"/>
          </w:rPr>
          <w:t>101</w:t>
        </w:r>
      </w:hyperlink>
      <w:r w:rsidRPr="002F56CB">
        <w:t>, </w:t>
      </w:r>
      <w:hyperlink r:id="rId139" w:history="1">
        <w:r w:rsidRPr="002F56CB">
          <w:rPr>
            <w:rStyle w:val="Hyperlink"/>
          </w:rPr>
          <w:t>167</w:t>
        </w:r>
      </w:hyperlink>
      <w:r w:rsidRPr="002F56CB">
        <w:t>, </w:t>
      </w:r>
      <w:hyperlink r:id="rId140" w:history="1">
        <w:r w:rsidRPr="002F56CB">
          <w:rPr>
            <w:rStyle w:val="Hyperlink"/>
          </w:rPr>
          <w:t>656</w:t>
        </w:r>
      </w:hyperlink>
      <w:r w:rsidRPr="002F56CB">
        <w:t>, </w:t>
      </w:r>
      <w:hyperlink r:id="rId141" w:history="1">
        <w:r w:rsidRPr="002F56CB">
          <w:rPr>
            <w:rStyle w:val="Hyperlink"/>
          </w:rPr>
          <w:t>732</w:t>
        </w:r>
      </w:hyperlink>
      <w:r w:rsidRPr="002F56CB">
        <w:t>; 2003, cc. </w:t>
      </w:r>
      <w:hyperlink r:id="rId142" w:history="1">
        <w:r w:rsidRPr="002F56CB">
          <w:rPr>
            <w:rStyle w:val="Hyperlink"/>
          </w:rPr>
          <w:t>691</w:t>
        </w:r>
      </w:hyperlink>
      <w:r w:rsidRPr="002F56CB">
        <w:t>, </w:t>
      </w:r>
      <w:hyperlink r:id="rId143" w:history="1">
        <w:r w:rsidRPr="002F56CB">
          <w:rPr>
            <w:rStyle w:val="Hyperlink"/>
          </w:rPr>
          <w:t>1004</w:t>
        </w:r>
      </w:hyperlink>
      <w:r w:rsidRPr="002F56CB">
        <w:t>; 2004, cc. </w:t>
      </w:r>
      <w:hyperlink r:id="rId144" w:history="1">
        <w:r w:rsidRPr="002F56CB">
          <w:rPr>
            <w:rStyle w:val="Hyperlink"/>
          </w:rPr>
          <w:t>472</w:t>
        </w:r>
      </w:hyperlink>
      <w:r w:rsidRPr="002F56CB">
        <w:t>, </w:t>
      </w:r>
      <w:hyperlink r:id="rId145" w:history="1">
        <w:r w:rsidRPr="002F56CB">
          <w:rPr>
            <w:rStyle w:val="Hyperlink"/>
          </w:rPr>
          <w:t>939</w:t>
        </w:r>
      </w:hyperlink>
      <w:r w:rsidRPr="002F56CB">
        <w:t>, </w:t>
      </w:r>
      <w:hyperlink r:id="rId146" w:history="1">
        <w:r w:rsidRPr="002F56CB">
          <w:rPr>
            <w:rStyle w:val="Hyperlink"/>
          </w:rPr>
          <w:t>955</w:t>
        </w:r>
      </w:hyperlink>
      <w:r w:rsidRPr="002F56CB">
        <w:t>, </w:t>
      </w:r>
      <w:hyperlink r:id="rId147" w:history="1">
        <w:r w:rsidRPr="002F56CB">
          <w:rPr>
            <w:rStyle w:val="Hyperlink"/>
          </w:rPr>
          <w:t>965</w:t>
        </w:r>
      </w:hyperlink>
      <w:r w:rsidRPr="002F56CB">
        <w:t>; 2005, cc. </w:t>
      </w:r>
      <w:hyperlink r:id="rId148" w:history="1">
        <w:r w:rsidRPr="002F56CB">
          <w:rPr>
            <w:rStyle w:val="Hyperlink"/>
          </w:rPr>
          <w:t>331</w:t>
        </w:r>
      </w:hyperlink>
      <w:r w:rsidRPr="002F56CB">
        <w:t>, </w:t>
      </w:r>
      <w:hyperlink r:id="rId149" w:history="1">
        <w:r w:rsidRPr="002F56CB">
          <w:rPr>
            <w:rStyle w:val="Hyperlink"/>
          </w:rPr>
          <w:t>450</w:t>
        </w:r>
      </w:hyperlink>
      <w:r w:rsidRPr="002F56CB">
        <w:t>, </w:t>
      </w:r>
      <w:hyperlink r:id="rId150" w:history="1">
        <w:r w:rsidRPr="002F56CB">
          <w:rPr>
            <w:rStyle w:val="Hyperlink"/>
          </w:rPr>
          <w:t>753</w:t>
        </w:r>
      </w:hyperlink>
      <w:r w:rsidRPr="002F56CB">
        <w:t>, </w:t>
      </w:r>
      <w:hyperlink r:id="rId151" w:history="1">
        <w:r w:rsidRPr="002F56CB">
          <w:rPr>
            <w:rStyle w:val="Hyperlink"/>
          </w:rPr>
          <w:t>834</w:t>
        </w:r>
      </w:hyperlink>
      <w:r w:rsidRPr="002F56CB">
        <w:t>; 2006, cc. </w:t>
      </w:r>
      <w:hyperlink r:id="rId152" w:history="1">
        <w:r w:rsidRPr="002F56CB">
          <w:rPr>
            <w:rStyle w:val="Hyperlink"/>
          </w:rPr>
          <w:t>25</w:t>
        </w:r>
      </w:hyperlink>
      <w:r w:rsidRPr="002F56CB">
        <w:t>, </w:t>
      </w:r>
      <w:hyperlink r:id="rId153" w:history="1">
        <w:r w:rsidRPr="002F56CB">
          <w:rPr>
            <w:rStyle w:val="Hyperlink"/>
          </w:rPr>
          <w:t>38</w:t>
        </w:r>
      </w:hyperlink>
      <w:r w:rsidRPr="002F56CB">
        <w:t>, </w:t>
      </w:r>
      <w:hyperlink r:id="rId154" w:history="1">
        <w:r w:rsidRPr="002F56CB">
          <w:rPr>
            <w:rStyle w:val="Hyperlink"/>
          </w:rPr>
          <w:t>95</w:t>
        </w:r>
      </w:hyperlink>
      <w:r w:rsidRPr="002F56CB">
        <w:t>, </w:t>
      </w:r>
      <w:hyperlink r:id="rId155" w:history="1">
        <w:r w:rsidRPr="002F56CB">
          <w:rPr>
            <w:rStyle w:val="Hyperlink"/>
          </w:rPr>
          <w:t>117</w:t>
        </w:r>
      </w:hyperlink>
      <w:r w:rsidRPr="002F56CB">
        <w:t>, </w:t>
      </w:r>
      <w:hyperlink r:id="rId156" w:history="1">
        <w:r w:rsidRPr="002F56CB">
          <w:rPr>
            <w:rStyle w:val="Hyperlink"/>
          </w:rPr>
          <w:t>131</w:t>
        </w:r>
      </w:hyperlink>
      <w:r w:rsidRPr="002F56CB">
        <w:t>; 2007, c. </w:t>
      </w:r>
      <w:hyperlink r:id="rId157" w:history="1">
        <w:r w:rsidRPr="002F56CB">
          <w:rPr>
            <w:rStyle w:val="Hyperlink"/>
          </w:rPr>
          <w:t>234</w:t>
        </w:r>
      </w:hyperlink>
      <w:r w:rsidRPr="002F56CB">
        <w:t>; 2009, c. </w:t>
      </w:r>
      <w:hyperlink r:id="rId158" w:history="1">
        <w:r w:rsidRPr="002F56CB">
          <w:rPr>
            <w:rStyle w:val="Hyperlink"/>
          </w:rPr>
          <w:t>825</w:t>
        </w:r>
      </w:hyperlink>
      <w:r w:rsidRPr="002F56CB">
        <w:t>; 2010, c. </w:t>
      </w:r>
      <w:hyperlink r:id="rId159" w:history="1">
        <w:r w:rsidRPr="002F56CB">
          <w:rPr>
            <w:rStyle w:val="Hyperlink"/>
          </w:rPr>
          <w:t>76</w:t>
        </w:r>
      </w:hyperlink>
      <w:r w:rsidRPr="002F56CB">
        <w:t>; 2011, cc. </w:t>
      </w:r>
      <w:hyperlink r:id="rId160" w:history="1">
        <w:r w:rsidRPr="002F56CB">
          <w:rPr>
            <w:rStyle w:val="Hyperlink"/>
          </w:rPr>
          <w:t>248</w:t>
        </w:r>
      </w:hyperlink>
      <w:r w:rsidRPr="002F56CB">
        <w:t>, </w:t>
      </w:r>
      <w:hyperlink r:id="rId161" w:history="1">
        <w:r w:rsidRPr="002F56CB">
          <w:rPr>
            <w:rStyle w:val="Hyperlink"/>
          </w:rPr>
          <w:t>666</w:t>
        </w:r>
      </w:hyperlink>
      <w:r w:rsidRPr="002F56CB">
        <w:t>; 2012, c. </w:t>
      </w:r>
      <w:hyperlink r:id="rId162" w:history="1">
        <w:r w:rsidRPr="002F56CB">
          <w:rPr>
            <w:rStyle w:val="Hyperlink"/>
          </w:rPr>
          <w:t>183</w:t>
        </w:r>
      </w:hyperlink>
      <w:r w:rsidRPr="002F56CB">
        <w:t>; 2013, cc. </w:t>
      </w:r>
      <w:hyperlink r:id="rId163" w:history="1">
        <w:r w:rsidRPr="002F56CB">
          <w:rPr>
            <w:rStyle w:val="Hyperlink"/>
          </w:rPr>
          <w:t>539</w:t>
        </w:r>
      </w:hyperlink>
      <w:r w:rsidRPr="002F56CB">
        <w:t>, </w:t>
      </w:r>
      <w:hyperlink r:id="rId164" w:history="1">
        <w:r w:rsidRPr="002F56CB">
          <w:rPr>
            <w:rStyle w:val="Hyperlink"/>
          </w:rPr>
          <w:t>571</w:t>
        </w:r>
      </w:hyperlink>
      <w:r w:rsidRPr="002F56CB">
        <w:t>, </w:t>
      </w:r>
      <w:hyperlink r:id="rId165" w:history="1">
        <w:r w:rsidRPr="002F56CB">
          <w:rPr>
            <w:rStyle w:val="Hyperlink"/>
          </w:rPr>
          <w:t>584</w:t>
        </w:r>
      </w:hyperlink>
      <w:r w:rsidRPr="002F56CB">
        <w:t>, </w:t>
      </w:r>
      <w:hyperlink r:id="rId166" w:history="1">
        <w:r w:rsidRPr="002F56CB">
          <w:rPr>
            <w:rStyle w:val="Hyperlink"/>
          </w:rPr>
          <w:t>728</w:t>
        </w:r>
      </w:hyperlink>
      <w:r w:rsidRPr="002F56CB">
        <w:t>; 2014, cc. </w:t>
      </w:r>
      <w:hyperlink r:id="rId167" w:history="1">
        <w:r w:rsidRPr="002F56CB">
          <w:rPr>
            <w:rStyle w:val="Hyperlink"/>
          </w:rPr>
          <w:t>84</w:t>
        </w:r>
      </w:hyperlink>
      <w:r w:rsidRPr="002F56CB">
        <w:t>, </w:t>
      </w:r>
      <w:hyperlink r:id="rId168" w:history="1">
        <w:r w:rsidRPr="002F56CB">
          <w:rPr>
            <w:rStyle w:val="Hyperlink"/>
          </w:rPr>
          <w:t>585</w:t>
        </w:r>
      </w:hyperlink>
      <w:r w:rsidRPr="002F56CB">
        <w:t>, </w:t>
      </w:r>
      <w:hyperlink r:id="rId169" w:history="1">
        <w:r w:rsidRPr="002F56CB">
          <w:rPr>
            <w:rStyle w:val="Hyperlink"/>
          </w:rPr>
          <w:t>622</w:t>
        </w:r>
      </w:hyperlink>
      <w:r w:rsidRPr="002F56CB">
        <w:t>; 2015, cc. </w:t>
      </w:r>
      <w:hyperlink r:id="rId170" w:history="1">
        <w:r w:rsidRPr="002F56CB">
          <w:rPr>
            <w:rStyle w:val="Hyperlink"/>
          </w:rPr>
          <w:t>145</w:t>
        </w:r>
      </w:hyperlink>
      <w:r w:rsidRPr="002F56CB">
        <w:t>, </w:t>
      </w:r>
      <w:hyperlink r:id="rId171" w:history="1">
        <w:r w:rsidRPr="002F56CB">
          <w:rPr>
            <w:rStyle w:val="Hyperlink"/>
          </w:rPr>
          <w:t>149</w:t>
        </w:r>
      </w:hyperlink>
      <w:r w:rsidRPr="002F56CB">
        <w:t>, </w:t>
      </w:r>
      <w:hyperlink r:id="rId172" w:history="1">
        <w:r w:rsidRPr="002F56CB">
          <w:rPr>
            <w:rStyle w:val="Hyperlink"/>
          </w:rPr>
          <w:t>322</w:t>
        </w:r>
      </w:hyperlink>
      <w:r w:rsidRPr="002F56CB">
        <w:t>, </w:t>
      </w:r>
      <w:hyperlink r:id="rId173" w:history="1">
        <w:r w:rsidRPr="002F56CB">
          <w:rPr>
            <w:rStyle w:val="Hyperlink"/>
          </w:rPr>
          <w:t>323</w:t>
        </w:r>
      </w:hyperlink>
      <w:r w:rsidRPr="002F56CB">
        <w:t>, </w:t>
      </w:r>
      <w:hyperlink r:id="rId174" w:history="1">
        <w:r w:rsidRPr="002F56CB">
          <w:rPr>
            <w:rStyle w:val="Hyperlink"/>
          </w:rPr>
          <w:t>558</w:t>
        </w:r>
      </w:hyperlink>
      <w:r w:rsidRPr="002F56CB">
        <w:t>, </w:t>
      </w:r>
      <w:hyperlink r:id="rId175" w:history="1">
        <w:r w:rsidRPr="002F56CB">
          <w:rPr>
            <w:rStyle w:val="Hyperlink"/>
          </w:rPr>
          <w:t>566</w:t>
        </w:r>
      </w:hyperlink>
      <w:r w:rsidRPr="002F56CB">
        <w:t>; 2016, cc. </w:t>
      </w:r>
      <w:hyperlink r:id="rId176" w:history="1">
        <w:r w:rsidRPr="002F56CB">
          <w:rPr>
            <w:rStyle w:val="Hyperlink"/>
          </w:rPr>
          <w:t>386</w:t>
        </w:r>
      </w:hyperlink>
      <w:r w:rsidRPr="002F56CB">
        <w:t>, </w:t>
      </w:r>
      <w:hyperlink r:id="rId177" w:history="1">
        <w:r w:rsidRPr="002F56CB">
          <w:rPr>
            <w:rStyle w:val="Hyperlink"/>
          </w:rPr>
          <w:t>387</w:t>
        </w:r>
      </w:hyperlink>
      <w:r w:rsidRPr="002F56CB">
        <w:t>, </w:t>
      </w:r>
      <w:hyperlink r:id="rId178" w:history="1">
        <w:r w:rsidRPr="002F56CB">
          <w:rPr>
            <w:rStyle w:val="Hyperlink"/>
          </w:rPr>
          <w:t>502</w:t>
        </w:r>
      </w:hyperlink>
      <w:r w:rsidRPr="002F56CB">
        <w:t>, </w:t>
      </w:r>
      <w:hyperlink r:id="rId179" w:history="1">
        <w:r w:rsidRPr="002F56CB">
          <w:rPr>
            <w:rStyle w:val="Hyperlink"/>
          </w:rPr>
          <w:t>522</w:t>
        </w:r>
      </w:hyperlink>
      <w:r w:rsidRPr="002F56CB">
        <w:t>, </w:t>
      </w:r>
      <w:hyperlink r:id="rId180" w:history="1">
        <w:r w:rsidRPr="002F56CB">
          <w:rPr>
            <w:rStyle w:val="Hyperlink"/>
          </w:rPr>
          <w:t>720</w:t>
        </w:r>
      </w:hyperlink>
      <w:r w:rsidRPr="002F56CB">
        <w:t>, </w:t>
      </w:r>
      <w:hyperlink r:id="rId181" w:history="1">
        <w:r w:rsidRPr="002F56CB">
          <w:rPr>
            <w:rStyle w:val="Hyperlink"/>
          </w:rPr>
          <w:t>750</w:t>
        </w:r>
      </w:hyperlink>
      <w:r w:rsidRPr="002F56CB">
        <w:t>; 2017, cc. </w:t>
      </w:r>
      <w:hyperlink r:id="rId182" w:history="1">
        <w:r w:rsidRPr="002F56CB">
          <w:rPr>
            <w:rStyle w:val="Hyperlink"/>
          </w:rPr>
          <w:t>328</w:t>
        </w:r>
      </w:hyperlink>
      <w:r w:rsidRPr="002F56CB">
        <w:t>, </w:t>
      </w:r>
      <w:hyperlink r:id="rId183" w:history="1">
        <w:r w:rsidRPr="002F56CB">
          <w:rPr>
            <w:rStyle w:val="Hyperlink"/>
          </w:rPr>
          <w:t>778</w:t>
        </w:r>
      </w:hyperlink>
      <w:r w:rsidRPr="002F56CB">
        <w:t>; 2019, c. </w:t>
      </w:r>
      <w:hyperlink r:id="rId184" w:history="1">
        <w:r w:rsidRPr="002F56CB">
          <w:rPr>
            <w:rStyle w:val="Hyperlink"/>
          </w:rPr>
          <w:t>585</w:t>
        </w:r>
      </w:hyperlink>
      <w:r w:rsidRPr="002F56CB">
        <w:t>.</w:t>
      </w:r>
    </w:p>
    <w:p w:rsidR="002F56CB" w:rsidRPr="002F56CB" w:rsidRDefault="002F56CB" w:rsidP="002F56CB">
      <w:pPr>
        <w:pStyle w:val="Heading2"/>
      </w:pPr>
      <w:r w:rsidRPr="002F56CB">
        <w:t>§ 22.1-253.13:4. Standard 4. Student achievement and graduation requirements.</w:t>
      </w:r>
    </w:p>
    <w:p w:rsidR="002F56CB" w:rsidRPr="002F56CB" w:rsidRDefault="002F56CB" w:rsidP="002F56CB">
      <w:pPr>
        <w:spacing w:after="240"/>
      </w:pPr>
      <w:r w:rsidRPr="002F56CB">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rsidR="002F56CB" w:rsidRPr="002F56CB" w:rsidRDefault="002F56CB" w:rsidP="002F56CB">
      <w:pPr>
        <w:spacing w:after="240"/>
      </w:pPr>
      <w:r w:rsidRPr="002F56CB">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rsidR="002F56CB" w:rsidRPr="002F56CB" w:rsidRDefault="002F56CB" w:rsidP="002F56CB">
      <w:pPr>
        <w:spacing w:after="240"/>
      </w:pPr>
      <w:r w:rsidRPr="002F56CB">
        <w:t>Each local school board shall notify the parents of rising eleventh and twelfth grade students of (i) the requirements for graduation pursuant to the standards for accreditation and (ii) the requirements that have yet to be completed by the individual student.</w:t>
      </w:r>
    </w:p>
    <w:p w:rsidR="002F56CB" w:rsidRPr="002F56CB" w:rsidRDefault="002F56CB" w:rsidP="002F56CB">
      <w:pPr>
        <w:spacing w:after="240"/>
      </w:pPr>
      <w:r w:rsidRPr="002F56CB">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rsidR="002F56CB" w:rsidRPr="002F56CB" w:rsidRDefault="002F56CB" w:rsidP="002F56CB">
      <w:pPr>
        <w:spacing w:after="240"/>
      </w:pPr>
      <w:r w:rsidRPr="002F56CB">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185" w:history="1">
        <w:r w:rsidRPr="002F56CB">
          <w:rPr>
            <w:rStyle w:val="Hyperlink"/>
          </w:rPr>
          <w:t>22.1-213</w:t>
        </w:r>
      </w:hyperlink>
      <w:r w:rsidRPr="002F56CB">
        <w:t> et seq.) of Chapter 13.</w:t>
      </w:r>
    </w:p>
    <w:p w:rsidR="002F56CB" w:rsidRPr="002F56CB" w:rsidRDefault="002F56CB" w:rsidP="002F56CB">
      <w:pPr>
        <w:spacing w:after="240"/>
      </w:pPr>
      <w:r w:rsidRPr="002F56CB">
        <w:t>C. Students who have completed a prescribed course of study as defined by the local school board shall be awarded certificates of program completion by local school boards if they are not eligible to receive a Board of Education-approved diploma.</w:t>
      </w:r>
    </w:p>
    <w:p w:rsidR="002F56CB" w:rsidRPr="002F56CB" w:rsidRDefault="002F56CB" w:rsidP="002F56CB">
      <w:pPr>
        <w:spacing w:after="240"/>
      </w:pPr>
      <w:r w:rsidRPr="002F56CB">
        <w:t>Each local school board shall provide notification of the right to a free public education for students who have not reached 20 years of age on or before August 1 of the school year, pursuant to Chapter 1 (§ </w:t>
      </w:r>
      <w:hyperlink r:id="rId186" w:history="1">
        <w:r w:rsidRPr="002F56CB">
          <w:rPr>
            <w:rStyle w:val="Hyperlink"/>
          </w:rPr>
          <w:t>22.1-1</w:t>
        </w:r>
      </w:hyperlink>
      <w:r w:rsidRPr="002F56CB">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187" w:history="1">
        <w:r w:rsidRPr="002F56CB">
          <w:rPr>
            <w:rStyle w:val="Hyperlink"/>
          </w:rPr>
          <w:t>22.1-5</w:t>
        </w:r>
      </w:hyperlink>
      <w:r w:rsidRPr="002F56CB">
        <w:t>.</w:t>
      </w:r>
    </w:p>
    <w:p w:rsidR="002F56CB" w:rsidRPr="002F56CB" w:rsidRDefault="002F56CB" w:rsidP="002F56CB">
      <w:pPr>
        <w:spacing w:after="240"/>
      </w:pPr>
      <w:r w:rsidRPr="002F56CB">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rsidR="002F56CB" w:rsidRPr="002F56CB" w:rsidRDefault="002F56CB" w:rsidP="002F56CB">
      <w:pPr>
        <w:spacing w:after="240"/>
      </w:pPr>
      <w:r w:rsidRPr="002F56CB">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rsidR="002F56CB" w:rsidRPr="002F56CB" w:rsidRDefault="002F56CB" w:rsidP="002F56CB">
      <w:pPr>
        <w:spacing w:after="240"/>
      </w:pPr>
      <w:r w:rsidRPr="002F56CB">
        <w:t>2. Emphasize the development of core skill sets in the early years of high school.</w:t>
      </w:r>
    </w:p>
    <w:p w:rsidR="002F56CB" w:rsidRPr="002F56CB" w:rsidRDefault="002F56CB" w:rsidP="002F56CB">
      <w:pPr>
        <w:spacing w:after="240"/>
      </w:pPr>
      <w:r w:rsidRPr="002F56CB">
        <w:t>3. Establish multiple paths toward college and career readiness for students to follow in the later years of high school. Each such pathway shall include opportunities for internships, externships, and credentialing.</w:t>
      </w:r>
    </w:p>
    <w:p w:rsidR="002F56CB" w:rsidRPr="002F56CB" w:rsidRDefault="002F56CB" w:rsidP="002F56CB">
      <w:pPr>
        <w:spacing w:after="240"/>
      </w:pPr>
      <w:r w:rsidRPr="002F56CB">
        <w:t>4. Provide for the selection of integrated learning courses meeting the Standards of Learning and approved by the Board to satisfy graduation requirements, which shall include Standards of Learning testing, as necessary.</w:t>
      </w:r>
    </w:p>
    <w:p w:rsidR="002F56CB" w:rsidRPr="002F56CB" w:rsidRDefault="002F56CB" w:rsidP="002F56CB">
      <w:pPr>
        <w:spacing w:after="240"/>
      </w:pPr>
      <w:r w:rsidRPr="002F56CB">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rsidR="002F56CB" w:rsidRPr="002F56CB" w:rsidRDefault="002F56CB" w:rsidP="002F56CB">
      <w:pPr>
        <w:spacing w:after="240"/>
      </w:pPr>
      <w:r w:rsidRPr="002F56CB">
        <w:t>6.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rsidR="002F56CB" w:rsidRPr="002F56CB" w:rsidRDefault="002F56CB" w:rsidP="002F56CB">
      <w:pPr>
        <w:spacing w:after="240"/>
      </w:pPr>
      <w:r w:rsidRPr="002F56CB">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rsidR="002F56CB" w:rsidRPr="002F56CB" w:rsidRDefault="002F56CB" w:rsidP="002F56CB">
      <w:pPr>
        <w:spacing w:after="240"/>
      </w:pPr>
      <w:r w:rsidRPr="002F56CB">
        <w:t>8. Make provision in its regulations for students with disabilities to earn a diploma.</w:t>
      </w:r>
    </w:p>
    <w:p w:rsidR="002F56CB" w:rsidRPr="002F56CB" w:rsidRDefault="002F56CB" w:rsidP="002F56CB">
      <w:pPr>
        <w:spacing w:after="240"/>
      </w:pPr>
      <w:r w:rsidRPr="002F56CB">
        <w:t>9. Require students to complete one virtual course, which may be a noncredit-bearing course.</w:t>
      </w:r>
    </w:p>
    <w:p w:rsidR="002F56CB" w:rsidRPr="002F56CB" w:rsidRDefault="002F56CB" w:rsidP="002F56CB">
      <w:pPr>
        <w:spacing w:after="240"/>
      </w:pPr>
      <w:r w:rsidRPr="002F56CB">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rsidR="002F56CB" w:rsidRPr="002F56CB" w:rsidRDefault="002F56CB" w:rsidP="002F56CB">
      <w:pPr>
        <w:spacing w:after="240"/>
      </w:pPr>
      <w:r w:rsidRPr="002F56CB">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rsidR="002F56CB" w:rsidRPr="002F56CB" w:rsidRDefault="002F56CB" w:rsidP="002F56CB">
      <w:pPr>
        <w:spacing w:after="240"/>
      </w:pPr>
      <w:r w:rsidRPr="002F56CB">
        <w:t>12. Provide for the award of credit for passing scores on industry certifications, state licensure examinations, and national occupational competency assessments approved by the Board of Education.</w:t>
      </w:r>
    </w:p>
    <w:p w:rsidR="002F56CB" w:rsidRPr="002F56CB" w:rsidRDefault="002F56CB" w:rsidP="002F56CB">
      <w:pPr>
        <w:spacing w:after="240"/>
      </w:pPr>
      <w:r w:rsidRPr="002F56CB">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rsidR="002F56CB" w:rsidRPr="002F56CB" w:rsidRDefault="002F56CB" w:rsidP="002F56CB">
      <w:pPr>
        <w:spacing w:after="240"/>
      </w:pPr>
      <w:r w:rsidRPr="002F56CB">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rsidR="002F56CB" w:rsidRPr="002F56CB" w:rsidRDefault="002F56CB" w:rsidP="002F56CB">
      <w:pPr>
        <w:spacing w:after="240"/>
      </w:pPr>
      <w:r w:rsidRPr="002F56CB">
        <w:t>In addition, the Board may:</w:t>
      </w:r>
    </w:p>
    <w:p w:rsidR="002F56CB" w:rsidRPr="002F56CB" w:rsidRDefault="002F56CB" w:rsidP="002F56CB">
      <w:pPr>
        <w:spacing w:after="240"/>
      </w:pPr>
      <w:r w:rsidRPr="002F56CB">
        <w:t>a. For the purpose of awarding credit, approve the use of additional or substitute tests for the correlated Standards of Learning assessment, such as academic achievement tests, industry certifications or state licensure examinations; and</w:t>
      </w:r>
    </w:p>
    <w:p w:rsidR="002F56CB" w:rsidRPr="002F56CB" w:rsidRDefault="002F56CB" w:rsidP="002F56CB">
      <w:pPr>
        <w:spacing w:after="240"/>
      </w:pPr>
      <w:r w:rsidRPr="002F56CB">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rsidR="002F56CB" w:rsidRPr="002F56CB" w:rsidRDefault="002F56CB" w:rsidP="002F56CB">
      <w:pPr>
        <w:spacing w:after="240"/>
      </w:pPr>
      <w:r w:rsidRPr="002F56CB">
        <w:t>13. Provide for the waiver of certain graduation requirements (i) upon the Board's initiative or (ii) at the request of a local school board. Such waivers shall be granted only for good cause and shall be considered on a case-by-case basis.</w:t>
      </w:r>
    </w:p>
    <w:p w:rsidR="002F56CB" w:rsidRPr="002F56CB" w:rsidRDefault="002F56CB" w:rsidP="002F56CB">
      <w:pPr>
        <w:spacing w:after="240"/>
      </w:pPr>
      <w:r w:rsidRPr="002F56CB">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rsidR="002F56CB" w:rsidRPr="002F56CB" w:rsidRDefault="002F56CB" w:rsidP="002F56CB">
      <w:pPr>
        <w:spacing w:after="240"/>
      </w:pPr>
      <w:r w:rsidRPr="002F56CB">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rsidR="002F56CB" w:rsidRPr="002F56CB" w:rsidRDefault="002F56CB" w:rsidP="002F56CB">
      <w:pPr>
        <w:spacing w:after="240"/>
      </w:pPr>
      <w:r w:rsidRPr="002F56CB">
        <w:t>16. Provide for the award of verified units of credit for a satisfactory score, as determined by the Board, on the Preliminary ACT (PreACT) or Preliminary SAT/National Merit Scholarship Qualifying Test (PSAT/NMSQT) examination.</w:t>
      </w:r>
    </w:p>
    <w:p w:rsidR="002F56CB" w:rsidRPr="002F56CB" w:rsidRDefault="002F56CB" w:rsidP="002F56CB">
      <w:pPr>
        <w:spacing w:after="240"/>
      </w:pPr>
      <w:r w:rsidRPr="002F56CB">
        <w:t>17. Permit students to exceed a full course load in order to participate in courses offered by an institution of higher education that lead to a degree, certificate, or credential at such institution.</w:t>
      </w:r>
    </w:p>
    <w:p w:rsidR="002F56CB" w:rsidRPr="002F56CB" w:rsidRDefault="002F56CB" w:rsidP="002F56CB">
      <w:pPr>
        <w:spacing w:after="240"/>
      </w:pPr>
      <w:r w:rsidRPr="002F56CB">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rsidR="002F56CB" w:rsidRPr="002F56CB" w:rsidRDefault="002F56CB" w:rsidP="002F56CB">
      <w:pPr>
        <w:spacing w:after="240"/>
      </w:pPr>
      <w:r w:rsidRPr="002F56CB">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rsidR="002F56CB" w:rsidRPr="002F56CB" w:rsidRDefault="002F56CB" w:rsidP="002F56CB">
      <w:pPr>
        <w:spacing w:after="240"/>
      </w:pPr>
      <w:r w:rsidRPr="002F56CB">
        <w:t>E. In the exercise of its authority to recognize exemplary performance by providing for diploma seals:</w:t>
      </w:r>
    </w:p>
    <w:p w:rsidR="002F56CB" w:rsidRPr="002F56CB" w:rsidRDefault="002F56CB" w:rsidP="002F56CB">
      <w:pPr>
        <w:spacing w:after="240"/>
      </w:pPr>
      <w:r w:rsidRPr="002F56CB">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rsidR="002F56CB" w:rsidRPr="002F56CB" w:rsidRDefault="002F56CB" w:rsidP="002F56CB">
      <w:pPr>
        <w:spacing w:after="240"/>
      </w:pPr>
      <w:r w:rsidRPr="002F56CB">
        <w:t>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(iv) industry, professional, and trade association national certifications.</w:t>
      </w:r>
    </w:p>
    <w:p w:rsidR="002F56CB" w:rsidRPr="002F56CB" w:rsidRDefault="002F56CB" w:rsidP="002F56CB">
      <w:pPr>
        <w:spacing w:after="240"/>
      </w:pPr>
      <w:r w:rsidRPr="002F56CB">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rsidR="002F56CB" w:rsidRPr="002F56CB" w:rsidRDefault="002F56CB" w:rsidP="002F56CB">
      <w:pPr>
        <w:spacing w:after="240"/>
      </w:pPr>
      <w:r w:rsidRPr="002F56CB">
        <w:t>4. The Board shall establish criteria for awarding a diploma seal of biliteracy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rsidR="002F56CB" w:rsidRPr="002F56CB" w:rsidRDefault="002F56CB" w:rsidP="002F56CB">
      <w:pPr>
        <w:spacing w:after="240"/>
      </w:pPr>
      <w:r w:rsidRPr="002F56CB">
        <w:t>F. The Board shall establish, by regulation, requirements for the award of a general achievement adult high school diploma for those persons who are not subject to the compulsory school attendance requirements of § </w:t>
      </w:r>
      <w:hyperlink r:id="rId188" w:history="1">
        <w:r w:rsidRPr="002F56CB">
          <w:rPr>
            <w:rStyle w:val="Hyperlink"/>
          </w:rPr>
          <w:t>22.1-254</w:t>
        </w:r>
      </w:hyperlink>
      <w:r w:rsidRPr="002F56CB">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rsidR="002F56CB" w:rsidRPr="002F56CB" w:rsidRDefault="002F56CB" w:rsidP="002F56CB">
      <w:pPr>
        <w:spacing w:after="240"/>
      </w:pPr>
      <w:r w:rsidRPr="002F56CB">
        <w:t>G. To ensure the uniform assessment of high school graduation rates, the Board shall collect, analyze, report, and make available to the public high school graduation and dropout data using a formula prescribed by the Board.</w:t>
      </w:r>
    </w:p>
    <w:p w:rsidR="002F56CB" w:rsidRPr="002F56CB" w:rsidRDefault="002F56CB" w:rsidP="002F56CB">
      <w:pPr>
        <w:spacing w:after="240"/>
      </w:pPr>
      <w:r w:rsidRPr="002F56CB">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rsidR="002F56CB" w:rsidRPr="002F56CB" w:rsidRDefault="002F56CB" w:rsidP="002F56CB">
      <w:pPr>
        <w:spacing w:after="240"/>
      </w:pPr>
      <w:r w:rsidRPr="002F56CB">
        <w:t>I. The Board may promulgate such regulations as may be necessary and appropriate for the collection, analysis, and reporting of such data required by subsections G and H.</w:t>
      </w:r>
    </w:p>
    <w:p w:rsidR="002F56CB" w:rsidRPr="002F56CB" w:rsidRDefault="002F56CB" w:rsidP="002F56CB">
      <w:pPr>
        <w:spacing w:after="240"/>
      </w:pPr>
      <w:r w:rsidRPr="002F56CB">
        <w:t>1988, cc. 645, 682; 1990, cc. 820, 839; 1993, c. 661; 1994, cc. </w:t>
      </w:r>
      <w:hyperlink r:id="rId189" w:history="1">
        <w:r w:rsidRPr="002F56CB">
          <w:rPr>
            <w:rStyle w:val="Hyperlink"/>
          </w:rPr>
          <w:t>618</w:t>
        </w:r>
      </w:hyperlink>
      <w:r w:rsidRPr="002F56CB">
        <w:t>, </w:t>
      </w:r>
      <w:hyperlink r:id="rId190" w:history="1">
        <w:r w:rsidRPr="002F56CB">
          <w:rPr>
            <w:rStyle w:val="Hyperlink"/>
          </w:rPr>
          <w:t>790</w:t>
        </w:r>
      </w:hyperlink>
      <w:r w:rsidRPr="002F56CB">
        <w:t>; 1997, cc. </w:t>
      </w:r>
      <w:hyperlink r:id="rId191" w:history="1">
        <w:r w:rsidRPr="002F56CB">
          <w:rPr>
            <w:rStyle w:val="Hyperlink"/>
          </w:rPr>
          <w:t>828</w:t>
        </w:r>
      </w:hyperlink>
      <w:r w:rsidRPr="002F56CB">
        <w:t>, </w:t>
      </w:r>
      <w:hyperlink r:id="rId192" w:history="1">
        <w:r w:rsidRPr="002F56CB">
          <w:rPr>
            <w:rStyle w:val="Hyperlink"/>
          </w:rPr>
          <w:t>835</w:t>
        </w:r>
      </w:hyperlink>
      <w:r w:rsidRPr="002F56CB">
        <w:t>; 1998, cc. </w:t>
      </w:r>
      <w:hyperlink r:id="rId193" w:history="1">
        <w:r w:rsidRPr="002F56CB">
          <w:rPr>
            <w:rStyle w:val="Hyperlink"/>
          </w:rPr>
          <w:t>72</w:t>
        </w:r>
      </w:hyperlink>
      <w:r w:rsidRPr="002F56CB">
        <w:t>, </w:t>
      </w:r>
      <w:hyperlink r:id="rId194" w:history="1">
        <w:r w:rsidRPr="002F56CB">
          <w:rPr>
            <w:rStyle w:val="Hyperlink"/>
          </w:rPr>
          <w:t>602</w:t>
        </w:r>
      </w:hyperlink>
      <w:r w:rsidRPr="002F56CB">
        <w:t>, </w:t>
      </w:r>
      <w:hyperlink r:id="rId195" w:history="1">
        <w:r w:rsidRPr="002F56CB">
          <w:rPr>
            <w:rStyle w:val="Hyperlink"/>
          </w:rPr>
          <w:t>627</w:t>
        </w:r>
      </w:hyperlink>
      <w:r w:rsidRPr="002F56CB">
        <w:t>; 2001, cc. </w:t>
      </w:r>
      <w:hyperlink r:id="rId196" w:history="1">
        <w:r w:rsidRPr="002F56CB">
          <w:rPr>
            <w:rStyle w:val="Hyperlink"/>
          </w:rPr>
          <w:t>483</w:t>
        </w:r>
      </w:hyperlink>
      <w:r w:rsidRPr="002F56CB">
        <w:t>, </w:t>
      </w:r>
      <w:hyperlink r:id="rId197" w:history="1">
        <w:r w:rsidRPr="002F56CB">
          <w:rPr>
            <w:rStyle w:val="Hyperlink"/>
          </w:rPr>
          <w:t>500</w:t>
        </w:r>
      </w:hyperlink>
      <w:r w:rsidRPr="002F56CB">
        <w:t>; 2003, c. </w:t>
      </w:r>
      <w:hyperlink r:id="rId198" w:history="1">
        <w:r w:rsidRPr="002F56CB">
          <w:rPr>
            <w:rStyle w:val="Hyperlink"/>
          </w:rPr>
          <w:t>688</w:t>
        </w:r>
      </w:hyperlink>
      <w:r w:rsidRPr="002F56CB">
        <w:t>; 2004, cc. </w:t>
      </w:r>
      <w:hyperlink r:id="rId199" w:history="1">
        <w:r w:rsidRPr="002F56CB">
          <w:rPr>
            <w:rStyle w:val="Hyperlink"/>
          </w:rPr>
          <w:t>509</w:t>
        </w:r>
      </w:hyperlink>
      <w:r w:rsidRPr="002F56CB">
        <w:t>, </w:t>
      </w:r>
      <w:hyperlink r:id="rId200" w:history="1">
        <w:r w:rsidRPr="002F56CB">
          <w:rPr>
            <w:rStyle w:val="Hyperlink"/>
          </w:rPr>
          <w:t>939</w:t>
        </w:r>
      </w:hyperlink>
      <w:r w:rsidRPr="002F56CB">
        <w:t>, </w:t>
      </w:r>
      <w:hyperlink r:id="rId201" w:history="1">
        <w:r w:rsidRPr="002F56CB">
          <w:rPr>
            <w:rStyle w:val="Hyperlink"/>
          </w:rPr>
          <w:t>955</w:t>
        </w:r>
      </w:hyperlink>
      <w:r w:rsidRPr="002F56CB">
        <w:t>; 2005, c. </w:t>
      </w:r>
      <w:hyperlink r:id="rId202" w:history="1">
        <w:r w:rsidRPr="002F56CB">
          <w:rPr>
            <w:rStyle w:val="Hyperlink"/>
          </w:rPr>
          <w:t>345</w:t>
        </w:r>
      </w:hyperlink>
      <w:r w:rsidRPr="002F56CB">
        <w:t>; 2006, c. </w:t>
      </w:r>
      <w:hyperlink r:id="rId203" w:history="1">
        <w:r w:rsidRPr="002F56CB">
          <w:rPr>
            <w:rStyle w:val="Hyperlink"/>
          </w:rPr>
          <w:t>584</w:t>
        </w:r>
      </w:hyperlink>
      <w:r w:rsidRPr="002F56CB">
        <w:t>; 2007, cc. </w:t>
      </w:r>
      <w:hyperlink r:id="rId204" w:history="1">
        <w:r w:rsidRPr="002F56CB">
          <w:rPr>
            <w:rStyle w:val="Hyperlink"/>
          </w:rPr>
          <w:t>34</w:t>
        </w:r>
      </w:hyperlink>
      <w:r w:rsidRPr="002F56CB">
        <w:t>, </w:t>
      </w:r>
      <w:hyperlink r:id="rId205" w:history="1">
        <w:r w:rsidRPr="002F56CB">
          <w:rPr>
            <w:rStyle w:val="Hyperlink"/>
          </w:rPr>
          <w:t>56</w:t>
        </w:r>
      </w:hyperlink>
      <w:r w:rsidRPr="002F56CB">
        <w:t>, </w:t>
      </w:r>
      <w:hyperlink r:id="rId206" w:history="1">
        <w:r w:rsidRPr="002F56CB">
          <w:rPr>
            <w:rStyle w:val="Hyperlink"/>
          </w:rPr>
          <w:t>234</w:t>
        </w:r>
      </w:hyperlink>
      <w:r w:rsidRPr="002F56CB">
        <w:t>, </w:t>
      </w:r>
      <w:hyperlink r:id="rId207" w:history="1">
        <w:r w:rsidRPr="002F56CB">
          <w:rPr>
            <w:rStyle w:val="Hyperlink"/>
          </w:rPr>
          <w:t>351</w:t>
        </w:r>
      </w:hyperlink>
      <w:r w:rsidRPr="002F56CB">
        <w:t>, </w:t>
      </w:r>
      <w:hyperlink r:id="rId208" w:history="1">
        <w:r w:rsidRPr="002F56CB">
          <w:rPr>
            <w:rStyle w:val="Hyperlink"/>
          </w:rPr>
          <w:t>859</w:t>
        </w:r>
      </w:hyperlink>
      <w:r w:rsidRPr="002F56CB">
        <w:t>, </w:t>
      </w:r>
      <w:hyperlink r:id="rId209" w:history="1">
        <w:r w:rsidRPr="002F56CB">
          <w:rPr>
            <w:rStyle w:val="Hyperlink"/>
          </w:rPr>
          <w:t>919</w:t>
        </w:r>
      </w:hyperlink>
      <w:r w:rsidRPr="002F56CB">
        <w:t>; 2008, c. </w:t>
      </w:r>
      <w:hyperlink r:id="rId210" w:history="1">
        <w:r w:rsidRPr="002F56CB">
          <w:rPr>
            <w:rStyle w:val="Hyperlink"/>
          </w:rPr>
          <w:t>351</w:t>
        </w:r>
      </w:hyperlink>
      <w:r w:rsidRPr="002F56CB">
        <w:t>; 2009, c. </w:t>
      </w:r>
      <w:hyperlink r:id="rId211" w:history="1">
        <w:r w:rsidRPr="002F56CB">
          <w:rPr>
            <w:rStyle w:val="Hyperlink"/>
          </w:rPr>
          <w:t>490</w:t>
        </w:r>
      </w:hyperlink>
      <w:r w:rsidRPr="002F56CB">
        <w:t>; 2010, cc. </w:t>
      </w:r>
      <w:hyperlink r:id="rId212" w:history="1">
        <w:r w:rsidRPr="002F56CB">
          <w:rPr>
            <w:rStyle w:val="Hyperlink"/>
          </w:rPr>
          <w:t>80</w:t>
        </w:r>
      </w:hyperlink>
      <w:r w:rsidRPr="002F56CB">
        <w:t>, </w:t>
      </w:r>
      <w:hyperlink r:id="rId213" w:history="1">
        <w:r w:rsidRPr="002F56CB">
          <w:rPr>
            <w:rStyle w:val="Hyperlink"/>
          </w:rPr>
          <w:t>89</w:t>
        </w:r>
      </w:hyperlink>
      <w:r w:rsidRPr="002F56CB">
        <w:t>, </w:t>
      </w:r>
      <w:hyperlink r:id="rId214" w:history="1">
        <w:r w:rsidRPr="002F56CB">
          <w:rPr>
            <w:rStyle w:val="Hyperlink"/>
          </w:rPr>
          <w:t>162</w:t>
        </w:r>
      </w:hyperlink>
      <w:r w:rsidRPr="002F56CB">
        <w:t>, </w:t>
      </w:r>
      <w:hyperlink r:id="rId215" w:history="1">
        <w:r w:rsidRPr="002F56CB">
          <w:rPr>
            <w:rStyle w:val="Hyperlink"/>
          </w:rPr>
          <w:t>163</w:t>
        </w:r>
      </w:hyperlink>
      <w:r w:rsidRPr="002F56CB">
        <w:t>, </w:t>
      </w:r>
      <w:hyperlink r:id="rId216" w:history="1">
        <w:r w:rsidRPr="002F56CB">
          <w:rPr>
            <w:rStyle w:val="Hyperlink"/>
          </w:rPr>
          <w:t>313</w:t>
        </w:r>
      </w:hyperlink>
      <w:r w:rsidRPr="002F56CB">
        <w:t>; 2011, c. </w:t>
      </w:r>
      <w:hyperlink r:id="rId217" w:history="1">
        <w:r w:rsidRPr="002F56CB">
          <w:rPr>
            <w:rStyle w:val="Hyperlink"/>
          </w:rPr>
          <w:t>209</w:t>
        </w:r>
      </w:hyperlink>
      <w:r w:rsidRPr="002F56CB">
        <w:t>; 2012, cc. </w:t>
      </w:r>
      <w:hyperlink r:id="rId218" w:history="1">
        <w:r w:rsidRPr="002F56CB">
          <w:rPr>
            <w:rStyle w:val="Hyperlink"/>
          </w:rPr>
          <w:t>454</w:t>
        </w:r>
      </w:hyperlink>
      <w:r w:rsidRPr="002F56CB">
        <w:t>, </w:t>
      </w:r>
      <w:hyperlink r:id="rId219" w:history="1">
        <w:r w:rsidRPr="002F56CB">
          <w:rPr>
            <w:rStyle w:val="Hyperlink"/>
          </w:rPr>
          <w:t>642</w:t>
        </w:r>
      </w:hyperlink>
      <w:r w:rsidRPr="002F56CB">
        <w:t>; 2013, cc. </w:t>
      </w:r>
      <w:hyperlink r:id="rId220" w:history="1">
        <w:r w:rsidRPr="002F56CB">
          <w:rPr>
            <w:rStyle w:val="Hyperlink"/>
          </w:rPr>
          <w:t>498</w:t>
        </w:r>
      </w:hyperlink>
      <w:r w:rsidRPr="002F56CB">
        <w:t>, </w:t>
      </w:r>
      <w:hyperlink r:id="rId221" w:history="1">
        <w:r w:rsidRPr="002F56CB">
          <w:rPr>
            <w:rStyle w:val="Hyperlink"/>
          </w:rPr>
          <w:t>530</w:t>
        </w:r>
      </w:hyperlink>
      <w:r w:rsidRPr="002F56CB">
        <w:t>; 2014, cc. </w:t>
      </w:r>
      <w:hyperlink r:id="rId222" w:history="1">
        <w:r w:rsidRPr="002F56CB">
          <w:rPr>
            <w:rStyle w:val="Hyperlink"/>
          </w:rPr>
          <w:t>84</w:t>
        </w:r>
      </w:hyperlink>
      <w:r w:rsidRPr="002F56CB">
        <w:t>, </w:t>
      </w:r>
      <w:hyperlink r:id="rId223" w:history="1">
        <w:r w:rsidRPr="002F56CB">
          <w:rPr>
            <w:rStyle w:val="Hyperlink"/>
          </w:rPr>
          <w:t>590</w:t>
        </w:r>
      </w:hyperlink>
      <w:r w:rsidRPr="002F56CB">
        <w:t>; 2015, cc. </w:t>
      </w:r>
      <w:hyperlink r:id="rId224" w:history="1">
        <w:r w:rsidRPr="002F56CB">
          <w:rPr>
            <w:rStyle w:val="Hyperlink"/>
          </w:rPr>
          <w:t>329</w:t>
        </w:r>
      </w:hyperlink>
      <w:r w:rsidRPr="002F56CB">
        <w:t>, </w:t>
      </w:r>
      <w:hyperlink r:id="rId225" w:history="1">
        <w:r w:rsidRPr="002F56CB">
          <w:rPr>
            <w:rStyle w:val="Hyperlink"/>
          </w:rPr>
          <w:t>564</w:t>
        </w:r>
      </w:hyperlink>
      <w:r w:rsidRPr="002F56CB">
        <w:t>, </w:t>
      </w:r>
      <w:hyperlink r:id="rId226" w:history="1">
        <w:r w:rsidRPr="002F56CB">
          <w:rPr>
            <w:rStyle w:val="Hyperlink"/>
          </w:rPr>
          <w:t>565</w:t>
        </w:r>
      </w:hyperlink>
      <w:r w:rsidRPr="002F56CB">
        <w:t>, </w:t>
      </w:r>
      <w:hyperlink r:id="rId227" w:history="1">
        <w:r w:rsidRPr="002F56CB">
          <w:rPr>
            <w:rStyle w:val="Hyperlink"/>
          </w:rPr>
          <w:t>591</w:t>
        </w:r>
      </w:hyperlink>
      <w:r w:rsidRPr="002F56CB">
        <w:t>, </w:t>
      </w:r>
      <w:hyperlink r:id="rId228" w:history="1">
        <w:r w:rsidRPr="002F56CB">
          <w:rPr>
            <w:rStyle w:val="Hyperlink"/>
          </w:rPr>
          <w:t>701</w:t>
        </w:r>
      </w:hyperlink>
      <w:r w:rsidRPr="002F56CB">
        <w:t>, </w:t>
      </w:r>
      <w:hyperlink r:id="rId229" w:history="1">
        <w:r w:rsidRPr="002F56CB">
          <w:rPr>
            <w:rStyle w:val="Hyperlink"/>
          </w:rPr>
          <w:t>702</w:t>
        </w:r>
      </w:hyperlink>
      <w:r w:rsidRPr="002F56CB">
        <w:t>, </w:t>
      </w:r>
      <w:hyperlink r:id="rId230" w:history="1">
        <w:r w:rsidRPr="002F56CB">
          <w:rPr>
            <w:rStyle w:val="Hyperlink"/>
          </w:rPr>
          <w:t>705</w:t>
        </w:r>
      </w:hyperlink>
      <w:r w:rsidRPr="002F56CB">
        <w:t>; 2016, cc. </w:t>
      </w:r>
      <w:hyperlink r:id="rId231" w:history="1">
        <w:r w:rsidRPr="002F56CB">
          <w:rPr>
            <w:rStyle w:val="Hyperlink"/>
          </w:rPr>
          <w:t>720</w:t>
        </w:r>
      </w:hyperlink>
      <w:r w:rsidRPr="002F56CB">
        <w:t>, </w:t>
      </w:r>
      <w:hyperlink r:id="rId232" w:history="1">
        <w:r w:rsidRPr="002F56CB">
          <w:rPr>
            <w:rStyle w:val="Hyperlink"/>
          </w:rPr>
          <w:t>750</w:t>
        </w:r>
      </w:hyperlink>
      <w:r w:rsidRPr="002F56CB">
        <w:t>; 2017, cc. </w:t>
      </w:r>
      <w:hyperlink r:id="rId233" w:history="1">
        <w:r w:rsidRPr="002F56CB">
          <w:rPr>
            <w:rStyle w:val="Hyperlink"/>
          </w:rPr>
          <w:t>330</w:t>
        </w:r>
      </w:hyperlink>
      <w:r w:rsidRPr="002F56CB">
        <w:t>, </w:t>
      </w:r>
      <w:hyperlink r:id="rId234" w:history="1">
        <w:r w:rsidRPr="002F56CB">
          <w:rPr>
            <w:rStyle w:val="Hyperlink"/>
          </w:rPr>
          <w:t>685</w:t>
        </w:r>
      </w:hyperlink>
      <w:r w:rsidRPr="002F56CB">
        <w:t>; 2018, cc. </w:t>
      </w:r>
      <w:hyperlink r:id="rId235" w:history="1">
        <w:r w:rsidRPr="002F56CB">
          <w:rPr>
            <w:rStyle w:val="Hyperlink"/>
          </w:rPr>
          <w:t>139</w:t>
        </w:r>
      </w:hyperlink>
      <w:r w:rsidRPr="002F56CB">
        <w:t>, </w:t>
      </w:r>
      <w:hyperlink r:id="rId236" w:history="1">
        <w:r w:rsidRPr="002F56CB">
          <w:rPr>
            <w:rStyle w:val="Hyperlink"/>
          </w:rPr>
          <w:t>482</w:t>
        </w:r>
      </w:hyperlink>
      <w:r w:rsidRPr="002F56CB">
        <w:t>, </w:t>
      </w:r>
      <w:hyperlink r:id="rId237" w:history="1">
        <w:r w:rsidRPr="002F56CB">
          <w:rPr>
            <w:rStyle w:val="Hyperlink"/>
          </w:rPr>
          <w:t>512</w:t>
        </w:r>
      </w:hyperlink>
      <w:r w:rsidRPr="002F56CB">
        <w:t>, </w:t>
      </w:r>
      <w:hyperlink r:id="rId238" w:history="1">
        <w:r w:rsidRPr="002F56CB">
          <w:rPr>
            <w:rStyle w:val="Hyperlink"/>
          </w:rPr>
          <w:t>592</w:t>
        </w:r>
      </w:hyperlink>
      <w:r w:rsidRPr="002F56CB">
        <w:t>, </w:t>
      </w:r>
      <w:hyperlink r:id="rId239" w:history="1">
        <w:r w:rsidRPr="002F56CB">
          <w:rPr>
            <w:rStyle w:val="Hyperlink"/>
          </w:rPr>
          <w:t>716</w:t>
        </w:r>
      </w:hyperlink>
      <w:r w:rsidRPr="002F56CB">
        <w:t>.</w:t>
      </w:r>
    </w:p>
    <w:p w:rsidR="002F56CB" w:rsidRPr="002F56CB" w:rsidRDefault="002F56CB" w:rsidP="002F56CB">
      <w:pPr>
        <w:pStyle w:val="Heading2"/>
      </w:pPr>
      <w:r w:rsidRPr="002F56CB">
        <w:t>§ 22.1-253.13:5. Standard 5. Quality of classroom instruction and educational leadership.</w:t>
      </w:r>
    </w:p>
    <w:p w:rsidR="002F56CB" w:rsidRPr="002F56CB" w:rsidRDefault="002F56CB" w:rsidP="002F56CB">
      <w:pPr>
        <w:spacing w:after="240"/>
      </w:pPr>
      <w:r w:rsidRPr="002F56CB">
        <w:t>A. Each member of the Board of Education shall participate in high-quality professional development programs on personnel, curriculum and current issues in education as part of his service on the Board.</w:t>
      </w:r>
    </w:p>
    <w:p w:rsidR="002F56CB" w:rsidRPr="002F56CB" w:rsidRDefault="002F56CB" w:rsidP="002F56CB">
      <w:pPr>
        <w:spacing w:after="240"/>
      </w:pPr>
      <w:r w:rsidRPr="002F56CB">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rsidR="002F56CB" w:rsidRPr="002F56CB" w:rsidRDefault="002F56CB" w:rsidP="002F56CB">
      <w:pPr>
        <w:spacing w:after="240"/>
      </w:pPr>
      <w:r w:rsidRPr="002F56CB">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rsidR="002F56CB" w:rsidRPr="002F56CB" w:rsidRDefault="002F56CB" w:rsidP="002F56CB">
      <w:pPr>
        <w:spacing w:after="240"/>
      </w:pPr>
      <w:r w:rsidRPr="002F56CB">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rsidR="002F56CB" w:rsidRPr="002F56CB" w:rsidRDefault="002F56CB" w:rsidP="002F56CB">
      <w:pPr>
        <w:spacing w:after="240"/>
      </w:pPr>
      <w:r w:rsidRPr="002F56CB">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rsidR="002F56CB" w:rsidRPr="002F56CB" w:rsidRDefault="002F56CB" w:rsidP="002F56CB">
      <w:pPr>
        <w:spacing w:after="240"/>
      </w:pPr>
      <w:r w:rsidRPr="002F56CB">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rsidR="002F56CB" w:rsidRPr="002F56CB" w:rsidRDefault="002F56CB" w:rsidP="002F56CB">
      <w:pPr>
        <w:spacing w:after="240"/>
      </w:pPr>
      <w:r w:rsidRPr="002F56CB">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rsidR="002F56CB" w:rsidRPr="002F56CB" w:rsidRDefault="002F56CB" w:rsidP="002F56CB">
      <w:pPr>
        <w:spacing w:after="240"/>
      </w:pPr>
      <w:r w:rsidRPr="002F56CB">
        <w:t>F. Schools and school divisions shall include as an integral component of their comprehensive plans required by § </w:t>
      </w:r>
      <w:hyperlink r:id="rId240" w:history="1">
        <w:r w:rsidRPr="002F56CB">
          <w:rPr>
            <w:rStyle w:val="Hyperlink"/>
          </w:rPr>
          <w:t>22.1-253.13:6</w:t>
        </w:r>
      </w:hyperlink>
      <w:r w:rsidRPr="002F56CB">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rsidR="002F56CB" w:rsidRPr="002F56CB" w:rsidRDefault="002F56CB" w:rsidP="002F56CB">
      <w:pPr>
        <w:spacing w:after="240"/>
      </w:pPr>
      <w:r w:rsidRPr="002F56CB">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rsidR="002F56CB" w:rsidRPr="002F56CB" w:rsidRDefault="002F56CB" w:rsidP="002F56CB">
      <w:pPr>
        <w:spacing w:after="240"/>
      </w:pPr>
      <w:r w:rsidRPr="002F56CB">
        <w:t>1988, cc. 645, 682; 1990, cc. 820, 839; 1992, c. 132; 1997, c. </w:t>
      </w:r>
      <w:hyperlink r:id="rId241" w:history="1">
        <w:r w:rsidRPr="002F56CB">
          <w:rPr>
            <w:rStyle w:val="Hyperlink"/>
          </w:rPr>
          <w:t>827</w:t>
        </w:r>
      </w:hyperlink>
      <w:r w:rsidRPr="002F56CB">
        <w:t>; 1998, cc. </w:t>
      </w:r>
      <w:hyperlink r:id="rId242" w:history="1">
        <w:r w:rsidRPr="002F56CB">
          <w:rPr>
            <w:rStyle w:val="Hyperlink"/>
          </w:rPr>
          <w:t>826</w:t>
        </w:r>
      </w:hyperlink>
      <w:r w:rsidRPr="002F56CB">
        <w:t>, </w:t>
      </w:r>
      <w:hyperlink r:id="rId243" w:history="1">
        <w:r w:rsidRPr="002F56CB">
          <w:rPr>
            <w:rStyle w:val="Hyperlink"/>
          </w:rPr>
          <w:t>852</w:t>
        </w:r>
      </w:hyperlink>
      <w:r w:rsidRPr="002F56CB">
        <w:t>; 1999, cc. </w:t>
      </w:r>
      <w:hyperlink r:id="rId244" w:history="1">
        <w:r w:rsidRPr="002F56CB">
          <w:rPr>
            <w:rStyle w:val="Hyperlink"/>
          </w:rPr>
          <w:t>830</w:t>
        </w:r>
      </w:hyperlink>
      <w:r w:rsidRPr="002F56CB">
        <w:t>, </w:t>
      </w:r>
      <w:hyperlink r:id="rId245" w:history="1">
        <w:r w:rsidRPr="002F56CB">
          <w:rPr>
            <w:rStyle w:val="Hyperlink"/>
          </w:rPr>
          <w:t>1030</w:t>
        </w:r>
      </w:hyperlink>
      <w:r w:rsidRPr="002F56CB">
        <w:t>, </w:t>
      </w:r>
      <w:hyperlink r:id="rId246" w:history="1">
        <w:r w:rsidRPr="002F56CB">
          <w:rPr>
            <w:rStyle w:val="Hyperlink"/>
          </w:rPr>
          <w:t>1037</w:t>
        </w:r>
      </w:hyperlink>
      <w:r w:rsidRPr="002F56CB">
        <w:t>; 2000, c. </w:t>
      </w:r>
      <w:hyperlink r:id="rId247" w:history="1">
        <w:r w:rsidRPr="002F56CB">
          <w:rPr>
            <w:rStyle w:val="Hyperlink"/>
          </w:rPr>
          <w:t>867</w:t>
        </w:r>
      </w:hyperlink>
      <w:r w:rsidRPr="002F56CB">
        <w:t>; 2004, cc. </w:t>
      </w:r>
      <w:hyperlink r:id="rId248" w:history="1">
        <w:r w:rsidRPr="002F56CB">
          <w:rPr>
            <w:rStyle w:val="Hyperlink"/>
          </w:rPr>
          <w:t>939</w:t>
        </w:r>
      </w:hyperlink>
      <w:r w:rsidRPr="002F56CB">
        <w:t>, </w:t>
      </w:r>
      <w:hyperlink r:id="rId249" w:history="1">
        <w:r w:rsidRPr="002F56CB">
          <w:rPr>
            <w:rStyle w:val="Hyperlink"/>
          </w:rPr>
          <w:t>955</w:t>
        </w:r>
      </w:hyperlink>
      <w:r w:rsidRPr="002F56CB">
        <w:t>; 2005, cc. </w:t>
      </w:r>
      <w:hyperlink r:id="rId250" w:history="1">
        <w:r w:rsidRPr="002F56CB">
          <w:rPr>
            <w:rStyle w:val="Hyperlink"/>
          </w:rPr>
          <w:t>331</w:t>
        </w:r>
      </w:hyperlink>
      <w:r w:rsidRPr="002F56CB">
        <w:t>, </w:t>
      </w:r>
      <w:hyperlink r:id="rId251" w:history="1">
        <w:r w:rsidRPr="002F56CB">
          <w:rPr>
            <w:rStyle w:val="Hyperlink"/>
          </w:rPr>
          <w:t>450</w:t>
        </w:r>
      </w:hyperlink>
      <w:r w:rsidRPr="002F56CB">
        <w:t>; 2007, c. </w:t>
      </w:r>
      <w:hyperlink r:id="rId252" w:history="1">
        <w:r w:rsidRPr="002F56CB">
          <w:rPr>
            <w:rStyle w:val="Hyperlink"/>
          </w:rPr>
          <w:t>234</w:t>
        </w:r>
      </w:hyperlink>
      <w:r w:rsidRPr="002F56CB">
        <w:t>; 2013, cc. </w:t>
      </w:r>
      <w:hyperlink r:id="rId253" w:history="1">
        <w:r w:rsidRPr="002F56CB">
          <w:rPr>
            <w:rStyle w:val="Hyperlink"/>
          </w:rPr>
          <w:t>588</w:t>
        </w:r>
      </w:hyperlink>
      <w:r w:rsidRPr="002F56CB">
        <w:t>, </w:t>
      </w:r>
      <w:hyperlink r:id="rId254" w:history="1">
        <w:r w:rsidRPr="002F56CB">
          <w:rPr>
            <w:rStyle w:val="Hyperlink"/>
          </w:rPr>
          <w:t>650</w:t>
        </w:r>
      </w:hyperlink>
      <w:r w:rsidRPr="002F56CB">
        <w:t>.</w:t>
      </w:r>
    </w:p>
    <w:p w:rsidR="002F56CB" w:rsidRPr="002F56CB" w:rsidRDefault="002F56CB" w:rsidP="002F56CB">
      <w:pPr>
        <w:pStyle w:val="Heading2"/>
      </w:pPr>
      <w:r w:rsidRPr="002F56CB">
        <w:t>§ 22.1-253.13:6. Standard 6. Planning and public involvement.</w:t>
      </w:r>
    </w:p>
    <w:p w:rsidR="002F56CB" w:rsidRPr="002F56CB" w:rsidRDefault="002F56CB" w:rsidP="002F56CB">
      <w:pPr>
        <w:spacing w:after="240"/>
      </w:pPr>
      <w:r w:rsidRPr="002F56CB">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rsidR="002F56CB" w:rsidRPr="002F56CB" w:rsidRDefault="002F56CB" w:rsidP="002F56CB">
      <w:pPr>
        <w:spacing w:after="240"/>
      </w:pPr>
      <w:r w:rsidRPr="002F56CB">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255" w:history="1">
        <w:r w:rsidRPr="002F56CB">
          <w:rPr>
            <w:rStyle w:val="Hyperlink"/>
          </w:rPr>
          <w:t>22.1-18</w:t>
        </w:r>
      </w:hyperlink>
      <w:r w:rsidRPr="002F56CB">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rsidR="002F56CB" w:rsidRPr="002F56CB" w:rsidRDefault="002F56CB" w:rsidP="002F56CB">
      <w:pPr>
        <w:spacing w:after="240"/>
      </w:pPr>
      <w:r w:rsidRPr="002F56CB">
        <w:t>B. Each local school board shall adopt a divisionwide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divisionwide plans required by state and federal laws and regulations. Each local school board shall review the plan biennially and adopt any necessary revisions. Prior to the adoption of any divisionwide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divisionwide plan or revisions.</w:t>
      </w:r>
    </w:p>
    <w:p w:rsidR="002F56CB" w:rsidRPr="002F56CB" w:rsidRDefault="002F56CB" w:rsidP="002F56CB">
      <w:pPr>
        <w:spacing w:after="240"/>
      </w:pPr>
      <w:r w:rsidRPr="002F56CB">
        <w:t>The divisionwide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256" w:history="1">
        <w:r w:rsidRPr="002F56CB">
          <w:rPr>
            <w:rStyle w:val="Hyperlink"/>
          </w:rPr>
          <w:t>22.1-253.13:3</w:t>
        </w:r>
      </w:hyperlink>
      <w:r w:rsidRPr="002F56CB">
        <w:t>; and (x) a plan for parent and family involvement to include building successful school and parent partnerships that shall be developed with staff and community involvement, including participation by parents.</w:t>
      </w:r>
    </w:p>
    <w:p w:rsidR="002F56CB" w:rsidRPr="002F56CB" w:rsidRDefault="002F56CB" w:rsidP="002F56CB">
      <w:pPr>
        <w:spacing w:after="240"/>
      </w:pPr>
      <w:r w:rsidRPr="002F56CB">
        <w:t>A report shall be presented by each school board to the public by November 1 of each odd-numbered year on the extent to which the objectives of the divisionwide comprehensive plan have been met during the previous two school years.</w:t>
      </w:r>
    </w:p>
    <w:p w:rsidR="002F56CB" w:rsidRPr="002F56CB" w:rsidRDefault="002F56CB" w:rsidP="002F56CB">
      <w:pPr>
        <w:spacing w:after="240"/>
      </w:pPr>
      <w:r w:rsidRPr="002F56CB">
        <w:t>C. Each public school shall also prepare a comprehensive, unified, long-range plan, which the relevant school board shall consider in the development of its divisionwide comprehensive plan.</w:t>
      </w:r>
    </w:p>
    <w:p w:rsidR="002F56CB" w:rsidRPr="002F56CB" w:rsidRDefault="002F56CB" w:rsidP="002F56CB">
      <w:pPr>
        <w:spacing w:after="240"/>
      </w:pPr>
      <w:r w:rsidRPr="002F56CB">
        <w:t>D. The Board of Education shall, in a timely manner, make available to local school boards information about where current Virginia school laws, Board regulations and revisions, and copies of relevant Opinions of the Attorney General of Virginia may be located online.</w:t>
      </w:r>
    </w:p>
    <w:p w:rsidR="002F56CB" w:rsidRPr="002F56CB" w:rsidRDefault="002F56CB" w:rsidP="002F56CB">
      <w:pPr>
        <w:spacing w:after="240"/>
      </w:pPr>
      <w:r w:rsidRPr="002F56CB">
        <w:t>1988, cc. 645, 682; 1990, cc. 820, 839; 1992, c. 591; 1998, c. </w:t>
      </w:r>
      <w:hyperlink r:id="rId257" w:history="1">
        <w:r w:rsidRPr="002F56CB">
          <w:rPr>
            <w:rStyle w:val="Hyperlink"/>
          </w:rPr>
          <w:t>106</w:t>
        </w:r>
      </w:hyperlink>
      <w:r w:rsidRPr="002F56CB">
        <w:t>; 2000, c. </w:t>
      </w:r>
      <w:hyperlink r:id="rId258" w:history="1">
        <w:r w:rsidRPr="002F56CB">
          <w:rPr>
            <w:rStyle w:val="Hyperlink"/>
          </w:rPr>
          <w:t>867</w:t>
        </w:r>
      </w:hyperlink>
      <w:r w:rsidRPr="002F56CB">
        <w:t>; 2001, c. </w:t>
      </w:r>
      <w:hyperlink r:id="rId259" w:history="1">
        <w:r w:rsidRPr="002F56CB">
          <w:rPr>
            <w:rStyle w:val="Hyperlink"/>
          </w:rPr>
          <w:t>484</w:t>
        </w:r>
      </w:hyperlink>
      <w:r w:rsidRPr="002F56CB">
        <w:t>; 2004, cc. </w:t>
      </w:r>
      <w:hyperlink r:id="rId260" w:history="1">
        <w:r w:rsidRPr="002F56CB">
          <w:rPr>
            <w:rStyle w:val="Hyperlink"/>
          </w:rPr>
          <w:t>939</w:t>
        </w:r>
      </w:hyperlink>
      <w:r w:rsidRPr="002F56CB">
        <w:t>, </w:t>
      </w:r>
      <w:hyperlink r:id="rId261" w:history="1">
        <w:r w:rsidRPr="002F56CB">
          <w:rPr>
            <w:rStyle w:val="Hyperlink"/>
          </w:rPr>
          <w:t>955</w:t>
        </w:r>
      </w:hyperlink>
      <w:r w:rsidRPr="002F56CB">
        <w:t>, </w:t>
      </w:r>
      <w:hyperlink r:id="rId262" w:history="1">
        <w:r w:rsidRPr="002F56CB">
          <w:rPr>
            <w:rStyle w:val="Hyperlink"/>
          </w:rPr>
          <w:t>965</w:t>
        </w:r>
      </w:hyperlink>
      <w:r w:rsidRPr="002F56CB">
        <w:t>; 2005, cc. </w:t>
      </w:r>
      <w:hyperlink r:id="rId263" w:history="1">
        <w:r w:rsidRPr="002F56CB">
          <w:rPr>
            <w:rStyle w:val="Hyperlink"/>
          </w:rPr>
          <w:t>331</w:t>
        </w:r>
      </w:hyperlink>
      <w:r w:rsidRPr="002F56CB">
        <w:t>, </w:t>
      </w:r>
      <w:hyperlink r:id="rId264" w:history="1">
        <w:r w:rsidRPr="002F56CB">
          <w:rPr>
            <w:rStyle w:val="Hyperlink"/>
          </w:rPr>
          <w:t>450</w:t>
        </w:r>
      </w:hyperlink>
      <w:r w:rsidRPr="002F56CB">
        <w:t>; 2007, c. </w:t>
      </w:r>
      <w:hyperlink r:id="rId265" w:history="1">
        <w:r w:rsidRPr="002F56CB">
          <w:rPr>
            <w:rStyle w:val="Hyperlink"/>
          </w:rPr>
          <w:t>234</w:t>
        </w:r>
      </w:hyperlink>
      <w:r w:rsidRPr="002F56CB">
        <w:t>.</w:t>
      </w:r>
    </w:p>
    <w:p w:rsidR="002F56CB" w:rsidRPr="002F56CB" w:rsidRDefault="002F56CB" w:rsidP="002F56CB">
      <w:pPr>
        <w:pStyle w:val="Heading2"/>
      </w:pPr>
      <w:r w:rsidRPr="002F56CB">
        <w:t>§ 22.1-253.13:7. Standard 7. School board policies.</w:t>
      </w:r>
    </w:p>
    <w:p w:rsidR="002F56CB" w:rsidRPr="002F56CB" w:rsidRDefault="002F56CB" w:rsidP="002F56CB">
      <w:pPr>
        <w:spacing w:after="240"/>
      </w:pPr>
      <w:r w:rsidRPr="002F56CB">
        <w:t>A. Each local school board shall develop policies and procedures to address complaints of sexual abuse of a student by a teacher or other school board employee.</w:t>
      </w:r>
    </w:p>
    <w:p w:rsidR="002F56CB" w:rsidRPr="002F56CB" w:rsidRDefault="002F56CB" w:rsidP="002F56CB">
      <w:pPr>
        <w:spacing w:after="240"/>
      </w:pPr>
      <w:r w:rsidRPr="002F56CB">
        <w:t>B. Each local school board shall maintain and follow up-to-date policies. All school board policies shall be reviewed at least every five years and revised as needed.</w:t>
      </w:r>
    </w:p>
    <w:p w:rsidR="002F56CB" w:rsidRPr="002F56CB" w:rsidRDefault="002F56CB" w:rsidP="002F56CB">
      <w:pPr>
        <w:spacing w:after="240"/>
      </w:pPr>
      <w:r w:rsidRPr="002F56CB">
        <w:t>C. Each local school board shall ensure that policies are developed giving consideration to the views of teachers, parents, and other concerned citizens and addressing the following:</w:t>
      </w:r>
    </w:p>
    <w:p w:rsidR="002F56CB" w:rsidRPr="002F56CB" w:rsidRDefault="002F56CB" w:rsidP="002F56CB">
      <w:pPr>
        <w:spacing w:after="240"/>
      </w:pPr>
      <w:r w:rsidRPr="002F56CB">
        <w:t>1. A system of two-way communication between employees and the local school board and its administrative staff whereby matters of concern can be discussed in an orderly and constructive manner;</w:t>
      </w:r>
    </w:p>
    <w:p w:rsidR="002F56CB" w:rsidRPr="002F56CB" w:rsidRDefault="002F56CB" w:rsidP="002F56CB">
      <w:pPr>
        <w:spacing w:after="240"/>
      </w:pPr>
      <w:r w:rsidRPr="002F56CB">
        <w:t>2. The selection and evaluation of all instructional materials purchased by the school division, with clear procedures for handling challenged controversial materials;</w:t>
      </w:r>
    </w:p>
    <w:p w:rsidR="002F56CB" w:rsidRPr="002F56CB" w:rsidRDefault="002F56CB" w:rsidP="002F56CB">
      <w:pPr>
        <w:spacing w:after="240"/>
      </w:pPr>
      <w:r w:rsidRPr="002F56CB">
        <w:t>3. The standards of student conduct and attendance and enforcement procedures designed to provide that public education be conducted in an atmosphere free of disruption and threat to persons or property and supportive of individual rights;</w:t>
      </w:r>
    </w:p>
    <w:p w:rsidR="002F56CB" w:rsidRPr="002F56CB" w:rsidRDefault="002F56CB" w:rsidP="002F56CB">
      <w:pPr>
        <w:spacing w:after="240"/>
      </w:pPr>
      <w:r w:rsidRPr="002F56CB">
        <w:t>4. School-community communications and community involvement;</w:t>
      </w:r>
    </w:p>
    <w:p w:rsidR="002F56CB" w:rsidRPr="002F56CB" w:rsidRDefault="002F56CB" w:rsidP="002F56CB">
      <w:pPr>
        <w:spacing w:after="240"/>
      </w:pPr>
      <w:r w:rsidRPr="002F56CB">
        <w:t>5. Guidelines to encourage parents to provide instructional assistance to their children in the home, which may include voluntary training for the parents of children in grades K through three;</w:t>
      </w:r>
    </w:p>
    <w:p w:rsidR="002F56CB" w:rsidRPr="002F56CB" w:rsidRDefault="002F56CB" w:rsidP="002F56CB">
      <w:pPr>
        <w:spacing w:after="240"/>
      </w:pPr>
      <w:r w:rsidRPr="002F56CB">
        <w:t>6. Information about procedures for addressing concerns with the school division and recourse available to parents pursuant to § </w:t>
      </w:r>
      <w:hyperlink r:id="rId266" w:history="1">
        <w:r w:rsidRPr="002F56CB">
          <w:rPr>
            <w:rStyle w:val="Hyperlink"/>
          </w:rPr>
          <w:t>22.1-87</w:t>
        </w:r>
      </w:hyperlink>
      <w:r w:rsidRPr="002F56CB">
        <w:t>;</w:t>
      </w:r>
    </w:p>
    <w:p w:rsidR="002F56CB" w:rsidRPr="002F56CB" w:rsidRDefault="002F56CB" w:rsidP="002F56CB">
      <w:pPr>
        <w:spacing w:after="240"/>
      </w:pPr>
      <w:r w:rsidRPr="002F56CB">
        <w:t>7. A cooperatively developed procedure for personnel evaluation appropriate to tasks performed by those being evaluated; and</w:t>
      </w:r>
    </w:p>
    <w:p w:rsidR="002F56CB" w:rsidRPr="002F56CB" w:rsidRDefault="002F56CB" w:rsidP="002F56CB">
      <w:pPr>
        <w:spacing w:after="240"/>
      </w:pPr>
      <w:r w:rsidRPr="002F56CB">
        <w:t>8. Grievances, dismissals, etc., of teachers, and the implementation procedure prescribed by the General Assembly and the Board of Education, as provided in Article 3 (§ </w:t>
      </w:r>
      <w:hyperlink r:id="rId267" w:history="1">
        <w:r w:rsidRPr="002F56CB">
          <w:rPr>
            <w:rStyle w:val="Hyperlink"/>
          </w:rPr>
          <w:t>22.1-306</w:t>
        </w:r>
      </w:hyperlink>
      <w:r w:rsidRPr="002F56CB">
        <w:t> et seq.) of Chapter 15, and the maintenance of copies of such procedures.</w:t>
      </w:r>
    </w:p>
    <w:p w:rsidR="002F56CB" w:rsidRPr="002F56CB" w:rsidRDefault="002F56CB" w:rsidP="002F56CB">
      <w:pPr>
        <w:spacing w:after="240"/>
      </w:pPr>
      <w:r w:rsidRPr="002F56CB">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rsidR="002F56CB" w:rsidRPr="002F56CB" w:rsidRDefault="002F56CB" w:rsidP="002F56CB">
      <w:pPr>
        <w:spacing w:after="240"/>
      </w:pPr>
      <w:r w:rsidRPr="002F56CB">
        <w:t>E. An annual announcement shall be made in each division at the beginning of the school year and, for parents of students enrolling later in the academic year, at the time of enrollment, advising the public that the policies are available in such places.</w:t>
      </w:r>
    </w:p>
    <w:p w:rsidR="002F56CB" w:rsidRPr="002F56CB" w:rsidRDefault="002F56CB" w:rsidP="002F56CB">
      <w:pPr>
        <w:spacing w:after="240"/>
      </w:pPr>
      <w:r w:rsidRPr="002F56CB">
        <w:t>1988, cc. 645, 682, 754; 1990, c. 291; 1992, c. 591; 2004, cc. </w:t>
      </w:r>
      <w:hyperlink r:id="rId268" w:history="1">
        <w:r w:rsidRPr="002F56CB">
          <w:rPr>
            <w:rStyle w:val="Hyperlink"/>
          </w:rPr>
          <w:t>939</w:t>
        </w:r>
      </w:hyperlink>
      <w:r w:rsidRPr="002F56CB">
        <w:t>, </w:t>
      </w:r>
      <w:hyperlink r:id="rId269" w:history="1">
        <w:r w:rsidRPr="002F56CB">
          <w:rPr>
            <w:rStyle w:val="Hyperlink"/>
          </w:rPr>
          <w:t>955</w:t>
        </w:r>
      </w:hyperlink>
      <w:r w:rsidRPr="002F56CB">
        <w:t>; 2007, c. </w:t>
      </w:r>
      <w:hyperlink r:id="rId270" w:history="1">
        <w:r w:rsidRPr="002F56CB">
          <w:rPr>
            <w:rStyle w:val="Hyperlink"/>
          </w:rPr>
          <w:t>234</w:t>
        </w:r>
      </w:hyperlink>
      <w:r w:rsidRPr="002F56CB">
        <w:t>; 2008, cc. </w:t>
      </w:r>
      <w:hyperlink r:id="rId271" w:history="1">
        <w:r w:rsidRPr="002F56CB">
          <w:rPr>
            <w:rStyle w:val="Hyperlink"/>
          </w:rPr>
          <w:t>474</w:t>
        </w:r>
      </w:hyperlink>
      <w:r w:rsidRPr="002F56CB">
        <w:t>, </w:t>
      </w:r>
      <w:hyperlink r:id="rId272" w:history="1">
        <w:r w:rsidRPr="002F56CB">
          <w:rPr>
            <w:rStyle w:val="Hyperlink"/>
          </w:rPr>
          <w:t>827</w:t>
        </w:r>
      </w:hyperlink>
      <w:r w:rsidRPr="002F56CB">
        <w:t>; 2013, c. </w:t>
      </w:r>
      <w:hyperlink r:id="rId273" w:history="1">
        <w:r w:rsidRPr="002F56CB">
          <w:rPr>
            <w:rStyle w:val="Hyperlink"/>
          </w:rPr>
          <w:t>301</w:t>
        </w:r>
      </w:hyperlink>
      <w:r w:rsidRPr="002F56CB">
        <w:t>.</w:t>
      </w:r>
    </w:p>
    <w:p w:rsidR="002F56CB" w:rsidRPr="002F56CB" w:rsidRDefault="002F56CB" w:rsidP="002F56CB">
      <w:pPr>
        <w:pStyle w:val="Heading2"/>
      </w:pPr>
      <w:r w:rsidRPr="002F56CB">
        <w:t>§ 22.1-253.13:8. Compliance.</w:t>
      </w:r>
    </w:p>
    <w:p w:rsidR="002F56CB" w:rsidRPr="002F56CB" w:rsidRDefault="002F56CB" w:rsidP="002F56CB">
      <w:pPr>
        <w:spacing w:after="240"/>
      </w:pPr>
      <w:r w:rsidRPr="002F56CB">
        <w:t>The Standards of Quality prescribed in this chapter shall be the only standards of quality required by Article VIII, Section 2 of the Constitution of Virginia.</w:t>
      </w:r>
    </w:p>
    <w:p w:rsidR="002F56CB" w:rsidRPr="002F56CB" w:rsidRDefault="002F56CB" w:rsidP="002F56CB">
      <w:pPr>
        <w:spacing w:after="240"/>
      </w:pPr>
      <w:r w:rsidRPr="002F56CB">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rsidR="002F56CB" w:rsidRPr="002F56CB" w:rsidRDefault="002F56CB" w:rsidP="002F56CB">
      <w:pPr>
        <w:spacing w:after="240"/>
      </w:pPr>
      <w:r w:rsidRPr="002F56CB">
        <w:t>Each local school board shall report its compliance with the Standards of Quality to the Board of Education annually. The report of compliance shall be submitted to the Board of Education by the chairman of the local school board and the division superintendent.</w:t>
      </w:r>
    </w:p>
    <w:p w:rsidR="002F56CB" w:rsidRPr="002F56CB" w:rsidRDefault="002F56CB" w:rsidP="002F56CB">
      <w:pPr>
        <w:spacing w:after="240"/>
      </w:pPr>
      <w:r w:rsidRPr="002F56CB">
        <w:t>Noncompliance with the Standards of Quality shall be included in the Board of Education's annual report to the Governor and the General Assembly as required by § </w:t>
      </w:r>
      <w:hyperlink r:id="rId274" w:history="1">
        <w:r w:rsidRPr="002F56CB">
          <w:rPr>
            <w:rStyle w:val="Hyperlink"/>
          </w:rPr>
          <w:t>22.1-18</w:t>
        </w:r>
      </w:hyperlink>
      <w:r w:rsidRPr="002F56CB">
        <w:t>.</w:t>
      </w:r>
    </w:p>
    <w:p w:rsidR="002F56CB" w:rsidRPr="002F56CB" w:rsidRDefault="002F56CB" w:rsidP="002F56CB">
      <w:pPr>
        <w:spacing w:after="240"/>
      </w:pPr>
      <w:r w:rsidRPr="002F56CB">
        <w:t>As required by § </w:t>
      </w:r>
      <w:hyperlink r:id="rId275" w:history="1">
        <w:r w:rsidRPr="002F56CB">
          <w:rPr>
            <w:rStyle w:val="Hyperlink"/>
          </w:rPr>
          <w:t>22.1-18</w:t>
        </w:r>
      </w:hyperlink>
      <w:r w:rsidRPr="002F56CB">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rsidR="002F56CB" w:rsidRPr="002F56CB" w:rsidRDefault="002F56CB" w:rsidP="002F56CB">
      <w:pPr>
        <w:spacing w:after="240"/>
      </w:pPr>
      <w:r w:rsidRPr="002F56CB">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2F56CB" w:rsidRPr="002F56CB" w:rsidRDefault="002F56CB" w:rsidP="002F56CB">
      <w:pPr>
        <w:spacing w:after="240"/>
      </w:pPr>
      <w:r w:rsidRPr="002F56CB">
        <w:t>1988, cc. 645, 682; 1990, cc. 820, 839; 2004, cc. </w:t>
      </w:r>
      <w:hyperlink r:id="rId276" w:history="1">
        <w:r w:rsidRPr="002F56CB">
          <w:rPr>
            <w:rStyle w:val="Hyperlink"/>
          </w:rPr>
          <w:t>939</w:t>
        </w:r>
      </w:hyperlink>
      <w:r w:rsidRPr="002F56CB">
        <w:t>, </w:t>
      </w:r>
      <w:hyperlink r:id="rId277" w:history="1">
        <w:r w:rsidRPr="002F56CB">
          <w:rPr>
            <w:rStyle w:val="Hyperlink"/>
          </w:rPr>
          <w:t>955</w:t>
        </w:r>
      </w:hyperlink>
      <w:r w:rsidRPr="002F56CB">
        <w:t>, </w:t>
      </w:r>
      <w:hyperlink r:id="rId278" w:history="1">
        <w:r w:rsidRPr="002F56CB">
          <w:rPr>
            <w:rStyle w:val="Hyperlink"/>
          </w:rPr>
          <w:t>965</w:t>
        </w:r>
      </w:hyperlink>
      <w:r w:rsidRPr="002F56CB">
        <w:t>; 2005, cc. </w:t>
      </w:r>
      <w:hyperlink r:id="rId279" w:history="1">
        <w:r w:rsidRPr="002F56CB">
          <w:rPr>
            <w:rStyle w:val="Hyperlink"/>
          </w:rPr>
          <w:t>331</w:t>
        </w:r>
      </w:hyperlink>
      <w:r w:rsidRPr="002F56CB">
        <w:t>, </w:t>
      </w:r>
      <w:hyperlink r:id="rId280" w:history="1">
        <w:r w:rsidRPr="002F56CB">
          <w:rPr>
            <w:rStyle w:val="Hyperlink"/>
          </w:rPr>
          <w:t>450</w:t>
        </w:r>
      </w:hyperlink>
      <w:r w:rsidRPr="002F56CB">
        <w:t>.</w:t>
      </w:r>
    </w:p>
    <w:p w:rsidR="002F56CB" w:rsidRPr="002F56CB" w:rsidRDefault="002F56CB" w:rsidP="002F56CB">
      <w:pPr>
        <w:pStyle w:val="Heading2"/>
      </w:pPr>
      <w:r w:rsidRPr="002F56CB">
        <w:t>§ 22.1-253.13:9. Exemplar School Recognition Program.</w:t>
      </w:r>
    </w:p>
    <w:p w:rsidR="002F56CB" w:rsidRPr="002F56CB" w:rsidRDefault="002F56CB" w:rsidP="002F56CB">
      <w:pPr>
        <w:spacing w:after="240"/>
      </w:pPr>
      <w:r w:rsidRPr="002F56CB">
        <w:t>A. 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rsidR="002F56CB" w:rsidRPr="002F56CB" w:rsidRDefault="002F56CB" w:rsidP="002F56CB">
      <w:pPr>
        <w:spacing w:after="240"/>
      </w:pPr>
      <w:r w:rsidRPr="002F56CB">
        <w:t>1. Public announcements recognizing individual schools and divisions;</w:t>
      </w:r>
    </w:p>
    <w:p w:rsidR="002F56CB" w:rsidRPr="002F56CB" w:rsidRDefault="002F56CB" w:rsidP="002F56CB">
      <w:pPr>
        <w:spacing w:after="240"/>
      </w:pPr>
      <w:r w:rsidRPr="002F56CB">
        <w:t>2. Tangible rewards;</w:t>
      </w:r>
    </w:p>
    <w:p w:rsidR="002F56CB" w:rsidRPr="002F56CB" w:rsidRDefault="002F56CB" w:rsidP="002F56CB">
      <w:pPr>
        <w:spacing w:after="240"/>
      </w:pPr>
      <w:r w:rsidRPr="002F56CB">
        <w:t>3. Waivers of certain board regulations;</w:t>
      </w:r>
    </w:p>
    <w:p w:rsidR="002F56CB" w:rsidRPr="002F56CB" w:rsidRDefault="002F56CB" w:rsidP="002F56CB">
      <w:pPr>
        <w:spacing w:after="240"/>
      </w:pPr>
      <w:r w:rsidRPr="002F56CB">
        <w:t>4. Exemptions from certain reporting requirements; or</w:t>
      </w:r>
    </w:p>
    <w:p w:rsidR="002F56CB" w:rsidRPr="002F56CB" w:rsidRDefault="002F56CB" w:rsidP="002F56CB">
      <w:pPr>
        <w:spacing w:after="240"/>
      </w:pPr>
      <w:r w:rsidRPr="002F56CB">
        <w:t>5. Other commendations deemed appropriate to recognize high achievement.</w:t>
      </w:r>
    </w:p>
    <w:p w:rsidR="002F56CB" w:rsidRPr="002F56CB" w:rsidRDefault="002F56CB" w:rsidP="002F56CB">
      <w:pPr>
        <w:spacing w:after="240"/>
      </w:pPr>
      <w:r w:rsidRPr="002F56CB">
        <w:t>In addition to Board recognition, local school boards shall adopt policies to recognize individual schools through public announcements or media releases as well as other appropriate recognition.</w:t>
      </w:r>
    </w:p>
    <w:p w:rsidR="002F56CB" w:rsidRPr="002F56CB" w:rsidRDefault="002F56CB" w:rsidP="002F56CB">
      <w:pPr>
        <w:spacing w:after="240"/>
      </w:pPr>
      <w:r w:rsidRPr="002F56CB">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rsidR="002F56CB" w:rsidRPr="002F56CB" w:rsidRDefault="002F56CB" w:rsidP="002F56CB">
      <w:pPr>
        <w:spacing w:after="240"/>
      </w:pPr>
      <w:r w:rsidRPr="002F56CB">
        <w:t>2010, cc. </w:t>
      </w:r>
      <w:hyperlink r:id="rId281" w:history="1">
        <w:r w:rsidRPr="002F56CB">
          <w:rPr>
            <w:rStyle w:val="Hyperlink"/>
          </w:rPr>
          <w:t>38</w:t>
        </w:r>
      </w:hyperlink>
      <w:r w:rsidRPr="002F56CB">
        <w:t>, </w:t>
      </w:r>
      <w:hyperlink r:id="rId282" w:history="1">
        <w:r w:rsidRPr="002F56CB">
          <w:rPr>
            <w:rStyle w:val="Hyperlink"/>
          </w:rPr>
          <w:t>103</w:t>
        </w:r>
      </w:hyperlink>
      <w:r w:rsidRPr="002F56CB">
        <w:t>; 2011, cc. </w:t>
      </w:r>
      <w:hyperlink r:id="rId283" w:history="1">
        <w:r w:rsidRPr="002F56CB">
          <w:rPr>
            <w:rStyle w:val="Hyperlink"/>
          </w:rPr>
          <w:t>119</w:t>
        </w:r>
      </w:hyperlink>
      <w:r w:rsidRPr="002F56CB">
        <w:t>, </w:t>
      </w:r>
      <w:hyperlink r:id="rId284" w:history="1">
        <w:r w:rsidRPr="002F56CB">
          <w:rPr>
            <w:rStyle w:val="Hyperlink"/>
          </w:rPr>
          <w:t>145</w:t>
        </w:r>
      </w:hyperlink>
      <w:r w:rsidRPr="002F56CB">
        <w:t>; 2012, c. </w:t>
      </w:r>
      <w:hyperlink r:id="rId285" w:history="1">
        <w:r w:rsidRPr="002F56CB">
          <w:rPr>
            <w:rStyle w:val="Hyperlink"/>
          </w:rPr>
          <w:t>794</w:t>
        </w:r>
      </w:hyperlink>
      <w:r w:rsidRPr="002F56CB">
        <w:t>; 2015, c. </w:t>
      </w:r>
      <w:hyperlink r:id="rId286" w:history="1">
        <w:r w:rsidRPr="002F56CB">
          <w:rPr>
            <w:rStyle w:val="Hyperlink"/>
          </w:rPr>
          <w:t>566</w:t>
        </w:r>
      </w:hyperlink>
      <w:r w:rsidRPr="002F56CB">
        <w:t>; 2019, c. </w:t>
      </w:r>
      <w:hyperlink r:id="rId287" w:history="1">
        <w:r w:rsidRPr="002F56CB">
          <w:rPr>
            <w:rStyle w:val="Hyperlink"/>
          </w:rPr>
          <w:t>576</w:t>
        </w:r>
      </w:hyperlink>
      <w:r w:rsidRPr="002F56CB">
        <w:t>.</w:t>
      </w:r>
    </w:p>
    <w:p w:rsidR="002F56CB" w:rsidRPr="002F56CB" w:rsidRDefault="002F56CB" w:rsidP="002F56CB">
      <w:pPr>
        <w:pStyle w:val="Heading2"/>
      </w:pPr>
      <w:r w:rsidRPr="002F56CB">
        <w:t>§ 22.1-253.13:10. Repealed.</w:t>
      </w:r>
    </w:p>
    <w:p w:rsidR="002F56CB" w:rsidRPr="002F56CB" w:rsidRDefault="002F56CB" w:rsidP="002F56CB">
      <w:pPr>
        <w:spacing w:after="240"/>
      </w:pPr>
      <w:r w:rsidRPr="002F56CB">
        <w:t>Repealed by Acts 2019, c. </w:t>
      </w:r>
      <w:hyperlink r:id="rId288" w:history="1">
        <w:r w:rsidRPr="002F56CB">
          <w:rPr>
            <w:rStyle w:val="Hyperlink"/>
          </w:rPr>
          <w:t>771</w:t>
        </w:r>
      </w:hyperlink>
      <w:r w:rsidRPr="002F56CB">
        <w:t>, cl. 2.</w:t>
      </w:r>
    </w:p>
    <w:p w:rsidR="002F56CB" w:rsidRPr="00643F7F" w:rsidRDefault="002F56CB" w:rsidP="002F56CB">
      <w:pPr>
        <w:spacing w:after="240"/>
      </w:pPr>
    </w:p>
    <w:sectPr w:rsidR="002F56CB" w:rsidRPr="00643F7F" w:rsidSect="00F753B4">
      <w:headerReference w:type="default" r:id="rId289"/>
      <w:footerReference w:type="default" r:id="rId29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CB" w:rsidRDefault="002F56CB" w:rsidP="00643F7F">
      <w:r>
        <w:separator/>
      </w:r>
    </w:p>
  </w:endnote>
  <w:endnote w:type="continuationSeparator" w:id="0">
    <w:p w:rsidR="002F56CB" w:rsidRDefault="002F56CB" w:rsidP="0064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1816"/>
      <w:docPartObj>
        <w:docPartGallery w:val="Page Numbers (Bottom of Page)"/>
        <w:docPartUnique/>
      </w:docPartObj>
    </w:sdtPr>
    <w:sdtEndPr>
      <w:rPr>
        <w:noProof/>
      </w:rPr>
    </w:sdtEndPr>
    <w:sdtContent>
      <w:p w:rsidR="002F56CB" w:rsidRDefault="002F56CB">
        <w:pPr>
          <w:pStyle w:val="Footer"/>
          <w:jc w:val="center"/>
        </w:pPr>
        <w:r>
          <w:fldChar w:fldCharType="begin"/>
        </w:r>
        <w:r>
          <w:instrText xml:space="preserve"> PAGE   \* MERGEFORMAT </w:instrText>
        </w:r>
        <w:r>
          <w:fldChar w:fldCharType="separate"/>
        </w:r>
        <w:r w:rsidR="004374A8">
          <w:rPr>
            <w:noProof/>
          </w:rPr>
          <w:t>2</w:t>
        </w:r>
        <w:r>
          <w:rPr>
            <w:noProof/>
          </w:rPr>
          <w:fldChar w:fldCharType="end"/>
        </w:r>
      </w:p>
    </w:sdtContent>
  </w:sdt>
  <w:p w:rsidR="002F56CB" w:rsidRDefault="002F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CB" w:rsidRDefault="002F56CB" w:rsidP="00643F7F">
      <w:r>
        <w:separator/>
      </w:r>
    </w:p>
  </w:footnote>
  <w:footnote w:type="continuationSeparator" w:id="0">
    <w:p w:rsidR="002F56CB" w:rsidRDefault="002F56CB" w:rsidP="0064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CB" w:rsidRDefault="002F56CB" w:rsidP="00643F7F">
    <w:pPr>
      <w:pStyle w:val="Header"/>
      <w:jc w:val="right"/>
    </w:pPr>
    <w:r>
      <w:t xml:space="preserve">Attachment A, Supt’s Memo No. </w:t>
    </w:r>
    <w:r w:rsidR="002C40AA">
      <w:t>172</w:t>
    </w:r>
    <w:r>
      <w:t>-19</w:t>
    </w:r>
  </w:p>
  <w:p w:rsidR="002F56CB" w:rsidRDefault="002F56CB" w:rsidP="00643F7F">
    <w:pPr>
      <w:pStyle w:val="Header"/>
      <w:jc w:val="right"/>
    </w:pPr>
    <w:r>
      <w:t xml:space="preserve">July </w:t>
    </w:r>
    <w:r w:rsidR="000A6CD3">
      <w:t>26</w:t>
    </w:r>
    <w:r>
      <w:t>, 201</w:t>
    </w:r>
    <w:r w:rsidR="000A6CD3">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0B75"/>
    <w:multiLevelType w:val="multilevel"/>
    <w:tmpl w:val="93F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63D11"/>
    <w:multiLevelType w:val="multilevel"/>
    <w:tmpl w:val="FDA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635D2"/>
    <w:multiLevelType w:val="multilevel"/>
    <w:tmpl w:val="CB5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77450"/>
    <w:multiLevelType w:val="multilevel"/>
    <w:tmpl w:val="D2B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52373"/>
    <w:multiLevelType w:val="multilevel"/>
    <w:tmpl w:val="5A7A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134ED"/>
    <w:multiLevelType w:val="multilevel"/>
    <w:tmpl w:val="5EB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46156"/>
    <w:multiLevelType w:val="multilevel"/>
    <w:tmpl w:val="C748C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D5"/>
    <w:rsid w:val="000779E5"/>
    <w:rsid w:val="000A6CD3"/>
    <w:rsid w:val="00103B02"/>
    <w:rsid w:val="002C40AA"/>
    <w:rsid w:val="002F56CB"/>
    <w:rsid w:val="003319D5"/>
    <w:rsid w:val="0042095F"/>
    <w:rsid w:val="004374A8"/>
    <w:rsid w:val="00462243"/>
    <w:rsid w:val="0048058F"/>
    <w:rsid w:val="004D3574"/>
    <w:rsid w:val="00643F7F"/>
    <w:rsid w:val="00675C7E"/>
    <w:rsid w:val="00772513"/>
    <w:rsid w:val="00902AEB"/>
    <w:rsid w:val="00C4415B"/>
    <w:rsid w:val="00CC2EE0"/>
    <w:rsid w:val="00CD0119"/>
    <w:rsid w:val="00E453FC"/>
    <w:rsid w:val="00F108E5"/>
    <w:rsid w:val="00F53708"/>
    <w:rsid w:val="00F753B4"/>
    <w:rsid w:val="00FD4901"/>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680C961-27BE-470F-84DA-13E3B367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2F56CB"/>
    <w:pPr>
      <w:spacing w:after="240"/>
      <w:outlineLvl w:val="0"/>
    </w:pPr>
    <w:rPr>
      <w:b/>
    </w:rPr>
  </w:style>
  <w:style w:type="paragraph" w:styleId="Heading2">
    <w:name w:val="heading 2"/>
    <w:basedOn w:val="Normal"/>
    <w:link w:val="Heading2Char"/>
    <w:uiPriority w:val="9"/>
    <w:qFormat/>
    <w:rsid w:val="002F56CB"/>
    <w:pPr>
      <w:spacing w:after="240"/>
      <w:outlineLvl w:val="1"/>
    </w:pPr>
    <w:rPr>
      <w:b/>
      <w:bCs/>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2F56CB"/>
    <w:rPr>
      <w:rFonts w:eastAsiaTheme="minorEastAsia"/>
      <w:b/>
      <w:sz w:val="24"/>
      <w:szCs w:val="24"/>
    </w:rPr>
  </w:style>
  <w:style w:type="character" w:customStyle="1" w:styleId="caret">
    <w:name w:val="caret"/>
    <w:basedOn w:val="DefaultParagraphFont"/>
  </w:style>
  <w:style w:type="character" w:customStyle="1" w:styleId="input-group-btn">
    <w:name w:val="input-group-btn"/>
    <w:basedOn w:val="DefaultParagraphFont"/>
  </w:style>
  <w:style w:type="character" w:customStyle="1" w:styleId="glyphicon">
    <w:name w:val="glyphicon"/>
    <w:basedOn w:val="DefaultParagraphFont"/>
  </w:style>
  <w:style w:type="character" w:customStyle="1" w:styleId="Heading2Char">
    <w:name w:val="Heading 2 Char"/>
    <w:basedOn w:val="DefaultParagraphFont"/>
    <w:link w:val="Heading2"/>
    <w:uiPriority w:val="9"/>
    <w:rsid w:val="002F56CB"/>
    <w:rPr>
      <w:rFonts w:eastAsiaTheme="minorEastAsia"/>
      <w:b/>
      <w:bCs/>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breadcrumb-inactive">
    <w:name w:val="breadcrumb-inactive"/>
    <w:basedOn w:val="DefaultParagraphFont"/>
  </w:style>
  <w:style w:type="paragraph" w:customStyle="1" w:styleId="sidenote">
    <w:name w:val="sidenote"/>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form-title">
    <w:name w:val="form-title"/>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643F7F"/>
    <w:pPr>
      <w:tabs>
        <w:tab w:val="center" w:pos="4680"/>
        <w:tab w:val="right" w:pos="9360"/>
      </w:tabs>
    </w:pPr>
  </w:style>
  <w:style w:type="character" w:customStyle="1" w:styleId="HeaderChar">
    <w:name w:val="Header Char"/>
    <w:basedOn w:val="DefaultParagraphFont"/>
    <w:link w:val="Header"/>
    <w:uiPriority w:val="99"/>
    <w:rsid w:val="00643F7F"/>
    <w:rPr>
      <w:rFonts w:eastAsiaTheme="minorEastAsia"/>
      <w:sz w:val="24"/>
      <w:szCs w:val="24"/>
    </w:rPr>
  </w:style>
  <w:style w:type="paragraph" w:styleId="Footer">
    <w:name w:val="footer"/>
    <w:basedOn w:val="Normal"/>
    <w:link w:val="FooterChar"/>
    <w:uiPriority w:val="99"/>
    <w:unhideWhenUsed/>
    <w:rsid w:val="00643F7F"/>
    <w:pPr>
      <w:tabs>
        <w:tab w:val="center" w:pos="4680"/>
        <w:tab w:val="right" w:pos="9360"/>
      </w:tabs>
    </w:pPr>
  </w:style>
  <w:style w:type="character" w:customStyle="1" w:styleId="FooterChar">
    <w:name w:val="Footer Char"/>
    <w:basedOn w:val="DefaultParagraphFont"/>
    <w:link w:val="Footer"/>
    <w:uiPriority w:val="99"/>
    <w:rsid w:val="00643F7F"/>
    <w:rPr>
      <w:rFonts w:eastAsiaTheme="minorEastAsia"/>
      <w:sz w:val="24"/>
      <w:szCs w:val="24"/>
    </w:rPr>
  </w:style>
  <w:style w:type="paragraph" w:styleId="BalloonText">
    <w:name w:val="Balloon Text"/>
    <w:basedOn w:val="Normal"/>
    <w:link w:val="BalloonTextChar"/>
    <w:uiPriority w:val="99"/>
    <w:semiHidden/>
    <w:unhideWhenUsed/>
    <w:rsid w:val="00F753B4"/>
    <w:rPr>
      <w:rFonts w:ascii="Tahoma" w:hAnsi="Tahoma" w:cs="Tahoma"/>
      <w:sz w:val="16"/>
      <w:szCs w:val="16"/>
    </w:rPr>
  </w:style>
  <w:style w:type="character" w:customStyle="1" w:styleId="BalloonTextChar">
    <w:name w:val="Balloon Text Char"/>
    <w:basedOn w:val="DefaultParagraphFont"/>
    <w:link w:val="BalloonText"/>
    <w:uiPriority w:val="99"/>
    <w:semiHidden/>
    <w:rsid w:val="00F753B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51117">
      <w:bodyDiv w:val="1"/>
      <w:marLeft w:val="0"/>
      <w:marRight w:val="0"/>
      <w:marTop w:val="0"/>
      <w:marBottom w:val="0"/>
      <w:divBdr>
        <w:top w:val="none" w:sz="0" w:space="0" w:color="auto"/>
        <w:left w:val="none" w:sz="0" w:space="0" w:color="auto"/>
        <w:bottom w:val="none" w:sz="0" w:space="0" w:color="auto"/>
        <w:right w:val="none" w:sz="0" w:space="0" w:color="auto"/>
      </w:divBdr>
    </w:div>
    <w:div w:id="1071081334">
      <w:bodyDiv w:val="1"/>
      <w:marLeft w:val="0"/>
      <w:marRight w:val="0"/>
      <w:marTop w:val="0"/>
      <w:marBottom w:val="0"/>
      <w:divBdr>
        <w:top w:val="none" w:sz="0" w:space="0" w:color="auto"/>
        <w:left w:val="none" w:sz="0" w:space="0" w:color="auto"/>
        <w:bottom w:val="none" w:sz="0" w:space="0" w:color="auto"/>
        <w:right w:val="none" w:sz="0" w:space="0" w:color="auto"/>
      </w:divBdr>
    </w:div>
    <w:div w:id="1977711908">
      <w:bodyDiv w:val="1"/>
      <w:marLeft w:val="0"/>
      <w:marRight w:val="0"/>
      <w:marTop w:val="0"/>
      <w:marBottom w:val="0"/>
      <w:divBdr>
        <w:top w:val="none" w:sz="0" w:space="0" w:color="auto"/>
        <w:left w:val="none" w:sz="0" w:space="0" w:color="auto"/>
        <w:bottom w:val="none" w:sz="0" w:space="0" w:color="auto"/>
        <w:right w:val="none" w:sz="0" w:space="0" w:color="auto"/>
      </w:divBdr>
    </w:div>
    <w:div w:id="2104110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22.1-253.13:2/" TargetMode="External"/><Relationship Id="rId21" Type="http://schemas.openxmlformats.org/officeDocument/2006/relationships/hyperlink" Target="http://lis.virginia.gov/cgi-bin/legp604.exe?971+ful+CHAP0828" TargetMode="External"/><Relationship Id="rId42" Type="http://schemas.openxmlformats.org/officeDocument/2006/relationships/hyperlink" Target="http://lis.virginia.gov/cgi-bin/legp604.exe?001+ful+CHAP0677" TargetMode="External"/><Relationship Id="rId63" Type="http://schemas.openxmlformats.org/officeDocument/2006/relationships/hyperlink" Target="http://lis.virginia.gov/cgi-bin/legp604.exe?121+ful+CHAP0845" TargetMode="External"/><Relationship Id="rId84" Type="http://schemas.openxmlformats.org/officeDocument/2006/relationships/hyperlink" Target="https://law.lis.virginia.gov/vacode/22.1-254.1/" TargetMode="External"/><Relationship Id="rId138" Type="http://schemas.openxmlformats.org/officeDocument/2006/relationships/hyperlink" Target="http://lis.virginia.gov/cgi-bin/legp604.exe?021+ful+CHAP0101" TargetMode="External"/><Relationship Id="rId159" Type="http://schemas.openxmlformats.org/officeDocument/2006/relationships/hyperlink" Target="http://lis.virginia.gov/cgi-bin/legp604.exe?101+ful+CHAP0076" TargetMode="External"/><Relationship Id="rId170" Type="http://schemas.openxmlformats.org/officeDocument/2006/relationships/hyperlink" Target="http://lis.virginia.gov/cgi-bin/legp604.exe?151+ful+CHAP0145" TargetMode="External"/><Relationship Id="rId191" Type="http://schemas.openxmlformats.org/officeDocument/2006/relationships/hyperlink" Target="http://lis.virginia.gov/cgi-bin/legp604.exe?971+ful+CHAP0828" TargetMode="External"/><Relationship Id="rId205" Type="http://schemas.openxmlformats.org/officeDocument/2006/relationships/hyperlink" Target="http://lis.virginia.gov/cgi-bin/legp604.exe?071+ful+CHAP0056" TargetMode="External"/><Relationship Id="rId226" Type="http://schemas.openxmlformats.org/officeDocument/2006/relationships/hyperlink" Target="http://lis.virginia.gov/cgi-bin/legp604.exe?151+ful+CHAP0565" TargetMode="External"/><Relationship Id="rId247" Type="http://schemas.openxmlformats.org/officeDocument/2006/relationships/hyperlink" Target="http://lis.virginia.gov/cgi-bin/legp604.exe?001+ful+CHAP0867" TargetMode="External"/><Relationship Id="rId107" Type="http://schemas.openxmlformats.org/officeDocument/2006/relationships/hyperlink" Target="https://law.lis.virginia.gov/vacode/2.2-4000/" TargetMode="External"/><Relationship Id="rId268" Type="http://schemas.openxmlformats.org/officeDocument/2006/relationships/hyperlink" Target="http://lis.virginia.gov/cgi-bin/legp604.exe?041+ful+CHAP0939" TargetMode="External"/><Relationship Id="rId289" Type="http://schemas.openxmlformats.org/officeDocument/2006/relationships/header" Target="header1.xml"/><Relationship Id="rId11" Type="http://schemas.openxmlformats.org/officeDocument/2006/relationships/hyperlink" Target="https://law.lis.virginia.gov/vacode/22.1-254/" TargetMode="External"/><Relationship Id="rId32" Type="http://schemas.openxmlformats.org/officeDocument/2006/relationships/hyperlink" Target="http://lis.virginia.gov/cgi-bin/legp604.exe?991+ful+CHAP0452" TargetMode="External"/><Relationship Id="rId53" Type="http://schemas.openxmlformats.org/officeDocument/2006/relationships/hyperlink" Target="http://lis.virginia.gov/cgi-bin/legp604.exe?041+ful+CHAP0404" TargetMode="External"/><Relationship Id="rId74" Type="http://schemas.openxmlformats.org/officeDocument/2006/relationships/hyperlink" Target="http://lis.virginia.gov/cgi-bin/legp604.exe?161+ful+CHAP0737" TargetMode="External"/><Relationship Id="rId128" Type="http://schemas.openxmlformats.org/officeDocument/2006/relationships/hyperlink" Target="http://lis.virginia.gov/cgi-bin/legp604.exe?991+ful+CHAP1015" TargetMode="External"/><Relationship Id="rId149" Type="http://schemas.openxmlformats.org/officeDocument/2006/relationships/hyperlink" Target="http://lis.virginia.gov/cgi-bin/legp604.exe?051+ful+CHAP0450" TargetMode="External"/><Relationship Id="rId5" Type="http://schemas.openxmlformats.org/officeDocument/2006/relationships/footnotes" Target="footnotes.xml"/><Relationship Id="rId95" Type="http://schemas.openxmlformats.org/officeDocument/2006/relationships/hyperlink" Target="http://lis.virginia.gov/cgi-bin/legp604.exe?121+ful+CHAP0507" TargetMode="External"/><Relationship Id="rId160" Type="http://schemas.openxmlformats.org/officeDocument/2006/relationships/hyperlink" Target="http://lis.virginia.gov/cgi-bin/legp604.exe?111+ful+CHAP0248" TargetMode="External"/><Relationship Id="rId181" Type="http://schemas.openxmlformats.org/officeDocument/2006/relationships/hyperlink" Target="http://lis.virginia.gov/cgi-bin/legp604.exe?161+ful+CHAP0750" TargetMode="External"/><Relationship Id="rId216" Type="http://schemas.openxmlformats.org/officeDocument/2006/relationships/hyperlink" Target="http://lis.virginia.gov/cgi-bin/legp604.exe?101+ful+CHAP0313" TargetMode="External"/><Relationship Id="rId237" Type="http://schemas.openxmlformats.org/officeDocument/2006/relationships/hyperlink" Target="http://lis.virginia.gov/cgi-bin/legp604.exe?181+ful+CHAP0512" TargetMode="External"/><Relationship Id="rId258" Type="http://schemas.openxmlformats.org/officeDocument/2006/relationships/hyperlink" Target="http://lis.virginia.gov/cgi-bin/legp604.exe?001+ful+CHAP0867" TargetMode="External"/><Relationship Id="rId279" Type="http://schemas.openxmlformats.org/officeDocument/2006/relationships/hyperlink" Target="http://lis.virginia.gov/cgi-bin/legp604.exe?051+ful+CHAP0331" TargetMode="External"/><Relationship Id="rId22" Type="http://schemas.openxmlformats.org/officeDocument/2006/relationships/hyperlink" Target="http://lis.virginia.gov/cgi-bin/legp604.exe?971+ful+CHAP0829" TargetMode="External"/><Relationship Id="rId43" Type="http://schemas.openxmlformats.org/officeDocument/2006/relationships/hyperlink" Target="http://lis.virginia.gov/cgi-bin/legp604.exe?001+ful+CHAP0684" TargetMode="External"/><Relationship Id="rId64" Type="http://schemas.openxmlformats.org/officeDocument/2006/relationships/hyperlink" Target="http://lis.virginia.gov/cgi-bin/legp604.exe?131+ful+CHAP0123" TargetMode="External"/><Relationship Id="rId118" Type="http://schemas.openxmlformats.org/officeDocument/2006/relationships/hyperlink" Target="https://law.lis.virginia.gov/vacode/22.1-253.13:2/" TargetMode="External"/><Relationship Id="rId139" Type="http://schemas.openxmlformats.org/officeDocument/2006/relationships/hyperlink" Target="http://lis.virginia.gov/cgi-bin/legp604.exe?021+ful+CHAP0167" TargetMode="External"/><Relationship Id="rId290" Type="http://schemas.openxmlformats.org/officeDocument/2006/relationships/footer" Target="footer1.xml"/><Relationship Id="rId85" Type="http://schemas.openxmlformats.org/officeDocument/2006/relationships/hyperlink" Target="http://lis.virginia.gov/cgi-bin/legp604.exe?971+ful+CHAP0828" TargetMode="External"/><Relationship Id="rId150" Type="http://schemas.openxmlformats.org/officeDocument/2006/relationships/hyperlink" Target="http://lis.virginia.gov/cgi-bin/legp604.exe?051+ful+CHAP0753" TargetMode="External"/><Relationship Id="rId171" Type="http://schemas.openxmlformats.org/officeDocument/2006/relationships/hyperlink" Target="http://lis.virginia.gov/cgi-bin/legp604.exe?151+ful+CHAP0149" TargetMode="External"/><Relationship Id="rId192" Type="http://schemas.openxmlformats.org/officeDocument/2006/relationships/hyperlink" Target="http://lis.virginia.gov/cgi-bin/legp604.exe?971+ful+CHAP0835" TargetMode="External"/><Relationship Id="rId206" Type="http://schemas.openxmlformats.org/officeDocument/2006/relationships/hyperlink" Target="http://lis.virginia.gov/cgi-bin/legp604.exe?071+ful+CHAP0234" TargetMode="External"/><Relationship Id="rId227" Type="http://schemas.openxmlformats.org/officeDocument/2006/relationships/hyperlink" Target="http://lis.virginia.gov/cgi-bin/legp604.exe?151+ful+CHAP0591" TargetMode="External"/><Relationship Id="rId248" Type="http://schemas.openxmlformats.org/officeDocument/2006/relationships/hyperlink" Target="http://lis.virginia.gov/cgi-bin/legp604.exe?041+ful+CHAP0939" TargetMode="External"/><Relationship Id="rId269" Type="http://schemas.openxmlformats.org/officeDocument/2006/relationships/hyperlink" Target="http://lis.virginia.gov/cgi-bin/legp604.exe?041+ful+CHAP0955" TargetMode="External"/><Relationship Id="rId12" Type="http://schemas.openxmlformats.org/officeDocument/2006/relationships/hyperlink" Target="https://law.lis.virginia.gov/vacode/22.1-254.01/" TargetMode="External"/><Relationship Id="rId33" Type="http://schemas.openxmlformats.org/officeDocument/2006/relationships/hyperlink" Target="http://lis.virginia.gov/cgi-bin/legp604.exe?991+ful+CHAP0461" TargetMode="External"/><Relationship Id="rId108" Type="http://schemas.openxmlformats.org/officeDocument/2006/relationships/hyperlink" Target="https://law.lis.virginia.gov/vacode/22.1-253.13:6/" TargetMode="External"/><Relationship Id="rId129" Type="http://schemas.openxmlformats.org/officeDocument/2006/relationships/hyperlink" Target="http://lis.virginia.gov/cgi-bin/legp604.exe?001+ful+CHAP0504" TargetMode="External"/><Relationship Id="rId280" Type="http://schemas.openxmlformats.org/officeDocument/2006/relationships/hyperlink" Target="http://lis.virginia.gov/cgi-bin/legp604.exe?051+ful+CHAP0450" TargetMode="External"/><Relationship Id="rId54" Type="http://schemas.openxmlformats.org/officeDocument/2006/relationships/hyperlink" Target="http://lis.virginia.gov/cgi-bin/legp604.exe?041+ful+CHAP0848" TargetMode="External"/><Relationship Id="rId75" Type="http://schemas.openxmlformats.org/officeDocument/2006/relationships/hyperlink" Target="http://lis.virginia.gov/cgi-bin/legp604.exe?171+ful+CHAP0100" TargetMode="External"/><Relationship Id="rId96" Type="http://schemas.openxmlformats.org/officeDocument/2006/relationships/hyperlink" Target="http://lis.virginia.gov/cgi-bin/legp604.exe?131+ful+CHAP0123" TargetMode="External"/><Relationship Id="rId140" Type="http://schemas.openxmlformats.org/officeDocument/2006/relationships/hyperlink" Target="http://lis.virginia.gov/cgi-bin/legp604.exe?021+ful+CHAP0656" TargetMode="External"/><Relationship Id="rId161" Type="http://schemas.openxmlformats.org/officeDocument/2006/relationships/hyperlink" Target="http://lis.virginia.gov/cgi-bin/legp604.exe?111+ful+CHAP0666" TargetMode="External"/><Relationship Id="rId182" Type="http://schemas.openxmlformats.org/officeDocument/2006/relationships/hyperlink" Target="http://lis.virginia.gov/cgi-bin/legp604.exe?171+ful+CHAP0328" TargetMode="External"/><Relationship Id="rId217" Type="http://schemas.openxmlformats.org/officeDocument/2006/relationships/hyperlink" Target="http://lis.virginia.gov/cgi-bin/legp604.exe?111+ful+CHAP0209" TargetMode="External"/><Relationship Id="rId6" Type="http://schemas.openxmlformats.org/officeDocument/2006/relationships/endnotes" Target="endnotes.xml"/><Relationship Id="rId238" Type="http://schemas.openxmlformats.org/officeDocument/2006/relationships/hyperlink" Target="http://lis.virginia.gov/cgi-bin/legp604.exe?181+ful+CHAP0592" TargetMode="External"/><Relationship Id="rId259" Type="http://schemas.openxmlformats.org/officeDocument/2006/relationships/hyperlink" Target="http://lis.virginia.gov/cgi-bin/legp604.exe?011+ful+CHAP0484" TargetMode="External"/><Relationship Id="rId23" Type="http://schemas.openxmlformats.org/officeDocument/2006/relationships/hyperlink" Target="http://lis.virginia.gov/cgi-bin/legp604.exe?981+ful+CHAP0103" TargetMode="External"/><Relationship Id="rId119" Type="http://schemas.openxmlformats.org/officeDocument/2006/relationships/hyperlink" Target="https://law.lis.virginia.gov/vacode/22.1-253.13:2/" TargetMode="External"/><Relationship Id="rId270" Type="http://schemas.openxmlformats.org/officeDocument/2006/relationships/hyperlink" Target="http://lis.virginia.gov/cgi-bin/legp604.exe?071+ful+CHAP0234" TargetMode="External"/><Relationship Id="rId291" Type="http://schemas.openxmlformats.org/officeDocument/2006/relationships/fontTable" Target="fontTable.xml"/><Relationship Id="rId44" Type="http://schemas.openxmlformats.org/officeDocument/2006/relationships/hyperlink" Target="http://lis.virginia.gov/cgi-bin/legp604.exe?001+ful+CHAP0710" TargetMode="External"/><Relationship Id="rId65" Type="http://schemas.openxmlformats.org/officeDocument/2006/relationships/hyperlink" Target="http://lis.virginia.gov/cgi-bin/legp604.exe?131+ful+CHAP0157" TargetMode="External"/><Relationship Id="rId86" Type="http://schemas.openxmlformats.org/officeDocument/2006/relationships/hyperlink" Target="http://lis.virginia.gov/cgi-bin/legp604.exe?041+ful+CHAP0939" TargetMode="External"/><Relationship Id="rId130" Type="http://schemas.openxmlformats.org/officeDocument/2006/relationships/hyperlink" Target="http://lis.virginia.gov/cgi-bin/legp604.exe?001+ful+CHAP0735" TargetMode="External"/><Relationship Id="rId151" Type="http://schemas.openxmlformats.org/officeDocument/2006/relationships/hyperlink" Target="http://lis.virginia.gov/cgi-bin/legp604.exe?051+ful+CHAP0834" TargetMode="External"/><Relationship Id="rId172" Type="http://schemas.openxmlformats.org/officeDocument/2006/relationships/hyperlink" Target="http://lis.virginia.gov/cgi-bin/legp604.exe?151+ful+CHAP0322" TargetMode="External"/><Relationship Id="rId193" Type="http://schemas.openxmlformats.org/officeDocument/2006/relationships/hyperlink" Target="http://lis.virginia.gov/cgi-bin/legp604.exe?981+ful+CHAP0072" TargetMode="External"/><Relationship Id="rId207" Type="http://schemas.openxmlformats.org/officeDocument/2006/relationships/hyperlink" Target="http://lis.virginia.gov/cgi-bin/legp604.exe?071+ful+CHAP0351" TargetMode="External"/><Relationship Id="rId228" Type="http://schemas.openxmlformats.org/officeDocument/2006/relationships/hyperlink" Target="http://lis.virginia.gov/cgi-bin/legp604.exe?151+ful+CHAP0701" TargetMode="External"/><Relationship Id="rId249" Type="http://schemas.openxmlformats.org/officeDocument/2006/relationships/hyperlink" Target="http://lis.virginia.gov/cgi-bin/legp604.exe?041+ful+CHAP0955" TargetMode="External"/><Relationship Id="rId13" Type="http://schemas.openxmlformats.org/officeDocument/2006/relationships/hyperlink" Target="https://law.lis.virginia.gov/vacode/22.1-199.2/" TargetMode="External"/><Relationship Id="rId109" Type="http://schemas.openxmlformats.org/officeDocument/2006/relationships/hyperlink" Target="https://law.lis.virginia.gov/vacode/22.1-213/" TargetMode="External"/><Relationship Id="rId260" Type="http://schemas.openxmlformats.org/officeDocument/2006/relationships/hyperlink" Target="http://lis.virginia.gov/cgi-bin/legp604.exe?041+ful+CHAP0939" TargetMode="External"/><Relationship Id="rId281" Type="http://schemas.openxmlformats.org/officeDocument/2006/relationships/hyperlink" Target="http://lis.virginia.gov/cgi-bin/legp604.exe?101+ful+CHAP0038" TargetMode="External"/><Relationship Id="rId34" Type="http://schemas.openxmlformats.org/officeDocument/2006/relationships/hyperlink" Target="http://lis.virginia.gov/cgi-bin/legp604.exe?991+ful+CHAP0488" TargetMode="External"/><Relationship Id="rId50" Type="http://schemas.openxmlformats.org/officeDocument/2006/relationships/hyperlink" Target="http://lis.virginia.gov/cgi-bin/legp604.exe?031+ful+CHAP0697" TargetMode="External"/><Relationship Id="rId55" Type="http://schemas.openxmlformats.org/officeDocument/2006/relationships/hyperlink" Target="http://lis.virginia.gov/cgi-bin/legp604.exe?041+ful+CHAP0939" TargetMode="External"/><Relationship Id="rId76" Type="http://schemas.openxmlformats.org/officeDocument/2006/relationships/hyperlink" Target="http://lis.virginia.gov/cgi-bin/legp604.exe?181+ful+CHAP0138" TargetMode="External"/><Relationship Id="rId97" Type="http://schemas.openxmlformats.org/officeDocument/2006/relationships/hyperlink" Target="http://lis.virginia.gov/cgi-bin/legp604.exe?131+ful+CHAP0157" TargetMode="External"/><Relationship Id="rId104" Type="http://schemas.openxmlformats.org/officeDocument/2006/relationships/hyperlink" Target="http://lis.virginia.gov/cgi-bin/legp604.exe?181+ful+CHAP0484" TargetMode="External"/><Relationship Id="rId120" Type="http://schemas.openxmlformats.org/officeDocument/2006/relationships/hyperlink" Target="http://lis.virginia.gov/cgi-bin/legp604.exe?981+ful+CHAP0456" TargetMode="External"/><Relationship Id="rId125" Type="http://schemas.openxmlformats.org/officeDocument/2006/relationships/hyperlink" Target="http://lis.virginia.gov/cgi-bin/legp604.exe?981+ful+CHAP0902" TargetMode="External"/><Relationship Id="rId141" Type="http://schemas.openxmlformats.org/officeDocument/2006/relationships/hyperlink" Target="http://lis.virginia.gov/cgi-bin/legp604.exe?021+ful+CHAP0732" TargetMode="External"/><Relationship Id="rId146" Type="http://schemas.openxmlformats.org/officeDocument/2006/relationships/hyperlink" Target="http://lis.virginia.gov/cgi-bin/legp604.exe?041+ful+CHAP0955" TargetMode="External"/><Relationship Id="rId167" Type="http://schemas.openxmlformats.org/officeDocument/2006/relationships/hyperlink" Target="http://lis.virginia.gov/cgi-bin/legp604.exe?141+ful+CHAP0084" TargetMode="External"/><Relationship Id="rId188" Type="http://schemas.openxmlformats.org/officeDocument/2006/relationships/hyperlink" Target="https://law.lis.virginia.gov/vacode/22.1-254/" TargetMode="External"/><Relationship Id="rId7" Type="http://schemas.openxmlformats.org/officeDocument/2006/relationships/hyperlink" Target="https://law.lis.virginia.gov/vacodefull/title22.1/chapter13.2/" TargetMode="External"/><Relationship Id="rId71" Type="http://schemas.openxmlformats.org/officeDocument/2006/relationships/hyperlink" Target="http://lis.virginia.gov/cgi-bin/legp604.exe?161+ful+CHAP0146" TargetMode="External"/><Relationship Id="rId92" Type="http://schemas.openxmlformats.org/officeDocument/2006/relationships/hyperlink" Target="http://lis.virginia.gov/cgi-bin/legp604.exe?111+ful+CHAP0055" TargetMode="External"/><Relationship Id="rId162" Type="http://schemas.openxmlformats.org/officeDocument/2006/relationships/hyperlink" Target="http://lis.virginia.gov/cgi-bin/legp604.exe?121+ful+CHAP0183" TargetMode="External"/><Relationship Id="rId183" Type="http://schemas.openxmlformats.org/officeDocument/2006/relationships/hyperlink" Target="http://lis.virginia.gov/cgi-bin/legp604.exe?171+ful+CHAP0778" TargetMode="External"/><Relationship Id="rId213" Type="http://schemas.openxmlformats.org/officeDocument/2006/relationships/hyperlink" Target="http://lis.virginia.gov/cgi-bin/legp604.exe?101+ful+CHAP0089" TargetMode="External"/><Relationship Id="rId218" Type="http://schemas.openxmlformats.org/officeDocument/2006/relationships/hyperlink" Target="http://lis.virginia.gov/cgi-bin/legp604.exe?121+ful+CHAP0454" TargetMode="External"/><Relationship Id="rId234" Type="http://schemas.openxmlformats.org/officeDocument/2006/relationships/hyperlink" Target="http://lis.virginia.gov/cgi-bin/legp604.exe?171+ful+CHAP0685" TargetMode="External"/><Relationship Id="rId239" Type="http://schemas.openxmlformats.org/officeDocument/2006/relationships/hyperlink" Target="http://lis.virginia.gov/cgi-bin/legp604.exe?181+ful+CHAP0716" TargetMode="External"/><Relationship Id="rId2" Type="http://schemas.openxmlformats.org/officeDocument/2006/relationships/styles" Target="styles.xml"/><Relationship Id="rId29" Type="http://schemas.openxmlformats.org/officeDocument/2006/relationships/hyperlink" Target="http://lis.virginia.gov/cgi-bin/legp604.exe?991+ful+CHAP0377" TargetMode="External"/><Relationship Id="rId250" Type="http://schemas.openxmlformats.org/officeDocument/2006/relationships/hyperlink" Target="http://lis.virginia.gov/cgi-bin/legp604.exe?051+ful+CHAP0331" TargetMode="External"/><Relationship Id="rId255" Type="http://schemas.openxmlformats.org/officeDocument/2006/relationships/hyperlink" Target="http://law.lis.virginia.gov/vacode/22.1-18/" TargetMode="External"/><Relationship Id="rId271" Type="http://schemas.openxmlformats.org/officeDocument/2006/relationships/hyperlink" Target="http://lis.virginia.gov/cgi-bin/legp604.exe?081+ful+CHAP0474" TargetMode="External"/><Relationship Id="rId276" Type="http://schemas.openxmlformats.org/officeDocument/2006/relationships/hyperlink" Target="http://lis.virginia.gov/cgi-bin/legp604.exe?041+ful+CHAP0939" TargetMode="External"/><Relationship Id="rId292" Type="http://schemas.openxmlformats.org/officeDocument/2006/relationships/theme" Target="theme/theme1.xml"/><Relationship Id="rId24" Type="http://schemas.openxmlformats.org/officeDocument/2006/relationships/hyperlink" Target="http://lis.virginia.gov/cgi-bin/legp604.exe?981+ful+CHAP0602" TargetMode="External"/><Relationship Id="rId40" Type="http://schemas.openxmlformats.org/officeDocument/2006/relationships/hyperlink" Target="http://lis.virginia.gov/cgi-bin/legp604.exe?001+ful+CHAP0653" TargetMode="External"/><Relationship Id="rId45" Type="http://schemas.openxmlformats.org/officeDocument/2006/relationships/hyperlink" Target="http://lis.virginia.gov/cgi-bin/legp604.exe?001+ful+CHAP0750" TargetMode="External"/><Relationship Id="rId66" Type="http://schemas.openxmlformats.org/officeDocument/2006/relationships/hyperlink" Target="http://lis.virginia.gov/cgi-bin/legp604.exe?131+ful+CHAP0498" TargetMode="External"/><Relationship Id="rId87" Type="http://schemas.openxmlformats.org/officeDocument/2006/relationships/hyperlink" Target="http://lis.virginia.gov/cgi-bin/legp604.exe?041+ful+CHAP0955" TargetMode="External"/><Relationship Id="rId110" Type="http://schemas.openxmlformats.org/officeDocument/2006/relationships/hyperlink" Target="https://law.lis.virginia.gov/vacode/22.1-18/" TargetMode="External"/><Relationship Id="rId115" Type="http://schemas.openxmlformats.org/officeDocument/2006/relationships/hyperlink" Target="https://law.lis.virginia.gov/vacode/22.1-254.1/" TargetMode="External"/><Relationship Id="rId131" Type="http://schemas.openxmlformats.org/officeDocument/2006/relationships/hyperlink" Target="http://lis.virginia.gov/cgi-bin/legp604.exe?001+ful+CHAP0742" TargetMode="External"/><Relationship Id="rId136" Type="http://schemas.openxmlformats.org/officeDocument/2006/relationships/hyperlink" Target="http://lis.virginia.gov/cgi-bin/legp604.exe?011+ful+CHAP0651" TargetMode="External"/><Relationship Id="rId157" Type="http://schemas.openxmlformats.org/officeDocument/2006/relationships/hyperlink" Target="http://lis.virginia.gov/cgi-bin/legp604.exe?071+ful+CHAP0234" TargetMode="External"/><Relationship Id="rId178" Type="http://schemas.openxmlformats.org/officeDocument/2006/relationships/hyperlink" Target="http://lis.virginia.gov/cgi-bin/legp604.exe?161+ful+CHAP0502" TargetMode="External"/><Relationship Id="rId61" Type="http://schemas.openxmlformats.org/officeDocument/2006/relationships/hyperlink" Target="http://lis.virginia.gov/cgi-bin/legp604.exe?091+ful+CHAP0802" TargetMode="External"/><Relationship Id="rId82" Type="http://schemas.openxmlformats.org/officeDocument/2006/relationships/hyperlink" Target="https://law.lis.virginia.gov/vacode/22.1-253.13:1/" TargetMode="External"/><Relationship Id="rId152" Type="http://schemas.openxmlformats.org/officeDocument/2006/relationships/hyperlink" Target="http://lis.virginia.gov/cgi-bin/legp604.exe?061+ful+CHAP0025" TargetMode="External"/><Relationship Id="rId173" Type="http://schemas.openxmlformats.org/officeDocument/2006/relationships/hyperlink" Target="http://lis.virginia.gov/cgi-bin/legp604.exe?151+ful+CHAP0323" TargetMode="External"/><Relationship Id="rId194" Type="http://schemas.openxmlformats.org/officeDocument/2006/relationships/hyperlink" Target="http://lis.virginia.gov/cgi-bin/legp604.exe?981+ful+CHAP0602" TargetMode="External"/><Relationship Id="rId199" Type="http://schemas.openxmlformats.org/officeDocument/2006/relationships/hyperlink" Target="http://lis.virginia.gov/cgi-bin/legp604.exe?041+ful+CHAP0509" TargetMode="External"/><Relationship Id="rId203" Type="http://schemas.openxmlformats.org/officeDocument/2006/relationships/hyperlink" Target="http://lis.virginia.gov/cgi-bin/legp604.exe?061+ful+CHAP0584" TargetMode="External"/><Relationship Id="rId208" Type="http://schemas.openxmlformats.org/officeDocument/2006/relationships/hyperlink" Target="http://lis.virginia.gov/cgi-bin/legp604.exe?071+ful+CHAP0859" TargetMode="External"/><Relationship Id="rId229" Type="http://schemas.openxmlformats.org/officeDocument/2006/relationships/hyperlink" Target="http://lis.virginia.gov/cgi-bin/legp604.exe?151+ful+CHAP0702" TargetMode="External"/><Relationship Id="rId19" Type="http://schemas.openxmlformats.org/officeDocument/2006/relationships/hyperlink" Target="http://lis.virginia.gov/cgi-bin/legp604.exe?961+ful+CHAP0522" TargetMode="External"/><Relationship Id="rId224" Type="http://schemas.openxmlformats.org/officeDocument/2006/relationships/hyperlink" Target="http://lis.virginia.gov/cgi-bin/legp604.exe?151+ful+CHAP0329" TargetMode="External"/><Relationship Id="rId240" Type="http://schemas.openxmlformats.org/officeDocument/2006/relationships/hyperlink" Target="http://law.lis.virginia.gov/vacode/22.1-253.13:6/" TargetMode="External"/><Relationship Id="rId245" Type="http://schemas.openxmlformats.org/officeDocument/2006/relationships/hyperlink" Target="http://lis.virginia.gov/cgi-bin/legp604.exe?991+ful+CHAP1030" TargetMode="External"/><Relationship Id="rId261" Type="http://schemas.openxmlformats.org/officeDocument/2006/relationships/hyperlink" Target="http://lis.virginia.gov/cgi-bin/legp604.exe?041+ful+CHAP0955" TargetMode="External"/><Relationship Id="rId266" Type="http://schemas.openxmlformats.org/officeDocument/2006/relationships/hyperlink" Target="http://law.lis.virginia.gov/vacode/22.1-87/" TargetMode="External"/><Relationship Id="rId287" Type="http://schemas.openxmlformats.org/officeDocument/2006/relationships/hyperlink" Target="http://lis.virginia.gov/cgi-bin/legp604.exe?191+ful+CHAP0576" TargetMode="External"/><Relationship Id="rId14" Type="http://schemas.openxmlformats.org/officeDocument/2006/relationships/hyperlink" Target="https://law.lis.virginia.gov/vacode/23.1-204.1/" TargetMode="External"/><Relationship Id="rId30" Type="http://schemas.openxmlformats.org/officeDocument/2006/relationships/hyperlink" Target="http://lis.virginia.gov/cgi-bin/legp604.exe?991+ful+CHAP0444" TargetMode="External"/><Relationship Id="rId35" Type="http://schemas.openxmlformats.org/officeDocument/2006/relationships/hyperlink" Target="http://lis.virginia.gov/cgi-bin/legp604.exe?991+ful+CHAP0552" TargetMode="External"/><Relationship Id="rId56" Type="http://schemas.openxmlformats.org/officeDocument/2006/relationships/hyperlink" Target="http://lis.virginia.gov/cgi-bin/legp604.exe?041+ful+CHAP0955" TargetMode="External"/><Relationship Id="rId77" Type="http://schemas.openxmlformats.org/officeDocument/2006/relationships/hyperlink" Target="http://lis.virginia.gov/cgi-bin/legp604.exe?181+ful+CHAP0484" TargetMode="External"/><Relationship Id="rId100" Type="http://schemas.openxmlformats.org/officeDocument/2006/relationships/hyperlink" Target="http://lis.virginia.gov/cgi-bin/legp604.exe?161+ful+CHAP0646" TargetMode="External"/><Relationship Id="rId105" Type="http://schemas.openxmlformats.org/officeDocument/2006/relationships/hyperlink" Target="http://lis.virginia.gov/cgi-bin/legp604.exe?191+ful+CHAP0139" TargetMode="External"/><Relationship Id="rId126" Type="http://schemas.openxmlformats.org/officeDocument/2006/relationships/hyperlink" Target="http://lis.virginia.gov/cgi-bin/legp604.exe?991+ful+CHAP0670" TargetMode="External"/><Relationship Id="rId147" Type="http://schemas.openxmlformats.org/officeDocument/2006/relationships/hyperlink" Target="http://lis.virginia.gov/cgi-bin/legp604.exe?041+ful+CHAP0965" TargetMode="External"/><Relationship Id="rId168" Type="http://schemas.openxmlformats.org/officeDocument/2006/relationships/hyperlink" Target="http://lis.virginia.gov/cgi-bin/legp604.exe?141+ful+CHAP0585" TargetMode="External"/><Relationship Id="rId282" Type="http://schemas.openxmlformats.org/officeDocument/2006/relationships/hyperlink" Target="http://lis.virginia.gov/cgi-bin/legp604.exe?101+ful+CHAP0103" TargetMode="External"/><Relationship Id="rId8" Type="http://schemas.openxmlformats.org/officeDocument/2006/relationships/hyperlink" Target="https://law.lis.virginia.gov/vacode/2.2-4001/" TargetMode="External"/><Relationship Id="rId51" Type="http://schemas.openxmlformats.org/officeDocument/2006/relationships/hyperlink" Target="http://lis.virginia.gov/cgi-bin/legp604.exe?031+ful+CHAP0714" TargetMode="External"/><Relationship Id="rId72" Type="http://schemas.openxmlformats.org/officeDocument/2006/relationships/hyperlink" Target="http://lis.virginia.gov/cgi-bin/legp604.exe?161+ful+CHAP0155" TargetMode="External"/><Relationship Id="rId93" Type="http://schemas.openxmlformats.org/officeDocument/2006/relationships/hyperlink" Target="http://lis.virginia.gov/cgi-bin/legp604.exe?111+ful+CHAP0074" TargetMode="External"/><Relationship Id="rId98" Type="http://schemas.openxmlformats.org/officeDocument/2006/relationships/hyperlink" Target="http://lis.virginia.gov/cgi-bin/legp604.exe?131+ful+CHAP0158" TargetMode="External"/><Relationship Id="rId121" Type="http://schemas.openxmlformats.org/officeDocument/2006/relationships/hyperlink" Target="http://lis.virginia.gov/cgi-bin/legp604.exe?981+ful+CHAP0567" TargetMode="External"/><Relationship Id="rId142" Type="http://schemas.openxmlformats.org/officeDocument/2006/relationships/hyperlink" Target="http://lis.virginia.gov/cgi-bin/legp604.exe?031+ful+CHAP0691" TargetMode="External"/><Relationship Id="rId163" Type="http://schemas.openxmlformats.org/officeDocument/2006/relationships/hyperlink" Target="http://lis.virginia.gov/cgi-bin/legp604.exe?131+ful+CHAP0539" TargetMode="External"/><Relationship Id="rId184" Type="http://schemas.openxmlformats.org/officeDocument/2006/relationships/hyperlink" Target="http://lis.virginia.gov/cgi-bin/legp604.exe?191+ful+CHAP0585" TargetMode="External"/><Relationship Id="rId189" Type="http://schemas.openxmlformats.org/officeDocument/2006/relationships/hyperlink" Target="http://lis.virginia.gov/cgi-bin/legp604.exe?941+ful+CHAP0618" TargetMode="External"/><Relationship Id="rId219" Type="http://schemas.openxmlformats.org/officeDocument/2006/relationships/hyperlink" Target="http://lis.virginia.gov/cgi-bin/legp604.exe?121+ful+CHAP0642" TargetMode="External"/><Relationship Id="rId3" Type="http://schemas.openxmlformats.org/officeDocument/2006/relationships/settings" Target="settings.xml"/><Relationship Id="rId214" Type="http://schemas.openxmlformats.org/officeDocument/2006/relationships/hyperlink" Target="http://lis.virginia.gov/cgi-bin/legp604.exe?101+ful+CHAP0162" TargetMode="External"/><Relationship Id="rId230" Type="http://schemas.openxmlformats.org/officeDocument/2006/relationships/hyperlink" Target="http://lis.virginia.gov/cgi-bin/legp604.exe?151+ful+CHAP0705" TargetMode="External"/><Relationship Id="rId235" Type="http://schemas.openxmlformats.org/officeDocument/2006/relationships/hyperlink" Target="http://lis.virginia.gov/cgi-bin/legp604.exe?181+ful+CHAP0139" TargetMode="External"/><Relationship Id="rId251" Type="http://schemas.openxmlformats.org/officeDocument/2006/relationships/hyperlink" Target="http://lis.virginia.gov/cgi-bin/legp604.exe?051+ful+CHAP0450" TargetMode="External"/><Relationship Id="rId256" Type="http://schemas.openxmlformats.org/officeDocument/2006/relationships/hyperlink" Target="http://law.lis.virginia.gov/vacode/22.1-253.13:3/" TargetMode="External"/><Relationship Id="rId277" Type="http://schemas.openxmlformats.org/officeDocument/2006/relationships/hyperlink" Target="http://lis.virginia.gov/cgi-bin/legp604.exe?041+ful+CHAP0955" TargetMode="External"/><Relationship Id="rId25" Type="http://schemas.openxmlformats.org/officeDocument/2006/relationships/hyperlink" Target="http://lis.virginia.gov/cgi-bin/legp604.exe?981+ful+CHAP0627" TargetMode="External"/><Relationship Id="rId46" Type="http://schemas.openxmlformats.org/officeDocument/2006/relationships/hyperlink" Target="http://lis.virginia.gov/cgi-bin/legp604.exe?001+ful+CHAP0867" TargetMode="External"/><Relationship Id="rId67" Type="http://schemas.openxmlformats.org/officeDocument/2006/relationships/hyperlink" Target="http://lis.virginia.gov/cgi-bin/legp604.exe?131+ful+CHAP0530" TargetMode="External"/><Relationship Id="rId116" Type="http://schemas.openxmlformats.org/officeDocument/2006/relationships/hyperlink" Target="https://law.lis.virginia.gov/vacode/22.1-18/" TargetMode="External"/><Relationship Id="rId137" Type="http://schemas.openxmlformats.org/officeDocument/2006/relationships/hyperlink" Target="http://lis.virginia.gov/cgi-bin/legp604.exe?011+ful+CHAP0731" TargetMode="External"/><Relationship Id="rId158" Type="http://schemas.openxmlformats.org/officeDocument/2006/relationships/hyperlink" Target="http://lis.virginia.gov/cgi-bin/legp604.exe?091+ful+CHAP0825" TargetMode="External"/><Relationship Id="rId272" Type="http://schemas.openxmlformats.org/officeDocument/2006/relationships/hyperlink" Target="http://lis.virginia.gov/cgi-bin/legp604.exe?081+ful+CHAP0827" TargetMode="External"/><Relationship Id="rId20" Type="http://schemas.openxmlformats.org/officeDocument/2006/relationships/hyperlink" Target="http://lis.virginia.gov/cgi-bin/legp604.exe?971+ful+CHAP0466" TargetMode="External"/><Relationship Id="rId41" Type="http://schemas.openxmlformats.org/officeDocument/2006/relationships/hyperlink" Target="http://lis.virginia.gov/cgi-bin/legp604.exe?001+ful+CHAP0662" TargetMode="External"/><Relationship Id="rId62" Type="http://schemas.openxmlformats.org/officeDocument/2006/relationships/hyperlink" Target="http://lis.virginia.gov/cgi-bin/legp604.exe?121+ful+CHAP0794" TargetMode="External"/><Relationship Id="rId83" Type="http://schemas.openxmlformats.org/officeDocument/2006/relationships/hyperlink" Target="https://law.lis.virginia.gov/vacode/22.1-253.13:1/" TargetMode="External"/><Relationship Id="rId88" Type="http://schemas.openxmlformats.org/officeDocument/2006/relationships/hyperlink" Target="http://lis.virginia.gov/cgi-bin/legp604.exe?051+ful+CHAP0331" TargetMode="External"/><Relationship Id="rId111" Type="http://schemas.openxmlformats.org/officeDocument/2006/relationships/hyperlink" Target="https://law.lis.virginia.gov/vacode/30-231.2/" TargetMode="External"/><Relationship Id="rId132" Type="http://schemas.openxmlformats.org/officeDocument/2006/relationships/hyperlink" Target="http://lis.virginia.gov/cgi-bin/legp604.exe?001+ful+CHAP0750" TargetMode="External"/><Relationship Id="rId153" Type="http://schemas.openxmlformats.org/officeDocument/2006/relationships/hyperlink" Target="http://lis.virginia.gov/cgi-bin/legp604.exe?061+ful+CHAP0038" TargetMode="External"/><Relationship Id="rId174" Type="http://schemas.openxmlformats.org/officeDocument/2006/relationships/hyperlink" Target="http://lis.virginia.gov/cgi-bin/legp604.exe?151+ful+CHAP0558" TargetMode="External"/><Relationship Id="rId179" Type="http://schemas.openxmlformats.org/officeDocument/2006/relationships/hyperlink" Target="http://lis.virginia.gov/cgi-bin/legp604.exe?161+ful+CHAP0522" TargetMode="External"/><Relationship Id="rId195" Type="http://schemas.openxmlformats.org/officeDocument/2006/relationships/hyperlink" Target="http://lis.virginia.gov/cgi-bin/legp604.exe?981+ful+CHAP0627" TargetMode="External"/><Relationship Id="rId209" Type="http://schemas.openxmlformats.org/officeDocument/2006/relationships/hyperlink" Target="http://lis.virginia.gov/cgi-bin/legp604.exe?071+ful+CHAP0919" TargetMode="External"/><Relationship Id="rId190" Type="http://schemas.openxmlformats.org/officeDocument/2006/relationships/hyperlink" Target="http://lis.virginia.gov/cgi-bin/legp604.exe?941+ful+CHAP0790" TargetMode="External"/><Relationship Id="rId204" Type="http://schemas.openxmlformats.org/officeDocument/2006/relationships/hyperlink" Target="http://lis.virginia.gov/cgi-bin/legp604.exe?071+ful+CHAP0034" TargetMode="External"/><Relationship Id="rId220" Type="http://schemas.openxmlformats.org/officeDocument/2006/relationships/hyperlink" Target="http://lis.virginia.gov/cgi-bin/legp604.exe?131+ful+CHAP0498" TargetMode="External"/><Relationship Id="rId225" Type="http://schemas.openxmlformats.org/officeDocument/2006/relationships/hyperlink" Target="http://lis.virginia.gov/cgi-bin/legp604.exe?151+ful+CHAP0564" TargetMode="External"/><Relationship Id="rId241" Type="http://schemas.openxmlformats.org/officeDocument/2006/relationships/hyperlink" Target="http://lis.virginia.gov/cgi-bin/legp604.exe?971+ful+CHAP0827" TargetMode="External"/><Relationship Id="rId246" Type="http://schemas.openxmlformats.org/officeDocument/2006/relationships/hyperlink" Target="http://lis.virginia.gov/cgi-bin/legp604.exe?991+ful+CHAP1037" TargetMode="External"/><Relationship Id="rId267" Type="http://schemas.openxmlformats.org/officeDocument/2006/relationships/hyperlink" Target="http://law.lis.virginia.gov/vacode/22.1-306/" TargetMode="External"/><Relationship Id="rId288" Type="http://schemas.openxmlformats.org/officeDocument/2006/relationships/hyperlink" Target="http://lis.virginia.gov/cgi-bin/legp604.exe?191+ful+CHAP0771" TargetMode="External"/><Relationship Id="rId15" Type="http://schemas.openxmlformats.org/officeDocument/2006/relationships/hyperlink" Target="https://law.lis.virginia.gov/vacode/22.1-200.03/" TargetMode="External"/><Relationship Id="rId36" Type="http://schemas.openxmlformats.org/officeDocument/2006/relationships/hyperlink" Target="http://lis.virginia.gov/cgi-bin/legp604.exe?991+ful+CHAP0595" TargetMode="External"/><Relationship Id="rId57" Type="http://schemas.openxmlformats.org/officeDocument/2006/relationships/hyperlink" Target="http://lis.virginia.gov/cgi-bin/legp604.exe?051+ful+CHAP0331" TargetMode="External"/><Relationship Id="rId106" Type="http://schemas.openxmlformats.org/officeDocument/2006/relationships/hyperlink" Target="http://lis.virginia.gov/cgi-bin/legp604.exe?191+ful+CHAP0796" TargetMode="External"/><Relationship Id="rId127" Type="http://schemas.openxmlformats.org/officeDocument/2006/relationships/hyperlink" Target="http://lis.virginia.gov/cgi-bin/legp604.exe?991+ful+CHAP0731" TargetMode="External"/><Relationship Id="rId262" Type="http://schemas.openxmlformats.org/officeDocument/2006/relationships/hyperlink" Target="http://lis.virginia.gov/cgi-bin/legp604.exe?041+ful+CHAP0965" TargetMode="External"/><Relationship Id="rId283" Type="http://schemas.openxmlformats.org/officeDocument/2006/relationships/hyperlink" Target="http://lis.virginia.gov/cgi-bin/legp604.exe?111+ful+CHAP0119" TargetMode="External"/><Relationship Id="rId10" Type="http://schemas.openxmlformats.org/officeDocument/2006/relationships/hyperlink" Target="https://law.lis.virginia.gov/vacode/22.1-253.13:4/" TargetMode="External"/><Relationship Id="rId31" Type="http://schemas.openxmlformats.org/officeDocument/2006/relationships/hyperlink" Target="http://lis.virginia.gov/cgi-bin/legp604.exe?991+ful+CHAP0445" TargetMode="External"/><Relationship Id="rId52" Type="http://schemas.openxmlformats.org/officeDocument/2006/relationships/hyperlink" Target="http://lis.virginia.gov/cgi-bin/legp604.exe?031+ful+CHAP0861" TargetMode="External"/><Relationship Id="rId73" Type="http://schemas.openxmlformats.org/officeDocument/2006/relationships/hyperlink" Target="http://lis.virginia.gov/cgi-bin/legp604.exe?161+ful+CHAP0472" TargetMode="External"/><Relationship Id="rId78" Type="http://schemas.openxmlformats.org/officeDocument/2006/relationships/hyperlink" Target="http://lis.virginia.gov/cgi-bin/legp604.exe?181+ful+CHAP0485" TargetMode="External"/><Relationship Id="rId94" Type="http://schemas.openxmlformats.org/officeDocument/2006/relationships/hyperlink" Target="http://lis.virginia.gov/cgi-bin/legp604.exe?121+ful+CHAP0476" TargetMode="External"/><Relationship Id="rId99" Type="http://schemas.openxmlformats.org/officeDocument/2006/relationships/hyperlink" Target="http://lis.virginia.gov/cgi-bin/legp604.exe?131+ful+CHAP0224" TargetMode="External"/><Relationship Id="rId101" Type="http://schemas.openxmlformats.org/officeDocument/2006/relationships/hyperlink" Target="http://lis.virginia.gov/cgi-bin/legp604.exe?171+ful+CHAP0321" TargetMode="External"/><Relationship Id="rId122" Type="http://schemas.openxmlformats.org/officeDocument/2006/relationships/hyperlink" Target="http://lis.virginia.gov/cgi-bin/legp604.exe?981+ful+CHAP0602" TargetMode="External"/><Relationship Id="rId143" Type="http://schemas.openxmlformats.org/officeDocument/2006/relationships/hyperlink" Target="http://lis.virginia.gov/cgi-bin/legp604.exe?031+ful+CHAP1004" TargetMode="External"/><Relationship Id="rId148" Type="http://schemas.openxmlformats.org/officeDocument/2006/relationships/hyperlink" Target="http://lis.virginia.gov/cgi-bin/legp604.exe?051+ful+CHAP0331" TargetMode="External"/><Relationship Id="rId164" Type="http://schemas.openxmlformats.org/officeDocument/2006/relationships/hyperlink" Target="http://lis.virginia.gov/cgi-bin/legp604.exe?131+ful+CHAP0571" TargetMode="External"/><Relationship Id="rId169" Type="http://schemas.openxmlformats.org/officeDocument/2006/relationships/hyperlink" Target="http://lis.virginia.gov/cgi-bin/legp604.exe?141+ful+CHAP0622" TargetMode="External"/><Relationship Id="rId185" Type="http://schemas.openxmlformats.org/officeDocument/2006/relationships/hyperlink" Target="https://law.lis.virginia.gov/vacode/22.1-213/" TargetMode="External"/><Relationship Id="rId4" Type="http://schemas.openxmlformats.org/officeDocument/2006/relationships/webSettings" Target="webSettings.xml"/><Relationship Id="rId9" Type="http://schemas.openxmlformats.org/officeDocument/2006/relationships/hyperlink" Target="https://law.lis.virginia.gov/vacode/22.1-298.1/" TargetMode="External"/><Relationship Id="rId180" Type="http://schemas.openxmlformats.org/officeDocument/2006/relationships/hyperlink" Target="http://lis.virginia.gov/cgi-bin/legp604.exe?161+ful+CHAP0720" TargetMode="External"/><Relationship Id="rId210" Type="http://schemas.openxmlformats.org/officeDocument/2006/relationships/hyperlink" Target="http://lis.virginia.gov/cgi-bin/legp604.exe?081+ful+CHAP0351" TargetMode="External"/><Relationship Id="rId215" Type="http://schemas.openxmlformats.org/officeDocument/2006/relationships/hyperlink" Target="http://lis.virginia.gov/cgi-bin/legp604.exe?101+ful+CHAP0163" TargetMode="External"/><Relationship Id="rId236" Type="http://schemas.openxmlformats.org/officeDocument/2006/relationships/hyperlink" Target="http://lis.virginia.gov/cgi-bin/legp604.exe?181+ful+CHAP0482" TargetMode="External"/><Relationship Id="rId257" Type="http://schemas.openxmlformats.org/officeDocument/2006/relationships/hyperlink" Target="http://lis.virginia.gov/cgi-bin/legp604.exe?981+ful+CHAP0106" TargetMode="External"/><Relationship Id="rId278" Type="http://schemas.openxmlformats.org/officeDocument/2006/relationships/hyperlink" Target="http://lis.virginia.gov/cgi-bin/legp604.exe?041+ful+CHAP0965" TargetMode="External"/><Relationship Id="rId26" Type="http://schemas.openxmlformats.org/officeDocument/2006/relationships/hyperlink" Target="http://lis.virginia.gov/cgi-bin/legp604.exe?981+ful+CHAP0800" TargetMode="External"/><Relationship Id="rId231" Type="http://schemas.openxmlformats.org/officeDocument/2006/relationships/hyperlink" Target="http://lis.virginia.gov/cgi-bin/legp604.exe?161+ful+CHAP0720" TargetMode="External"/><Relationship Id="rId252" Type="http://schemas.openxmlformats.org/officeDocument/2006/relationships/hyperlink" Target="http://lis.virginia.gov/cgi-bin/legp604.exe?071+ful+CHAP0234" TargetMode="External"/><Relationship Id="rId273" Type="http://schemas.openxmlformats.org/officeDocument/2006/relationships/hyperlink" Target="http://lis.virginia.gov/cgi-bin/legp604.exe?131+ful+CHAP0301" TargetMode="External"/><Relationship Id="rId47" Type="http://schemas.openxmlformats.org/officeDocument/2006/relationships/hyperlink" Target="http://lis.virginia.gov/cgi-bin/legp604.exe?011+ful+CHAP0483" TargetMode="External"/><Relationship Id="rId68" Type="http://schemas.openxmlformats.org/officeDocument/2006/relationships/hyperlink" Target="http://lis.virginia.gov/cgi-bin/legp604.exe?141+ful+CHAP0472" TargetMode="External"/><Relationship Id="rId89" Type="http://schemas.openxmlformats.org/officeDocument/2006/relationships/hyperlink" Target="http://lis.virginia.gov/cgi-bin/legp604.exe?051+ful+CHAP0450" TargetMode="External"/><Relationship Id="rId112" Type="http://schemas.openxmlformats.org/officeDocument/2006/relationships/hyperlink" Target="https://law.lis.virginia.gov/vacode/22.1-19.1/" TargetMode="External"/><Relationship Id="rId133" Type="http://schemas.openxmlformats.org/officeDocument/2006/relationships/hyperlink" Target="http://lis.virginia.gov/cgi-bin/legp604.exe?001+ful+CHAP0752" TargetMode="External"/><Relationship Id="rId154" Type="http://schemas.openxmlformats.org/officeDocument/2006/relationships/hyperlink" Target="http://lis.virginia.gov/cgi-bin/legp604.exe?061+ful+CHAP0095" TargetMode="External"/><Relationship Id="rId175" Type="http://schemas.openxmlformats.org/officeDocument/2006/relationships/hyperlink" Target="http://lis.virginia.gov/cgi-bin/legp604.exe?151+ful+CHAP0566" TargetMode="External"/><Relationship Id="rId196" Type="http://schemas.openxmlformats.org/officeDocument/2006/relationships/hyperlink" Target="http://lis.virginia.gov/cgi-bin/legp604.exe?011+ful+CHAP0483" TargetMode="External"/><Relationship Id="rId200" Type="http://schemas.openxmlformats.org/officeDocument/2006/relationships/hyperlink" Target="http://lis.virginia.gov/cgi-bin/legp604.exe?041+ful+CHAP0939" TargetMode="External"/><Relationship Id="rId16" Type="http://schemas.openxmlformats.org/officeDocument/2006/relationships/hyperlink" Target="http://lis.virginia.gov/cgi-bin/legp604.exe?941+ful+CHAP0618" TargetMode="External"/><Relationship Id="rId221" Type="http://schemas.openxmlformats.org/officeDocument/2006/relationships/hyperlink" Target="http://lis.virginia.gov/cgi-bin/legp604.exe?131+ful+CHAP0530" TargetMode="External"/><Relationship Id="rId242" Type="http://schemas.openxmlformats.org/officeDocument/2006/relationships/hyperlink" Target="http://lis.virginia.gov/cgi-bin/legp604.exe?981+ful+CHAP0826" TargetMode="External"/><Relationship Id="rId263" Type="http://schemas.openxmlformats.org/officeDocument/2006/relationships/hyperlink" Target="http://lis.virginia.gov/cgi-bin/legp604.exe?051+ful+CHAP0331" TargetMode="External"/><Relationship Id="rId284" Type="http://schemas.openxmlformats.org/officeDocument/2006/relationships/hyperlink" Target="http://lis.virginia.gov/cgi-bin/legp604.exe?111+ful+CHAP0145" TargetMode="External"/><Relationship Id="rId37" Type="http://schemas.openxmlformats.org/officeDocument/2006/relationships/hyperlink" Target="http://lis.virginia.gov/cgi-bin/legp604.exe?991+ful+CHAP0994" TargetMode="External"/><Relationship Id="rId58" Type="http://schemas.openxmlformats.org/officeDocument/2006/relationships/hyperlink" Target="http://lis.virginia.gov/cgi-bin/legp604.exe?051+ful+CHAP0450" TargetMode="External"/><Relationship Id="rId79" Type="http://schemas.openxmlformats.org/officeDocument/2006/relationships/hyperlink" Target="http://lis.virginia.gov/cgi-bin/legp604.exe?181+ful+CHAP0748" TargetMode="External"/><Relationship Id="rId102" Type="http://schemas.openxmlformats.org/officeDocument/2006/relationships/hyperlink" Target="http://lis.virginia.gov/cgi-bin/legp604.exe?171+ful+CHAP0626" TargetMode="External"/><Relationship Id="rId123" Type="http://schemas.openxmlformats.org/officeDocument/2006/relationships/hyperlink" Target="http://lis.virginia.gov/cgi-bin/legp604.exe?981+ful+CHAP0627" TargetMode="External"/><Relationship Id="rId144" Type="http://schemas.openxmlformats.org/officeDocument/2006/relationships/hyperlink" Target="http://lis.virginia.gov/cgi-bin/legp604.exe?041+ful+CHAP0472" TargetMode="External"/><Relationship Id="rId90" Type="http://schemas.openxmlformats.org/officeDocument/2006/relationships/hyperlink" Target="http://lis.virginia.gov/cgi-bin/legp604.exe?101+ful+CHAP0537" TargetMode="External"/><Relationship Id="rId165" Type="http://schemas.openxmlformats.org/officeDocument/2006/relationships/hyperlink" Target="http://lis.virginia.gov/cgi-bin/legp604.exe?131+ful+CHAP0584" TargetMode="External"/><Relationship Id="rId186" Type="http://schemas.openxmlformats.org/officeDocument/2006/relationships/hyperlink" Target="https://law.lis.virginia.gov/vacode/22.1-1/" TargetMode="External"/><Relationship Id="rId211" Type="http://schemas.openxmlformats.org/officeDocument/2006/relationships/hyperlink" Target="http://lis.virginia.gov/cgi-bin/legp604.exe?091+ful+CHAP0490" TargetMode="External"/><Relationship Id="rId232" Type="http://schemas.openxmlformats.org/officeDocument/2006/relationships/hyperlink" Target="http://lis.virginia.gov/cgi-bin/legp604.exe?161+ful+CHAP0750" TargetMode="External"/><Relationship Id="rId253" Type="http://schemas.openxmlformats.org/officeDocument/2006/relationships/hyperlink" Target="http://lis.virginia.gov/cgi-bin/legp604.exe?131+ful+CHAP0588" TargetMode="External"/><Relationship Id="rId274" Type="http://schemas.openxmlformats.org/officeDocument/2006/relationships/hyperlink" Target="http://law.lis.virginia.gov/vacode/22.1-18/" TargetMode="External"/><Relationship Id="rId27" Type="http://schemas.openxmlformats.org/officeDocument/2006/relationships/hyperlink" Target="http://lis.virginia.gov/cgi-bin/legp604.exe?981+ful+CHAP0816" TargetMode="External"/><Relationship Id="rId48" Type="http://schemas.openxmlformats.org/officeDocument/2006/relationships/hyperlink" Target="http://lis.virginia.gov/cgi-bin/legp604.exe?021+ful+CHAP0837" TargetMode="External"/><Relationship Id="rId69" Type="http://schemas.openxmlformats.org/officeDocument/2006/relationships/hyperlink" Target="http://lis.virginia.gov/cgi-bin/legp604.exe?151+ful+CHAP0562" TargetMode="External"/><Relationship Id="rId113" Type="http://schemas.openxmlformats.org/officeDocument/2006/relationships/hyperlink" Target="https://law.lis.virginia.gov/vacode/22.1-292.1/" TargetMode="External"/><Relationship Id="rId134" Type="http://schemas.openxmlformats.org/officeDocument/2006/relationships/hyperlink" Target="http://lis.virginia.gov/cgi-bin/legp604.exe?001+ful+CHAP0867" TargetMode="External"/><Relationship Id="rId80" Type="http://schemas.openxmlformats.org/officeDocument/2006/relationships/hyperlink" Target="http://lis.virginia.gov/cgi-bin/legp604.exe?181+ful+CHAP0749" TargetMode="External"/><Relationship Id="rId155" Type="http://schemas.openxmlformats.org/officeDocument/2006/relationships/hyperlink" Target="http://lis.virginia.gov/cgi-bin/legp604.exe?061+ful+CHAP0117" TargetMode="External"/><Relationship Id="rId176" Type="http://schemas.openxmlformats.org/officeDocument/2006/relationships/hyperlink" Target="http://lis.virginia.gov/cgi-bin/legp604.exe?161+ful+CHAP0386" TargetMode="External"/><Relationship Id="rId197" Type="http://schemas.openxmlformats.org/officeDocument/2006/relationships/hyperlink" Target="http://lis.virginia.gov/cgi-bin/legp604.exe?011+ful+CHAP0500" TargetMode="External"/><Relationship Id="rId201" Type="http://schemas.openxmlformats.org/officeDocument/2006/relationships/hyperlink" Target="http://lis.virginia.gov/cgi-bin/legp604.exe?041+ful+CHAP0955" TargetMode="External"/><Relationship Id="rId222" Type="http://schemas.openxmlformats.org/officeDocument/2006/relationships/hyperlink" Target="http://lis.virginia.gov/cgi-bin/legp604.exe?141+ful+CHAP0084" TargetMode="External"/><Relationship Id="rId243" Type="http://schemas.openxmlformats.org/officeDocument/2006/relationships/hyperlink" Target="http://lis.virginia.gov/cgi-bin/legp604.exe?981+ful+CHAP0852" TargetMode="External"/><Relationship Id="rId264" Type="http://schemas.openxmlformats.org/officeDocument/2006/relationships/hyperlink" Target="http://lis.virginia.gov/cgi-bin/legp604.exe?051+ful+CHAP0450" TargetMode="External"/><Relationship Id="rId285" Type="http://schemas.openxmlformats.org/officeDocument/2006/relationships/hyperlink" Target="http://lis.virginia.gov/cgi-bin/legp604.exe?121+ful+CHAP0794" TargetMode="External"/><Relationship Id="rId17" Type="http://schemas.openxmlformats.org/officeDocument/2006/relationships/hyperlink" Target="http://lis.virginia.gov/cgi-bin/legp604.exe?941+ful+CHAP0790" TargetMode="External"/><Relationship Id="rId38" Type="http://schemas.openxmlformats.org/officeDocument/2006/relationships/hyperlink" Target="http://lis.virginia.gov/cgi-bin/legp604.exe?001+ful+CHAP0504" TargetMode="External"/><Relationship Id="rId59" Type="http://schemas.openxmlformats.org/officeDocument/2006/relationships/hyperlink" Target="http://lis.virginia.gov/cgi-bin/legp604.exe?071+ful+CHAP0234" TargetMode="External"/><Relationship Id="rId103" Type="http://schemas.openxmlformats.org/officeDocument/2006/relationships/hyperlink" Target="http://lis.virginia.gov/cgi-bin/legp604.exe?171+ful+CHAP0629" TargetMode="External"/><Relationship Id="rId124" Type="http://schemas.openxmlformats.org/officeDocument/2006/relationships/hyperlink" Target="http://lis.virginia.gov/cgi-bin/legp604.exe?981+ful+CHAP0843" TargetMode="External"/><Relationship Id="rId70" Type="http://schemas.openxmlformats.org/officeDocument/2006/relationships/hyperlink" Target="http://lis.virginia.gov/cgi-bin/legp604.exe?151+ful+CHAP0589" TargetMode="External"/><Relationship Id="rId91" Type="http://schemas.openxmlformats.org/officeDocument/2006/relationships/hyperlink" Target="http://lis.virginia.gov/cgi-bin/legp604.exe?101+ful+CHAP0817" TargetMode="External"/><Relationship Id="rId145" Type="http://schemas.openxmlformats.org/officeDocument/2006/relationships/hyperlink" Target="http://lis.virginia.gov/cgi-bin/legp604.exe?041+ful+CHAP0939" TargetMode="External"/><Relationship Id="rId166" Type="http://schemas.openxmlformats.org/officeDocument/2006/relationships/hyperlink" Target="http://lis.virginia.gov/cgi-bin/legp604.exe?131+ful+CHAP0728" TargetMode="External"/><Relationship Id="rId187" Type="http://schemas.openxmlformats.org/officeDocument/2006/relationships/hyperlink" Target="https://law.lis.virginia.gov/vacode/22.1-5/" TargetMode="External"/><Relationship Id="rId1" Type="http://schemas.openxmlformats.org/officeDocument/2006/relationships/numbering" Target="numbering.xml"/><Relationship Id="rId212" Type="http://schemas.openxmlformats.org/officeDocument/2006/relationships/hyperlink" Target="http://lis.virginia.gov/cgi-bin/legp604.exe?101+ful+CHAP0080" TargetMode="External"/><Relationship Id="rId233" Type="http://schemas.openxmlformats.org/officeDocument/2006/relationships/hyperlink" Target="http://lis.virginia.gov/cgi-bin/legp604.exe?171+ful+CHAP0330" TargetMode="External"/><Relationship Id="rId254" Type="http://schemas.openxmlformats.org/officeDocument/2006/relationships/hyperlink" Target="http://lis.virginia.gov/cgi-bin/legp604.exe?131+ful+CHAP0650" TargetMode="External"/><Relationship Id="rId28" Type="http://schemas.openxmlformats.org/officeDocument/2006/relationships/hyperlink" Target="http://lis.virginia.gov/cgi-bin/legp604.exe?981+ful+CHAP0902" TargetMode="External"/><Relationship Id="rId49" Type="http://schemas.openxmlformats.org/officeDocument/2006/relationships/hyperlink" Target="http://lis.virginia.gov/cgi-bin/legp604.exe?031+ful+CHAP0690" TargetMode="External"/><Relationship Id="rId114" Type="http://schemas.openxmlformats.org/officeDocument/2006/relationships/hyperlink" Target="https://law.lis.virginia.gov/vacode/2.2-3705.3/" TargetMode="External"/><Relationship Id="rId275" Type="http://schemas.openxmlformats.org/officeDocument/2006/relationships/hyperlink" Target="http://law.lis.virginia.gov/vacode/22.1-18/" TargetMode="External"/><Relationship Id="rId60" Type="http://schemas.openxmlformats.org/officeDocument/2006/relationships/hyperlink" Target="http://lis.virginia.gov/cgi-bin/legp604.exe?081+ful+CHAP0661" TargetMode="External"/><Relationship Id="rId81" Type="http://schemas.openxmlformats.org/officeDocument/2006/relationships/hyperlink" Target="http://lis.virginia.gov/cgi-bin/legp604.exe?191+ful+CHAP0582" TargetMode="External"/><Relationship Id="rId135" Type="http://schemas.openxmlformats.org/officeDocument/2006/relationships/hyperlink" Target="http://lis.virginia.gov/cgi-bin/legp604.exe?001+ful+CHAP1061" TargetMode="External"/><Relationship Id="rId156" Type="http://schemas.openxmlformats.org/officeDocument/2006/relationships/hyperlink" Target="http://lis.virginia.gov/cgi-bin/legp604.exe?061+ful+CHAP0131" TargetMode="External"/><Relationship Id="rId177" Type="http://schemas.openxmlformats.org/officeDocument/2006/relationships/hyperlink" Target="http://lis.virginia.gov/cgi-bin/legp604.exe?161+ful+CHAP0387" TargetMode="External"/><Relationship Id="rId198" Type="http://schemas.openxmlformats.org/officeDocument/2006/relationships/hyperlink" Target="http://lis.virginia.gov/cgi-bin/legp604.exe?031+ful+CHAP0688" TargetMode="External"/><Relationship Id="rId202" Type="http://schemas.openxmlformats.org/officeDocument/2006/relationships/hyperlink" Target="http://lis.virginia.gov/cgi-bin/legp604.exe?051+ful+CHAP0345" TargetMode="External"/><Relationship Id="rId223" Type="http://schemas.openxmlformats.org/officeDocument/2006/relationships/hyperlink" Target="http://lis.virginia.gov/cgi-bin/legp604.exe?141+ful+CHAP0590" TargetMode="External"/><Relationship Id="rId244" Type="http://schemas.openxmlformats.org/officeDocument/2006/relationships/hyperlink" Target="http://lis.virginia.gov/cgi-bin/legp604.exe?991+ful+CHAP0830" TargetMode="External"/><Relationship Id="rId18" Type="http://schemas.openxmlformats.org/officeDocument/2006/relationships/hyperlink" Target="http://lis.virginia.gov/cgi-bin/legp604.exe?961+ful+CHAP0163" TargetMode="External"/><Relationship Id="rId39" Type="http://schemas.openxmlformats.org/officeDocument/2006/relationships/hyperlink" Target="http://lis.virginia.gov/cgi-bin/legp604.exe?001+ful+CHAP0547" TargetMode="External"/><Relationship Id="rId265" Type="http://schemas.openxmlformats.org/officeDocument/2006/relationships/hyperlink" Target="http://lis.virginia.gov/cgi-bin/legp604.exe?071+ful+CHAP0234" TargetMode="External"/><Relationship Id="rId286" Type="http://schemas.openxmlformats.org/officeDocument/2006/relationships/hyperlink" Target="http://lis.virginia.gov/cgi-bin/legp604.exe?151+ful+CHAP0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17406</Words>
  <Characters>99220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2018 Standards of Quality</vt:lpstr>
    </vt:vector>
  </TitlesOfParts>
  <Company>Virginia IT Infrastructure Partnership</Company>
  <LinksUpToDate>false</LinksUpToDate>
  <CharactersWithSpaces>116394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Standards of Quality</dc:title>
  <dc:creator>Morris, Elizabeth (DOE)</dc:creator>
  <cp:lastModifiedBy>Jennings, Laura (DOE)</cp:lastModifiedBy>
  <cp:revision>2</cp:revision>
  <cp:lastPrinted>2019-07-09T17:32:00Z</cp:lastPrinted>
  <dcterms:created xsi:type="dcterms:W3CDTF">2019-07-24T18:13:00Z</dcterms:created>
  <dcterms:modified xsi:type="dcterms:W3CDTF">2019-07-24T18:13:00Z</dcterms:modified>
</cp:coreProperties>
</file>