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A3DE5" w:rsidRDefault="00167950" w:rsidP="00167950">
      <w:pPr>
        <w:pStyle w:val="Heading1"/>
        <w:tabs>
          <w:tab w:val="left" w:pos="1440"/>
        </w:tabs>
        <w:rPr>
          <w:sz w:val="22"/>
          <w:szCs w:val="24"/>
        </w:rPr>
      </w:pPr>
      <w:r w:rsidRPr="00DA3DE5">
        <w:rPr>
          <w:sz w:val="22"/>
          <w:szCs w:val="24"/>
        </w:rPr>
        <w:t>Superintendent’s Memo #</w:t>
      </w:r>
      <w:bookmarkStart w:id="0" w:name="_GoBack"/>
      <w:r w:rsidR="006364B0">
        <w:rPr>
          <w:sz w:val="22"/>
          <w:szCs w:val="24"/>
        </w:rPr>
        <w:t>236</w:t>
      </w:r>
      <w:r w:rsidR="006F488F" w:rsidRPr="00DA3DE5">
        <w:rPr>
          <w:sz w:val="22"/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727BE1" w:rsidRDefault="00167950" w:rsidP="00A81436">
      <w:pPr>
        <w:tabs>
          <w:tab w:val="left" w:pos="1800"/>
        </w:tabs>
        <w:rPr>
          <w:szCs w:val="24"/>
        </w:rPr>
      </w:pPr>
      <w:r w:rsidRPr="00727BE1">
        <w:rPr>
          <w:szCs w:val="24"/>
        </w:rPr>
        <w:t>DATE:</w:t>
      </w:r>
      <w:r w:rsidR="00D95780" w:rsidRPr="00727BE1">
        <w:rPr>
          <w:szCs w:val="24"/>
        </w:rPr>
        <w:tab/>
      </w:r>
      <w:r w:rsidR="00DA3DE5" w:rsidRPr="00727BE1">
        <w:rPr>
          <w:szCs w:val="24"/>
        </w:rPr>
        <w:t>September 2</w:t>
      </w:r>
      <w:r w:rsidR="005D1C96" w:rsidRPr="00727BE1">
        <w:rPr>
          <w:szCs w:val="24"/>
        </w:rPr>
        <w:t>7</w:t>
      </w:r>
      <w:r w:rsidR="00D51B27" w:rsidRPr="00727BE1">
        <w:rPr>
          <w:szCs w:val="24"/>
        </w:rPr>
        <w:t>, 2019</w:t>
      </w:r>
    </w:p>
    <w:p w:rsidR="00167950" w:rsidRPr="00727BE1" w:rsidRDefault="00167950" w:rsidP="00A81436">
      <w:pPr>
        <w:tabs>
          <w:tab w:val="left" w:pos="1800"/>
        </w:tabs>
        <w:rPr>
          <w:szCs w:val="24"/>
        </w:rPr>
      </w:pPr>
      <w:r w:rsidRPr="00727BE1">
        <w:rPr>
          <w:szCs w:val="24"/>
        </w:rPr>
        <w:t xml:space="preserve">TO: </w:t>
      </w:r>
      <w:r w:rsidR="00D95780" w:rsidRPr="00727BE1">
        <w:rPr>
          <w:szCs w:val="24"/>
        </w:rPr>
        <w:tab/>
      </w:r>
      <w:r w:rsidRPr="00727BE1">
        <w:rPr>
          <w:szCs w:val="24"/>
        </w:rPr>
        <w:t>Division Superintendents</w:t>
      </w:r>
    </w:p>
    <w:p w:rsidR="00167950" w:rsidRPr="00727BE1" w:rsidRDefault="00167950" w:rsidP="00A81436">
      <w:pPr>
        <w:tabs>
          <w:tab w:val="left" w:pos="1800"/>
        </w:tabs>
        <w:rPr>
          <w:szCs w:val="24"/>
        </w:rPr>
      </w:pPr>
      <w:r w:rsidRPr="00727BE1">
        <w:rPr>
          <w:szCs w:val="24"/>
        </w:rPr>
        <w:t xml:space="preserve">FROM: </w:t>
      </w:r>
      <w:r w:rsidR="00D95780" w:rsidRPr="00727BE1">
        <w:rPr>
          <w:szCs w:val="24"/>
        </w:rPr>
        <w:tab/>
      </w:r>
      <w:r w:rsidRPr="00727BE1">
        <w:rPr>
          <w:color w:val="000000"/>
          <w:szCs w:val="24"/>
        </w:rPr>
        <w:t>James F. Lane</w:t>
      </w:r>
      <w:r w:rsidRPr="00727BE1">
        <w:rPr>
          <w:szCs w:val="24"/>
        </w:rPr>
        <w:t xml:space="preserve">, </w:t>
      </w:r>
      <w:r w:rsidR="00414707" w:rsidRPr="00727BE1">
        <w:rPr>
          <w:color w:val="000000"/>
          <w:szCs w:val="24"/>
        </w:rPr>
        <w:t>Ed.D., </w:t>
      </w:r>
      <w:r w:rsidRPr="00727BE1">
        <w:rPr>
          <w:szCs w:val="24"/>
        </w:rPr>
        <w:t>Superintendent of Public Instruction</w:t>
      </w:r>
    </w:p>
    <w:p w:rsidR="00167950" w:rsidRPr="00727BE1" w:rsidRDefault="00167950" w:rsidP="000F024F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727BE1">
        <w:rPr>
          <w:szCs w:val="24"/>
        </w:rPr>
        <w:t xml:space="preserve">SUBJECT: </w:t>
      </w:r>
      <w:r w:rsidR="00D95780" w:rsidRPr="00727BE1">
        <w:rPr>
          <w:szCs w:val="24"/>
        </w:rPr>
        <w:tab/>
      </w:r>
      <w:r w:rsidR="00D51B27" w:rsidRPr="00727BE1">
        <w:rPr>
          <w:szCs w:val="24"/>
        </w:rPr>
        <w:t>Update</w:t>
      </w:r>
      <w:r w:rsidR="00F03B40" w:rsidRPr="00727BE1">
        <w:rPr>
          <w:szCs w:val="24"/>
        </w:rPr>
        <w:t>s</w:t>
      </w:r>
      <w:r w:rsidR="00D51B27" w:rsidRPr="00727BE1">
        <w:rPr>
          <w:szCs w:val="24"/>
        </w:rPr>
        <w:t xml:space="preserve"> to the Online </w:t>
      </w:r>
      <w:r w:rsidR="00AD702D" w:rsidRPr="00727BE1">
        <w:rPr>
          <w:szCs w:val="24"/>
        </w:rPr>
        <w:t>Desmos Virginia</w:t>
      </w:r>
      <w:r w:rsidR="00DA3DE5" w:rsidRPr="00727BE1">
        <w:rPr>
          <w:szCs w:val="24"/>
        </w:rPr>
        <w:t xml:space="preserve"> </w:t>
      </w:r>
      <w:r w:rsidR="00D51B27" w:rsidRPr="00727BE1">
        <w:rPr>
          <w:szCs w:val="24"/>
        </w:rPr>
        <w:t>Calculator</w:t>
      </w:r>
      <w:r w:rsidR="00AD702D" w:rsidRPr="00727BE1">
        <w:rPr>
          <w:szCs w:val="24"/>
        </w:rPr>
        <w:t>s</w:t>
      </w:r>
      <w:r w:rsidR="000F024F" w:rsidRPr="00727BE1">
        <w:rPr>
          <w:szCs w:val="24"/>
        </w:rPr>
        <w:t xml:space="preserve"> for the 2019-2020 School Year</w:t>
      </w:r>
    </w:p>
    <w:p w:rsidR="0022403F" w:rsidRPr="00727BE1" w:rsidRDefault="0046641F" w:rsidP="002F2A67">
      <w:pPr>
        <w:spacing w:line="240" w:lineRule="auto"/>
        <w:rPr>
          <w:szCs w:val="24"/>
        </w:rPr>
      </w:pPr>
      <w:r w:rsidRPr="00727BE1">
        <w:rPr>
          <w:color w:val="000000"/>
          <w:szCs w:val="24"/>
        </w:rPr>
        <w:t xml:space="preserve">As stated in </w:t>
      </w:r>
      <w:hyperlink r:id="rId10" w:history="1">
        <w:r w:rsidRPr="00727BE1">
          <w:rPr>
            <w:rStyle w:val="Hyperlink"/>
            <w:szCs w:val="24"/>
          </w:rPr>
          <w:t>Superintendent’s Memo #144-18</w:t>
        </w:r>
      </w:hyperlink>
      <w:r w:rsidRPr="00727BE1">
        <w:rPr>
          <w:szCs w:val="24"/>
        </w:rPr>
        <w:t xml:space="preserve"> and </w:t>
      </w:r>
      <w:hyperlink r:id="rId11" w:history="1">
        <w:r w:rsidRPr="00727BE1">
          <w:rPr>
            <w:rStyle w:val="Hyperlink"/>
            <w:szCs w:val="24"/>
          </w:rPr>
          <w:t>Superintendent’s Memo #043-19</w:t>
        </w:r>
      </w:hyperlink>
      <w:r w:rsidR="0056646F" w:rsidRPr="00727BE1">
        <w:rPr>
          <w:szCs w:val="24"/>
        </w:rPr>
        <w:t xml:space="preserve">, </w:t>
      </w:r>
      <w:r w:rsidR="002F2A67" w:rsidRPr="00727BE1">
        <w:rPr>
          <w:szCs w:val="24"/>
        </w:rPr>
        <w:t xml:space="preserve">Virginia versions of </w:t>
      </w:r>
      <w:r w:rsidR="0056646F" w:rsidRPr="00727BE1">
        <w:rPr>
          <w:szCs w:val="24"/>
        </w:rPr>
        <w:t xml:space="preserve">the </w:t>
      </w:r>
      <w:r w:rsidRPr="00727BE1">
        <w:rPr>
          <w:szCs w:val="24"/>
        </w:rPr>
        <w:t xml:space="preserve">online calculators from </w:t>
      </w:r>
      <w:hyperlink r:id="rId12" w:history="1">
        <w:r w:rsidRPr="00727BE1">
          <w:rPr>
            <w:rStyle w:val="Hyperlink"/>
            <w:szCs w:val="24"/>
          </w:rPr>
          <w:t>Desmos</w:t>
        </w:r>
      </w:hyperlink>
      <w:r w:rsidRPr="00727BE1">
        <w:rPr>
          <w:szCs w:val="24"/>
        </w:rPr>
        <w:t xml:space="preserve"> </w:t>
      </w:r>
      <w:r w:rsidR="002F2A67" w:rsidRPr="00727BE1">
        <w:rPr>
          <w:szCs w:val="24"/>
        </w:rPr>
        <w:t>were made</w:t>
      </w:r>
      <w:r w:rsidRPr="00727BE1">
        <w:rPr>
          <w:szCs w:val="24"/>
        </w:rPr>
        <w:t xml:space="preserve"> available to students </w:t>
      </w:r>
      <w:r w:rsidRPr="00727BE1">
        <w:rPr>
          <w:color w:val="000000"/>
          <w:szCs w:val="24"/>
        </w:rPr>
        <w:t>within the secure online test delivery software, TestNav, when</w:t>
      </w:r>
      <w:r w:rsidRPr="00727BE1">
        <w:rPr>
          <w:szCs w:val="24"/>
        </w:rPr>
        <w:t xml:space="preserve"> taking certain online Standards of Learning </w:t>
      </w:r>
      <w:r w:rsidR="00F03B40" w:rsidRPr="00727BE1">
        <w:rPr>
          <w:szCs w:val="24"/>
        </w:rPr>
        <w:t xml:space="preserve">(SOL) </w:t>
      </w:r>
      <w:r w:rsidRPr="00727BE1">
        <w:rPr>
          <w:szCs w:val="24"/>
        </w:rPr>
        <w:t>mathematics assessments</w:t>
      </w:r>
      <w:r w:rsidR="0022403F" w:rsidRPr="00727BE1">
        <w:rPr>
          <w:szCs w:val="24"/>
        </w:rPr>
        <w:t xml:space="preserve"> beginning with the spring 2019 test administration</w:t>
      </w:r>
      <w:r w:rsidRPr="00727BE1">
        <w:rPr>
          <w:szCs w:val="24"/>
        </w:rPr>
        <w:t xml:space="preserve">. </w:t>
      </w:r>
    </w:p>
    <w:p w:rsidR="00AD702D" w:rsidRPr="00727BE1" w:rsidRDefault="00F03B40" w:rsidP="002F2A67">
      <w:pPr>
        <w:spacing w:line="240" w:lineRule="auto"/>
        <w:rPr>
          <w:szCs w:val="24"/>
        </w:rPr>
      </w:pPr>
      <w:r w:rsidRPr="00727BE1">
        <w:rPr>
          <w:szCs w:val="24"/>
        </w:rPr>
        <w:t xml:space="preserve">During the 2018-2019 school year, Desmos made updates to </w:t>
      </w:r>
      <w:r w:rsidR="00D91CC0" w:rsidRPr="00727BE1">
        <w:rPr>
          <w:szCs w:val="24"/>
        </w:rPr>
        <w:t>the Standard</w:t>
      </w:r>
      <w:r w:rsidRPr="00727BE1">
        <w:rPr>
          <w:szCs w:val="24"/>
        </w:rPr>
        <w:t xml:space="preserve"> versions of their online calculators.</w:t>
      </w:r>
      <w:r w:rsidR="00D91CC0" w:rsidRPr="00727BE1">
        <w:rPr>
          <w:szCs w:val="24"/>
        </w:rPr>
        <w:t xml:space="preserve"> </w:t>
      </w:r>
      <w:r w:rsidR="00727BE1" w:rsidRPr="00727BE1">
        <w:rPr>
          <w:szCs w:val="24"/>
        </w:rPr>
        <w:t>However</w:t>
      </w:r>
      <w:r w:rsidR="00727BE1">
        <w:rPr>
          <w:szCs w:val="24"/>
        </w:rPr>
        <w:t>, n</w:t>
      </w:r>
      <w:r w:rsidR="002F3A49" w:rsidRPr="00727BE1">
        <w:rPr>
          <w:szCs w:val="24"/>
        </w:rPr>
        <w:t>o updates</w:t>
      </w:r>
      <w:r w:rsidR="000867CB" w:rsidRPr="00727BE1">
        <w:rPr>
          <w:szCs w:val="24"/>
        </w:rPr>
        <w:t xml:space="preserve"> were made to the Desmos Virginia Calculators during that time t</w:t>
      </w:r>
      <w:r w:rsidR="0022403F" w:rsidRPr="00727BE1">
        <w:rPr>
          <w:szCs w:val="24"/>
        </w:rPr>
        <w:t xml:space="preserve">o </w:t>
      </w:r>
      <w:r w:rsidR="002F2A67" w:rsidRPr="00727BE1">
        <w:rPr>
          <w:szCs w:val="24"/>
        </w:rPr>
        <w:t>ensure a standardized testing environment</w:t>
      </w:r>
      <w:r w:rsidR="0022403F" w:rsidRPr="00727BE1">
        <w:rPr>
          <w:szCs w:val="24"/>
        </w:rPr>
        <w:t xml:space="preserve"> </w:t>
      </w:r>
      <w:r w:rsidR="002F3A49" w:rsidRPr="00727BE1">
        <w:rPr>
          <w:szCs w:val="24"/>
        </w:rPr>
        <w:t>throughout</w:t>
      </w:r>
      <w:r w:rsidR="0022403F" w:rsidRPr="00727BE1">
        <w:rPr>
          <w:szCs w:val="24"/>
        </w:rPr>
        <w:t xml:space="preserve"> </w:t>
      </w:r>
      <w:r w:rsidR="002F3A49" w:rsidRPr="00727BE1">
        <w:rPr>
          <w:szCs w:val="24"/>
        </w:rPr>
        <w:t>the</w:t>
      </w:r>
      <w:r w:rsidR="0022403F" w:rsidRPr="00727BE1">
        <w:rPr>
          <w:szCs w:val="24"/>
        </w:rPr>
        <w:t xml:space="preserve"> </w:t>
      </w:r>
      <w:r w:rsidRPr="00727BE1">
        <w:rPr>
          <w:szCs w:val="24"/>
        </w:rPr>
        <w:t xml:space="preserve">2018-2019 SOL </w:t>
      </w:r>
      <w:r w:rsidR="0022403F" w:rsidRPr="00727BE1">
        <w:rPr>
          <w:szCs w:val="24"/>
        </w:rPr>
        <w:t xml:space="preserve">test administrations. </w:t>
      </w:r>
      <w:r w:rsidR="000867CB" w:rsidRPr="00727BE1">
        <w:rPr>
          <w:szCs w:val="24"/>
        </w:rPr>
        <w:t>In preparation for the 2019-2020 SOL</w:t>
      </w:r>
      <w:r w:rsidR="0022403F" w:rsidRPr="00727BE1">
        <w:rPr>
          <w:szCs w:val="24"/>
        </w:rPr>
        <w:t xml:space="preserve"> test administration</w:t>
      </w:r>
      <w:r w:rsidR="002F3A49" w:rsidRPr="00727BE1">
        <w:rPr>
          <w:szCs w:val="24"/>
        </w:rPr>
        <w:t>s</w:t>
      </w:r>
      <w:r w:rsidR="0022403F" w:rsidRPr="00727BE1">
        <w:rPr>
          <w:szCs w:val="24"/>
        </w:rPr>
        <w:t xml:space="preserve">, the </w:t>
      </w:r>
      <w:r w:rsidR="00AD702D" w:rsidRPr="00727BE1">
        <w:rPr>
          <w:szCs w:val="24"/>
        </w:rPr>
        <w:t xml:space="preserve">Desmos Virginia Scientific Calculator and the Desmos Virginia Graphing Calculator </w:t>
      </w:r>
      <w:r w:rsidR="00D91CC0" w:rsidRPr="00727BE1">
        <w:rPr>
          <w:szCs w:val="24"/>
        </w:rPr>
        <w:t>have been</w:t>
      </w:r>
      <w:r w:rsidR="000867CB" w:rsidRPr="00727BE1">
        <w:rPr>
          <w:szCs w:val="24"/>
        </w:rPr>
        <w:t xml:space="preserve"> updated to include some additional features. </w:t>
      </w:r>
      <w:r w:rsidR="00D91CC0" w:rsidRPr="00727BE1">
        <w:rPr>
          <w:szCs w:val="24"/>
        </w:rPr>
        <w:t xml:space="preserve">For example, the Desmos Virginia Graphing Calculator now has the fraction to decimal conversion and statistical features including normal distribution. </w:t>
      </w:r>
      <w:r w:rsidRPr="00727BE1">
        <w:rPr>
          <w:szCs w:val="24"/>
        </w:rPr>
        <w:t xml:space="preserve">No updates </w:t>
      </w:r>
      <w:r w:rsidR="000867CB" w:rsidRPr="00727BE1">
        <w:rPr>
          <w:szCs w:val="24"/>
        </w:rPr>
        <w:t>are being</w:t>
      </w:r>
      <w:r w:rsidRPr="00727BE1">
        <w:rPr>
          <w:szCs w:val="24"/>
        </w:rPr>
        <w:t xml:space="preserve"> made</w:t>
      </w:r>
      <w:r w:rsidR="008672BE" w:rsidRPr="00727BE1">
        <w:rPr>
          <w:szCs w:val="24"/>
        </w:rPr>
        <w:t xml:space="preserve"> to the Desmos Virginia Four-Function Calculator</w:t>
      </w:r>
      <w:r w:rsidR="000867CB" w:rsidRPr="00727BE1">
        <w:rPr>
          <w:szCs w:val="24"/>
        </w:rPr>
        <w:t>, and n</w:t>
      </w:r>
      <w:r w:rsidRPr="00727BE1">
        <w:rPr>
          <w:szCs w:val="24"/>
        </w:rPr>
        <w:t xml:space="preserve">o </w:t>
      </w:r>
      <w:r w:rsidR="002F3A49" w:rsidRPr="00727BE1">
        <w:rPr>
          <w:szCs w:val="24"/>
        </w:rPr>
        <w:t>further</w:t>
      </w:r>
      <w:r w:rsidRPr="00727BE1">
        <w:rPr>
          <w:szCs w:val="24"/>
        </w:rPr>
        <w:t xml:space="preserve"> updates to </w:t>
      </w:r>
      <w:r w:rsidR="002F3A49" w:rsidRPr="00727BE1">
        <w:rPr>
          <w:szCs w:val="24"/>
        </w:rPr>
        <w:t>any of the</w:t>
      </w:r>
      <w:r w:rsidRPr="00727BE1">
        <w:rPr>
          <w:szCs w:val="24"/>
        </w:rPr>
        <w:t xml:space="preserve"> Desmos Virginia Calculators </w:t>
      </w:r>
      <w:r w:rsidR="002F3A49" w:rsidRPr="00727BE1">
        <w:rPr>
          <w:szCs w:val="24"/>
        </w:rPr>
        <w:t>are anticipated</w:t>
      </w:r>
      <w:r w:rsidR="000867CB" w:rsidRPr="00727BE1">
        <w:rPr>
          <w:szCs w:val="24"/>
        </w:rPr>
        <w:t xml:space="preserve"> </w:t>
      </w:r>
      <w:r w:rsidRPr="00727BE1">
        <w:rPr>
          <w:szCs w:val="24"/>
        </w:rPr>
        <w:t xml:space="preserve">until after </w:t>
      </w:r>
      <w:r w:rsidR="002F3A49" w:rsidRPr="00727BE1">
        <w:rPr>
          <w:szCs w:val="24"/>
        </w:rPr>
        <w:t>the</w:t>
      </w:r>
      <w:r w:rsidRPr="00727BE1">
        <w:rPr>
          <w:szCs w:val="24"/>
        </w:rPr>
        <w:t xml:space="preserve"> summer 2020 SOL test administration.</w:t>
      </w:r>
    </w:p>
    <w:p w:rsidR="00D91CC0" w:rsidRPr="00727BE1" w:rsidRDefault="000415A6" w:rsidP="00D91CC0">
      <w:pPr>
        <w:spacing w:line="240" w:lineRule="auto"/>
        <w:rPr>
          <w:szCs w:val="24"/>
        </w:rPr>
      </w:pPr>
      <w:r w:rsidRPr="00727BE1">
        <w:rPr>
          <w:szCs w:val="24"/>
        </w:rPr>
        <w:t>The Desmos Virginia Calculators are free to use</w:t>
      </w:r>
      <w:r w:rsidR="00701B60" w:rsidRPr="00727BE1">
        <w:rPr>
          <w:szCs w:val="24"/>
        </w:rPr>
        <w:t xml:space="preserve">, </w:t>
      </w:r>
      <w:r w:rsidRPr="00727BE1">
        <w:rPr>
          <w:szCs w:val="24"/>
        </w:rPr>
        <w:t xml:space="preserve">and </w:t>
      </w:r>
      <w:r w:rsidR="00727BE1">
        <w:rPr>
          <w:szCs w:val="24"/>
        </w:rPr>
        <w:t>beginning</w:t>
      </w:r>
      <w:r w:rsidR="00701B60" w:rsidRPr="00727BE1">
        <w:rPr>
          <w:szCs w:val="24"/>
        </w:rPr>
        <w:t xml:space="preserve"> in fall 2019, they </w:t>
      </w:r>
      <w:r w:rsidR="00727BE1" w:rsidRPr="00727BE1">
        <w:rPr>
          <w:szCs w:val="24"/>
        </w:rPr>
        <w:t>will be</w:t>
      </w:r>
      <w:r w:rsidR="00701B60" w:rsidRPr="00727BE1">
        <w:rPr>
          <w:szCs w:val="24"/>
        </w:rPr>
        <w:t xml:space="preserve"> </w:t>
      </w:r>
      <w:r w:rsidR="00727BE1" w:rsidRPr="00727BE1">
        <w:rPr>
          <w:szCs w:val="24"/>
        </w:rPr>
        <w:t xml:space="preserve">available from </w:t>
      </w:r>
      <w:r w:rsidR="000F5211">
        <w:rPr>
          <w:szCs w:val="24"/>
        </w:rPr>
        <w:t>app s</w:t>
      </w:r>
      <w:r w:rsidR="00D91CC0" w:rsidRPr="00727BE1">
        <w:rPr>
          <w:szCs w:val="24"/>
        </w:rPr>
        <w:t xml:space="preserve">tores </w:t>
      </w:r>
      <w:r w:rsidR="00727BE1" w:rsidRPr="00727BE1">
        <w:rPr>
          <w:szCs w:val="24"/>
        </w:rPr>
        <w:t>which will allow students to access a</w:t>
      </w:r>
      <w:r w:rsidR="000F5211">
        <w:rPr>
          <w:szCs w:val="24"/>
        </w:rPr>
        <w:t xml:space="preserve"> specific Desmos Virginia C</w:t>
      </w:r>
      <w:r w:rsidR="00701B60" w:rsidRPr="00727BE1">
        <w:rPr>
          <w:szCs w:val="24"/>
        </w:rPr>
        <w:t xml:space="preserve">alculator without </w:t>
      </w:r>
      <w:r w:rsidR="00727BE1">
        <w:rPr>
          <w:szCs w:val="24"/>
        </w:rPr>
        <w:t xml:space="preserve">having an </w:t>
      </w:r>
      <w:r w:rsidR="00DD560D">
        <w:rPr>
          <w:szCs w:val="24"/>
        </w:rPr>
        <w:t>i</w:t>
      </w:r>
      <w:r w:rsidR="00727BE1">
        <w:rPr>
          <w:szCs w:val="24"/>
        </w:rPr>
        <w:t>nternet connection. I</w:t>
      </w:r>
      <w:r w:rsidR="00727BE1" w:rsidRPr="00727BE1">
        <w:rPr>
          <w:szCs w:val="24"/>
        </w:rPr>
        <w:t>nformation regarding how to access the Desmo</w:t>
      </w:r>
      <w:r w:rsidR="000F5211">
        <w:rPr>
          <w:szCs w:val="24"/>
        </w:rPr>
        <w:t>s Virginia Calculators via the a</w:t>
      </w:r>
      <w:r w:rsidR="00727BE1" w:rsidRPr="00727BE1">
        <w:rPr>
          <w:szCs w:val="24"/>
        </w:rPr>
        <w:t>pp stores will be forthcoming</w:t>
      </w:r>
      <w:r w:rsidR="0092557E">
        <w:rPr>
          <w:szCs w:val="24"/>
        </w:rPr>
        <w:t xml:space="preserve"> to school divisions</w:t>
      </w:r>
      <w:r w:rsidR="00727BE1">
        <w:rPr>
          <w:szCs w:val="24"/>
        </w:rPr>
        <w:t>.</w:t>
      </w:r>
      <w:r w:rsidR="00D91CC0" w:rsidRPr="00727BE1">
        <w:rPr>
          <w:szCs w:val="24"/>
        </w:rPr>
        <w:t xml:space="preserve"> </w:t>
      </w:r>
    </w:p>
    <w:p w:rsidR="006B3995" w:rsidRDefault="00D91CC0" w:rsidP="00727BE1">
      <w:pPr>
        <w:spacing w:line="240" w:lineRule="auto"/>
        <w:rPr>
          <w:szCs w:val="24"/>
        </w:rPr>
      </w:pPr>
      <w:r w:rsidRPr="00727BE1">
        <w:rPr>
          <w:szCs w:val="24"/>
        </w:rPr>
        <w:t xml:space="preserve">For additional information on how the Desmos Virginia Calculators differ from the Standard Desmos Calculators view the </w:t>
      </w:r>
      <w:hyperlink r:id="rId13" w:history="1">
        <w:r w:rsidRPr="00727BE1">
          <w:rPr>
            <w:rStyle w:val="Hyperlink"/>
            <w:szCs w:val="24"/>
          </w:rPr>
          <w:t>Desmos Virg</w:t>
        </w:r>
        <w:r w:rsidRPr="00727BE1">
          <w:rPr>
            <w:rStyle w:val="Hyperlink"/>
            <w:szCs w:val="24"/>
          </w:rPr>
          <w:t>i</w:t>
        </w:r>
        <w:r w:rsidRPr="00727BE1">
          <w:rPr>
            <w:rStyle w:val="Hyperlink"/>
            <w:szCs w:val="24"/>
          </w:rPr>
          <w:t>nia Information document</w:t>
        </w:r>
      </w:hyperlink>
      <w:r w:rsidRPr="00727BE1">
        <w:rPr>
          <w:szCs w:val="24"/>
        </w:rPr>
        <w:t>.</w:t>
      </w:r>
    </w:p>
    <w:p w:rsidR="000415A6" w:rsidRPr="00727BE1" w:rsidRDefault="000415A6" w:rsidP="00727BE1">
      <w:pPr>
        <w:spacing w:line="240" w:lineRule="auto"/>
        <w:rPr>
          <w:color w:val="000000"/>
          <w:szCs w:val="24"/>
        </w:rPr>
      </w:pPr>
      <w:r w:rsidRPr="00727BE1">
        <w:rPr>
          <w:color w:val="000000"/>
          <w:szCs w:val="24"/>
        </w:rPr>
        <w:t xml:space="preserve">If you have questions, please contact the student assessment staff at </w:t>
      </w:r>
      <w:hyperlink r:id="rId14" w:history="1">
        <w:r w:rsidRPr="00727BE1">
          <w:rPr>
            <w:rStyle w:val="Hyperlink"/>
            <w:szCs w:val="24"/>
          </w:rPr>
          <w:t>Student_Assessment@doe.virginia.gov</w:t>
        </w:r>
      </w:hyperlink>
      <w:r w:rsidRPr="00727BE1">
        <w:rPr>
          <w:color w:val="000000"/>
          <w:szCs w:val="24"/>
        </w:rPr>
        <w:t> or (804) 225-2102.</w:t>
      </w:r>
    </w:p>
    <w:p w:rsidR="007C0B3F" w:rsidRPr="00727BE1" w:rsidRDefault="005E064F" w:rsidP="00727BE1">
      <w:pPr>
        <w:rPr>
          <w:color w:val="000000"/>
          <w:szCs w:val="24"/>
        </w:rPr>
      </w:pPr>
      <w:r w:rsidRPr="00727BE1">
        <w:rPr>
          <w:rStyle w:val="PlaceholderText"/>
          <w:color w:val="auto"/>
          <w:szCs w:val="24"/>
        </w:rPr>
        <w:t>JFL/</w:t>
      </w:r>
      <w:r w:rsidR="00727BE1" w:rsidRPr="00727BE1">
        <w:rPr>
          <w:rStyle w:val="PlaceholderText"/>
          <w:color w:val="auto"/>
          <w:szCs w:val="24"/>
        </w:rPr>
        <w:t>SLR/sw</w:t>
      </w:r>
    </w:p>
    <w:sectPr w:rsidR="007C0B3F" w:rsidRPr="0072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15A6"/>
    <w:rsid w:val="00062952"/>
    <w:rsid w:val="000867CB"/>
    <w:rsid w:val="000E2D83"/>
    <w:rsid w:val="000F024F"/>
    <w:rsid w:val="000F5211"/>
    <w:rsid w:val="00167950"/>
    <w:rsid w:val="00223595"/>
    <w:rsid w:val="0022403F"/>
    <w:rsid w:val="00227B1E"/>
    <w:rsid w:val="0027145D"/>
    <w:rsid w:val="002A6350"/>
    <w:rsid w:val="002F2A67"/>
    <w:rsid w:val="002F2AF8"/>
    <w:rsid w:val="002F2DAF"/>
    <w:rsid w:val="002F3A49"/>
    <w:rsid w:val="0031177E"/>
    <w:rsid w:val="003238EA"/>
    <w:rsid w:val="00406FF4"/>
    <w:rsid w:val="00414707"/>
    <w:rsid w:val="0046641F"/>
    <w:rsid w:val="004F6547"/>
    <w:rsid w:val="005406AE"/>
    <w:rsid w:val="0056646F"/>
    <w:rsid w:val="005840A5"/>
    <w:rsid w:val="005D1C96"/>
    <w:rsid w:val="005E064F"/>
    <w:rsid w:val="005E06EF"/>
    <w:rsid w:val="00625A9B"/>
    <w:rsid w:val="006364B0"/>
    <w:rsid w:val="00653DCC"/>
    <w:rsid w:val="006B3995"/>
    <w:rsid w:val="006F488F"/>
    <w:rsid w:val="00701B60"/>
    <w:rsid w:val="00726AE8"/>
    <w:rsid w:val="00727BE1"/>
    <w:rsid w:val="0073236D"/>
    <w:rsid w:val="00756255"/>
    <w:rsid w:val="00793593"/>
    <w:rsid w:val="007A73B4"/>
    <w:rsid w:val="007B24B9"/>
    <w:rsid w:val="007C0B3F"/>
    <w:rsid w:val="007C3E67"/>
    <w:rsid w:val="00851C0B"/>
    <w:rsid w:val="008631A7"/>
    <w:rsid w:val="008672BE"/>
    <w:rsid w:val="008C4A46"/>
    <w:rsid w:val="0092557E"/>
    <w:rsid w:val="00977AFA"/>
    <w:rsid w:val="0098373F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D702D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1B27"/>
    <w:rsid w:val="00D534B4"/>
    <w:rsid w:val="00D55B56"/>
    <w:rsid w:val="00D91CC0"/>
    <w:rsid w:val="00D95780"/>
    <w:rsid w:val="00DA0871"/>
    <w:rsid w:val="00DA14B1"/>
    <w:rsid w:val="00DA3DE5"/>
    <w:rsid w:val="00DD368F"/>
    <w:rsid w:val="00DD560D"/>
    <w:rsid w:val="00DE36A1"/>
    <w:rsid w:val="00DE4BB1"/>
    <w:rsid w:val="00DE7ABA"/>
    <w:rsid w:val="00E12E2F"/>
    <w:rsid w:val="00E4085F"/>
    <w:rsid w:val="00E75FCE"/>
    <w:rsid w:val="00E760E6"/>
    <w:rsid w:val="00ED79E7"/>
    <w:rsid w:val="00F03B40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B79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AD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D702D"/>
    <w:pPr>
      <w:spacing w:after="0" w:line="240" w:lineRule="auto"/>
    </w:pPr>
    <w:rPr>
      <w:color w:val="28476D" w:themeColor="accent1" w:themeShade="BF"/>
    </w:rPr>
    <w:tblPr>
      <w:tblStyleRowBandSize w:val="1"/>
      <w:tblStyleColBandSize w:val="1"/>
      <w:tblBorders>
        <w:top w:val="single" w:sz="8" w:space="0" w:color="366092" w:themeColor="accent1"/>
        <w:bottom w:val="single" w:sz="8" w:space="0" w:color="3660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092" w:themeColor="accent1"/>
          <w:left w:val="nil"/>
          <w:bottom w:val="single" w:sz="8" w:space="0" w:color="3660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092" w:themeColor="accent1"/>
          <w:left w:val="nil"/>
          <w:bottom w:val="single" w:sz="8" w:space="0" w:color="3660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7EA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E7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desmos.com/state-pdfs/VA_Desmos_Calculato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smos.com/testing/virgi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9/043-19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18/144-18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Student_Assessment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6290-F737-485D-937E-04BD4652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2019-09-25T14:49:00Z</dcterms:created>
  <dcterms:modified xsi:type="dcterms:W3CDTF">2019-09-25T14:49:00Z</dcterms:modified>
</cp:coreProperties>
</file>