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r w:rsidR="003F67E1">
        <w:rPr>
          <w:szCs w:val="24"/>
        </w:rPr>
        <w:t>197</w:t>
      </w:r>
      <w:r w:rsidR="006F488F">
        <w:rPr>
          <w:szCs w:val="24"/>
        </w:rPr>
        <w:t>-19</w:t>
      </w:r>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9B46FD">
        <w:rPr>
          <w:szCs w:val="24"/>
        </w:rPr>
        <w:t>August 1</w:t>
      </w:r>
      <w:r w:rsidR="00C106A5">
        <w:rPr>
          <w:szCs w:val="24"/>
        </w:rPr>
        <w:t>6</w:t>
      </w:r>
      <w:r w:rsidR="009B46FD">
        <w:rPr>
          <w:szCs w:val="24"/>
        </w:rPr>
        <w:t>, 2019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9B46FD" w:rsidRPr="009B46FD">
        <w:rPr>
          <w:rFonts w:eastAsia="Times New Roman" w:cs="Times New Roman"/>
          <w:bCs/>
          <w:color w:val="000000"/>
          <w:szCs w:val="24"/>
        </w:rPr>
        <w:t>Rule of Law Project</w:t>
      </w:r>
    </w:p>
    <w:p w:rsidR="009B46FD" w:rsidRPr="001544E1" w:rsidRDefault="009B46FD" w:rsidP="009B46FD">
      <w:pPr>
        <w:spacing w:before="100" w:beforeAutospacing="1" w:after="100" w:afterAutospacing="1"/>
        <w:rPr>
          <w:szCs w:val="24"/>
        </w:rPr>
      </w:pPr>
      <w:r w:rsidRPr="001544E1">
        <w:rPr>
          <w:szCs w:val="24"/>
        </w:rPr>
        <w:t xml:space="preserve">I am pleased to announce that </w:t>
      </w:r>
      <w:r w:rsidR="00E116D0">
        <w:rPr>
          <w:szCs w:val="24"/>
        </w:rPr>
        <w:t>T</w:t>
      </w:r>
      <w:r>
        <w:rPr>
          <w:szCs w:val="24"/>
        </w:rPr>
        <w:t xml:space="preserve">he </w:t>
      </w:r>
      <w:r w:rsidRPr="001544E1">
        <w:rPr>
          <w:szCs w:val="24"/>
        </w:rPr>
        <w:t>Virginia Law Foundation</w:t>
      </w:r>
      <w:r w:rsidR="00E116D0">
        <w:rPr>
          <w:szCs w:val="24"/>
        </w:rPr>
        <w:t xml:space="preserve"> (VLF) and T</w:t>
      </w:r>
      <w:r>
        <w:rPr>
          <w:szCs w:val="24"/>
        </w:rPr>
        <w:t xml:space="preserve">he Center for Teaching the Rule of Law will sponsor the </w:t>
      </w:r>
      <w:r w:rsidRPr="001544E1">
        <w:rPr>
          <w:szCs w:val="24"/>
        </w:rPr>
        <w:t xml:space="preserve">annual </w:t>
      </w:r>
      <w:r>
        <w:rPr>
          <w:szCs w:val="24"/>
        </w:rPr>
        <w:t xml:space="preserve">VLF Rule of Law Project (the Project) during the 2019-2020 academic year. Begun </w:t>
      </w:r>
      <w:r w:rsidRPr="001544E1">
        <w:rPr>
          <w:szCs w:val="24"/>
        </w:rPr>
        <w:t>in 2009, the</w:t>
      </w:r>
      <w:r>
        <w:rPr>
          <w:szCs w:val="24"/>
        </w:rPr>
        <w:t xml:space="preserve"> </w:t>
      </w:r>
      <w:r w:rsidRPr="001544E1">
        <w:rPr>
          <w:szCs w:val="24"/>
        </w:rPr>
        <w:t xml:space="preserve">Project is an educational program taught by volunteer lawyers and judges in Virginia and is specifically designed to enhance teaching the rule of law to middle school civics students in public schools throughout the state. </w:t>
      </w:r>
      <w:r>
        <w:rPr>
          <w:szCs w:val="24"/>
        </w:rPr>
        <w:t>Schools in over 100 of Virginia’s school divisions have already used</w:t>
      </w:r>
      <w:r w:rsidRPr="001544E1">
        <w:rPr>
          <w:szCs w:val="24"/>
        </w:rPr>
        <w:t xml:space="preserve"> this free,</w:t>
      </w:r>
      <w:r>
        <w:rPr>
          <w:szCs w:val="24"/>
        </w:rPr>
        <w:t xml:space="preserve"> one-day educational program </w:t>
      </w:r>
      <w:r w:rsidRPr="001544E1">
        <w:rPr>
          <w:szCs w:val="24"/>
        </w:rPr>
        <w:t xml:space="preserve">to </w:t>
      </w:r>
      <w:r>
        <w:rPr>
          <w:szCs w:val="24"/>
        </w:rPr>
        <w:t>help</w:t>
      </w:r>
      <w:r w:rsidRPr="001544E1">
        <w:rPr>
          <w:szCs w:val="24"/>
        </w:rPr>
        <w:t xml:space="preserve"> inform middle school students about the rule of law as the foundation for our </w:t>
      </w:r>
      <w:r>
        <w:rPr>
          <w:szCs w:val="24"/>
        </w:rPr>
        <w:t xml:space="preserve">judicial system, </w:t>
      </w:r>
      <w:r w:rsidRPr="001544E1">
        <w:rPr>
          <w:szCs w:val="24"/>
        </w:rPr>
        <w:t>representative form of government</w:t>
      </w:r>
      <w:r>
        <w:rPr>
          <w:szCs w:val="24"/>
        </w:rPr>
        <w:t>,</w:t>
      </w:r>
      <w:r w:rsidRPr="001544E1">
        <w:rPr>
          <w:szCs w:val="24"/>
        </w:rPr>
        <w:t xml:space="preserve"> and </w:t>
      </w:r>
      <w:r w:rsidR="00E116D0">
        <w:rPr>
          <w:szCs w:val="24"/>
        </w:rPr>
        <w:t>civil society.</w:t>
      </w:r>
    </w:p>
    <w:p w:rsidR="009B46FD" w:rsidRPr="001544E1" w:rsidRDefault="009B46FD" w:rsidP="009B46FD">
      <w:pPr>
        <w:spacing w:before="100" w:beforeAutospacing="1" w:after="100" w:afterAutospacing="1"/>
        <w:rPr>
          <w:szCs w:val="24"/>
        </w:rPr>
      </w:pPr>
      <w:r w:rsidRPr="001544E1">
        <w:rPr>
          <w:szCs w:val="24"/>
        </w:rPr>
        <w:t xml:space="preserve">The </w:t>
      </w:r>
      <w:r>
        <w:rPr>
          <w:szCs w:val="24"/>
        </w:rPr>
        <w:t xml:space="preserve">Project’s curriculum is </w:t>
      </w:r>
      <w:hyperlink r:id="rId10" w:history="1">
        <w:r w:rsidR="00C106A5">
          <w:rPr>
            <w:rStyle w:val="Hyperlink"/>
            <w:szCs w:val="24"/>
          </w:rPr>
          <w:t>web</w:t>
        </w:r>
        <w:r w:rsidR="00C106A5">
          <w:rPr>
            <w:rStyle w:val="Hyperlink"/>
            <w:szCs w:val="24"/>
          </w:rPr>
          <w:t>-</w:t>
        </w:r>
        <w:r w:rsidR="00C106A5">
          <w:rPr>
            <w:rStyle w:val="Hyperlink"/>
            <w:szCs w:val="24"/>
          </w:rPr>
          <w:t>based</w:t>
        </w:r>
      </w:hyperlink>
      <w:r>
        <w:rPr>
          <w:szCs w:val="24"/>
        </w:rPr>
        <w:t xml:space="preserve">, and its </w:t>
      </w:r>
      <w:r w:rsidRPr="001544E1">
        <w:rPr>
          <w:szCs w:val="24"/>
        </w:rPr>
        <w:t xml:space="preserve">educational materials </w:t>
      </w:r>
      <w:r>
        <w:rPr>
          <w:szCs w:val="24"/>
        </w:rPr>
        <w:t xml:space="preserve">have </w:t>
      </w:r>
      <w:r w:rsidRPr="001544E1">
        <w:rPr>
          <w:szCs w:val="24"/>
        </w:rPr>
        <w:t xml:space="preserve">been developed by educators, administrators, parents, judges, and lawyers in collaboration with local school officials. All materials are aligned to the </w:t>
      </w:r>
      <w:r w:rsidRPr="001544E1">
        <w:rPr>
          <w:i/>
          <w:iCs/>
          <w:szCs w:val="24"/>
        </w:rPr>
        <w:t>Virginia Standards of Learning for Civics and Economics</w:t>
      </w:r>
      <w:r>
        <w:rPr>
          <w:iCs/>
          <w:szCs w:val="24"/>
        </w:rPr>
        <w:t>, and</w:t>
      </w:r>
      <w:r w:rsidRPr="001544E1">
        <w:rPr>
          <w:szCs w:val="24"/>
        </w:rPr>
        <w:t xml:space="preserve"> </w:t>
      </w:r>
      <w:r>
        <w:rPr>
          <w:szCs w:val="24"/>
        </w:rPr>
        <w:t>include, but are not limited to</w:t>
      </w:r>
      <w:r w:rsidRPr="001544E1">
        <w:rPr>
          <w:szCs w:val="24"/>
        </w:rPr>
        <w:t>:</w:t>
      </w:r>
    </w:p>
    <w:p w:rsidR="009B46FD" w:rsidRPr="00013C84" w:rsidRDefault="009B46FD" w:rsidP="009B46FD">
      <w:pPr>
        <w:numPr>
          <w:ilvl w:val="0"/>
          <w:numId w:val="2"/>
        </w:numPr>
        <w:spacing w:before="100" w:beforeAutospacing="1" w:after="100" w:afterAutospacing="1" w:line="240" w:lineRule="auto"/>
        <w:rPr>
          <w:szCs w:val="24"/>
        </w:rPr>
      </w:pPr>
      <w:r>
        <w:rPr>
          <w:szCs w:val="24"/>
        </w:rPr>
        <w:t>Three high resolution films: (1</w:t>
      </w:r>
      <w:r w:rsidR="00E116D0">
        <w:rPr>
          <w:szCs w:val="24"/>
        </w:rPr>
        <w:t>)</w:t>
      </w:r>
      <w:r>
        <w:rPr>
          <w:szCs w:val="24"/>
        </w:rPr>
        <w:t xml:space="preserve"> (</w:t>
      </w:r>
      <w:hyperlink r:id="rId11" w:history="1">
        <w:r w:rsidR="00C106A5">
          <w:rPr>
            <w:rStyle w:val="Hyperlink"/>
            <w:szCs w:val="24"/>
          </w:rPr>
          <w:t xml:space="preserve">"The Law </w:t>
        </w:r>
        <w:r w:rsidR="00C106A5">
          <w:rPr>
            <w:rStyle w:val="Hyperlink"/>
            <w:szCs w:val="24"/>
          </w:rPr>
          <w:t>R</w:t>
        </w:r>
        <w:r w:rsidR="00C106A5">
          <w:rPr>
            <w:rStyle w:val="Hyperlink"/>
            <w:szCs w:val="24"/>
          </w:rPr>
          <w:t>ules"</w:t>
        </w:r>
      </w:hyperlink>
      <w:r>
        <w:rPr>
          <w:szCs w:val="24"/>
        </w:rPr>
        <w:t xml:space="preserve">), </w:t>
      </w:r>
      <w:r w:rsidRPr="001544E1">
        <w:rPr>
          <w:szCs w:val="24"/>
        </w:rPr>
        <w:t>featuring prominent lawyers and judges talking about the history</w:t>
      </w:r>
      <w:r>
        <w:rPr>
          <w:szCs w:val="24"/>
        </w:rPr>
        <w:t xml:space="preserve"> and meaning of the rule of law </w:t>
      </w:r>
      <w:r w:rsidRPr="00013C84">
        <w:rPr>
          <w:szCs w:val="24"/>
        </w:rPr>
        <w:t>and (</w:t>
      </w:r>
      <w:r>
        <w:rPr>
          <w:szCs w:val="24"/>
        </w:rPr>
        <w:t>2</w:t>
      </w:r>
      <w:r w:rsidRPr="00013C84">
        <w:rPr>
          <w:szCs w:val="24"/>
        </w:rPr>
        <w:t>) “</w:t>
      </w:r>
      <w:r>
        <w:t>The V</w:t>
      </w:r>
      <w:r w:rsidR="00174029">
        <w:t xml:space="preserve">irginia </w:t>
      </w:r>
      <w:r>
        <w:t>L</w:t>
      </w:r>
      <w:r w:rsidR="00174029">
        <w:t xml:space="preserve">aw </w:t>
      </w:r>
      <w:r>
        <w:t>F</w:t>
      </w:r>
      <w:r w:rsidR="00174029">
        <w:t>oundation</w:t>
      </w:r>
      <w:r>
        <w:t>/V</w:t>
      </w:r>
      <w:r w:rsidR="00174029">
        <w:t xml:space="preserve">irginia </w:t>
      </w:r>
      <w:r>
        <w:t>B</w:t>
      </w:r>
      <w:r w:rsidR="00174029">
        <w:t xml:space="preserve">ar </w:t>
      </w:r>
      <w:r>
        <w:t>A</w:t>
      </w:r>
      <w:r w:rsidR="00174029">
        <w:t xml:space="preserve">ssociation, </w:t>
      </w:r>
      <w:r>
        <w:t>Rule of Law in Action</w:t>
      </w:r>
      <w:r w:rsidRPr="00013C84">
        <w:rPr>
          <w:szCs w:val="24"/>
        </w:rPr>
        <w:t xml:space="preserve">,” </w:t>
      </w:r>
      <w:r>
        <w:rPr>
          <w:szCs w:val="24"/>
        </w:rPr>
        <w:t xml:space="preserve">two videos </w:t>
      </w:r>
      <w:r w:rsidRPr="00013C84">
        <w:rPr>
          <w:szCs w:val="24"/>
        </w:rPr>
        <w:t>containing footage of live classroom discussions and other presentations</w:t>
      </w:r>
      <w:r>
        <w:rPr>
          <w:szCs w:val="24"/>
        </w:rPr>
        <w:t xml:space="preserve"> (accessible on our website homepage)</w:t>
      </w:r>
      <w:r w:rsidRPr="00013C84">
        <w:rPr>
          <w:szCs w:val="24"/>
        </w:rPr>
        <w:t>;</w:t>
      </w:r>
    </w:p>
    <w:p w:rsidR="009B46FD" w:rsidRDefault="009B46FD" w:rsidP="009B46FD">
      <w:pPr>
        <w:numPr>
          <w:ilvl w:val="0"/>
          <w:numId w:val="2"/>
        </w:numPr>
        <w:spacing w:before="100" w:beforeAutospacing="1" w:after="100" w:afterAutospacing="1" w:line="240" w:lineRule="auto"/>
        <w:rPr>
          <w:szCs w:val="24"/>
        </w:rPr>
      </w:pPr>
      <w:r>
        <w:rPr>
          <w:szCs w:val="24"/>
        </w:rPr>
        <w:t>P</w:t>
      </w:r>
      <w:r w:rsidRPr="00F400D9">
        <w:rPr>
          <w:szCs w:val="24"/>
        </w:rPr>
        <w:t>lanning and implementation guidelines</w:t>
      </w:r>
      <w:r>
        <w:rPr>
          <w:szCs w:val="24"/>
        </w:rPr>
        <w:t>; and</w:t>
      </w:r>
    </w:p>
    <w:p w:rsidR="009B46FD" w:rsidRPr="006D3011" w:rsidRDefault="009B46FD" w:rsidP="009B46FD">
      <w:pPr>
        <w:numPr>
          <w:ilvl w:val="0"/>
          <w:numId w:val="2"/>
        </w:numPr>
        <w:spacing w:before="100" w:beforeAutospacing="1" w:after="100" w:afterAutospacing="1" w:line="240" w:lineRule="auto"/>
        <w:rPr>
          <w:szCs w:val="24"/>
        </w:rPr>
      </w:pPr>
      <w:r>
        <w:rPr>
          <w:szCs w:val="24"/>
        </w:rPr>
        <w:t>P</w:t>
      </w:r>
      <w:r w:rsidRPr="00056076">
        <w:rPr>
          <w:szCs w:val="24"/>
        </w:rPr>
        <w:t>re-visitation</w:t>
      </w:r>
      <w:r w:rsidRPr="001544E1">
        <w:rPr>
          <w:szCs w:val="24"/>
        </w:rPr>
        <w:t xml:space="preserve"> instructional ideas for teachers, visitation day writing/discussion prompts, </w:t>
      </w:r>
      <w:r>
        <w:rPr>
          <w:szCs w:val="24"/>
        </w:rPr>
        <w:t xml:space="preserve">interdisciplinary </w:t>
      </w:r>
      <w:r w:rsidRPr="001544E1">
        <w:rPr>
          <w:szCs w:val="24"/>
        </w:rPr>
        <w:t>lesson plans</w:t>
      </w:r>
      <w:r w:rsidRPr="00056076">
        <w:rPr>
          <w:szCs w:val="24"/>
        </w:rPr>
        <w:t xml:space="preserve">, </w:t>
      </w:r>
      <w:r>
        <w:rPr>
          <w:szCs w:val="24"/>
        </w:rPr>
        <w:t xml:space="preserve">PowerPoint presentations, legal case studies, and mock trials and hearings. </w:t>
      </w:r>
    </w:p>
    <w:p w:rsidR="009B46FD" w:rsidRDefault="009B46FD" w:rsidP="009B46FD">
      <w:pPr>
        <w:spacing w:before="100" w:beforeAutospacing="1" w:after="100" w:afterAutospacing="1"/>
        <w:rPr>
          <w:szCs w:val="24"/>
        </w:rPr>
      </w:pPr>
    </w:p>
    <w:p w:rsidR="00167950" w:rsidRPr="002F2AF8" w:rsidRDefault="009B46FD" w:rsidP="00174029">
      <w:pPr>
        <w:spacing w:before="100" w:beforeAutospacing="1" w:after="100" w:afterAutospacing="1"/>
        <w:rPr>
          <w:color w:val="000000"/>
          <w:szCs w:val="24"/>
        </w:rPr>
      </w:pPr>
      <w:r w:rsidRPr="001544E1">
        <w:rPr>
          <w:szCs w:val="24"/>
        </w:rPr>
        <w:lastRenderedPageBreak/>
        <w:t xml:space="preserve">The Project is funded by a </w:t>
      </w:r>
      <w:r>
        <w:rPr>
          <w:szCs w:val="24"/>
        </w:rPr>
        <w:t xml:space="preserve">generous </w:t>
      </w:r>
      <w:r w:rsidRPr="001544E1">
        <w:rPr>
          <w:szCs w:val="24"/>
        </w:rPr>
        <w:t>grant f</w:t>
      </w:r>
      <w:r>
        <w:rPr>
          <w:szCs w:val="24"/>
        </w:rPr>
        <w:t>ro</w:t>
      </w:r>
      <w:r w:rsidR="00E116D0">
        <w:rPr>
          <w:szCs w:val="24"/>
        </w:rPr>
        <w:t xml:space="preserve">m The Virginia Law Foundation. </w:t>
      </w:r>
      <w:r w:rsidRPr="001544E1">
        <w:rPr>
          <w:szCs w:val="24"/>
        </w:rPr>
        <w:t xml:space="preserve">If you have administrative questions regarding </w:t>
      </w:r>
      <w:r>
        <w:rPr>
          <w:szCs w:val="24"/>
        </w:rPr>
        <w:t xml:space="preserve">implementation of the </w:t>
      </w:r>
      <w:r w:rsidRPr="001544E1">
        <w:rPr>
          <w:szCs w:val="24"/>
        </w:rPr>
        <w:t xml:space="preserve">Project, please contact </w:t>
      </w:r>
      <w:r>
        <w:rPr>
          <w:szCs w:val="24"/>
        </w:rPr>
        <w:t xml:space="preserve">Bryan Horn (Regions 1, 2, 3, and 8) at </w:t>
      </w:r>
      <w:hyperlink r:id="rId12" w:history="1">
        <w:r w:rsidRPr="00600804">
          <w:rPr>
            <w:rStyle w:val="Hyperlink"/>
          </w:rPr>
          <w:t>bhorn@fgb.com</w:t>
        </w:r>
      </w:hyperlink>
      <w:r>
        <w:t xml:space="preserve"> or John Koehler (Regions 4, 5, 6, and 7) at </w:t>
      </w:r>
      <w:hyperlink r:id="rId13" w:history="1">
        <w:r w:rsidRPr="00600804">
          <w:rPr>
            <w:rStyle w:val="Hyperlink"/>
          </w:rPr>
          <w:t>jkoehler@thecenterforruleoflaw.org</w:t>
        </w:r>
      </w:hyperlink>
      <w:r>
        <w:t xml:space="preserve">. </w:t>
      </w:r>
      <w:r w:rsidRPr="001544E1">
        <w:rPr>
          <w:szCs w:val="24"/>
        </w:rPr>
        <w:t>Education questions regardin</w:t>
      </w:r>
      <w:r w:rsidR="00697921">
        <w:rPr>
          <w:szCs w:val="24"/>
        </w:rPr>
        <w:t>g the content of the P</w:t>
      </w:r>
      <w:r w:rsidRPr="001544E1">
        <w:rPr>
          <w:szCs w:val="24"/>
        </w:rPr>
        <w:t>roject should be directed to H. Timothy</w:t>
      </w:r>
      <w:r>
        <w:rPr>
          <w:szCs w:val="24"/>
        </w:rPr>
        <w:t xml:space="preserve"> (Tim) Isaacs </w:t>
      </w:r>
      <w:r w:rsidRPr="001544E1">
        <w:rPr>
          <w:szCs w:val="24"/>
        </w:rPr>
        <w:t xml:space="preserve">by email at </w:t>
      </w:r>
      <w:hyperlink r:id="rId14" w:history="1">
        <w:r w:rsidRPr="00080ACE">
          <w:rPr>
            <w:rStyle w:val="Hyperlink"/>
            <w:szCs w:val="24"/>
          </w:rPr>
          <w:t>ti</w:t>
        </w:r>
        <w:bookmarkStart w:id="0" w:name="_GoBack"/>
        <w:bookmarkEnd w:id="0"/>
        <w:r w:rsidRPr="00080ACE">
          <w:rPr>
            <w:rStyle w:val="Hyperlink"/>
            <w:szCs w:val="24"/>
          </w:rPr>
          <w:t>saacs@thecenterforruleoflaw.org</w:t>
        </w:r>
      </w:hyperlink>
      <w:r w:rsidRPr="001544E1">
        <w:rPr>
          <w:szCs w:val="24"/>
        </w:rPr>
        <w:t xml:space="preserve"> or by telephone at (540) </w:t>
      </w:r>
      <w:r>
        <w:rPr>
          <w:szCs w:val="24"/>
        </w:rPr>
        <w:t>375-5776. Additional information is available from</w:t>
      </w:r>
      <w:r w:rsidRPr="001544E1">
        <w:rPr>
          <w:szCs w:val="24"/>
        </w:rPr>
        <w:t xml:space="preserve"> </w:t>
      </w:r>
      <w:r>
        <w:rPr>
          <w:szCs w:val="24"/>
        </w:rPr>
        <w:t>Christonya Brown</w:t>
      </w:r>
      <w:r w:rsidR="00174029">
        <w:rPr>
          <w:szCs w:val="24"/>
        </w:rPr>
        <w:t xml:space="preserve">, History </w:t>
      </w:r>
      <w:r w:rsidR="002A25D1">
        <w:rPr>
          <w:szCs w:val="24"/>
        </w:rPr>
        <w:t>&amp;</w:t>
      </w:r>
      <w:r w:rsidR="00174029">
        <w:rPr>
          <w:szCs w:val="24"/>
        </w:rPr>
        <w:t xml:space="preserve"> Social</w:t>
      </w:r>
      <w:r w:rsidR="00E116D0">
        <w:rPr>
          <w:szCs w:val="24"/>
        </w:rPr>
        <w:t xml:space="preserve"> Science Education Coordinator </w:t>
      </w:r>
      <w:r w:rsidR="00174029">
        <w:rPr>
          <w:szCs w:val="24"/>
        </w:rPr>
        <w:t xml:space="preserve">by email </w:t>
      </w:r>
      <w:r>
        <w:rPr>
          <w:szCs w:val="24"/>
        </w:rPr>
        <w:t xml:space="preserve">at </w:t>
      </w:r>
      <w:hyperlink r:id="rId15" w:history="1">
        <w:r w:rsidRPr="007215D0">
          <w:rPr>
            <w:rStyle w:val="Hyperlink"/>
            <w:szCs w:val="24"/>
          </w:rPr>
          <w:t>christonya.brown@doe.virginia.gov</w:t>
        </w:r>
      </w:hyperlink>
      <w:r>
        <w:rPr>
          <w:szCs w:val="24"/>
        </w:rPr>
        <w:t xml:space="preserve"> or by telephone </w:t>
      </w:r>
      <w:r w:rsidR="00174029">
        <w:rPr>
          <w:szCs w:val="24"/>
        </w:rPr>
        <w:t>(</w:t>
      </w:r>
      <w:r>
        <w:rPr>
          <w:szCs w:val="24"/>
        </w:rPr>
        <w:t>804</w:t>
      </w:r>
      <w:r w:rsidR="00174029">
        <w:rPr>
          <w:szCs w:val="24"/>
        </w:rPr>
        <w:t xml:space="preserve">) </w:t>
      </w:r>
      <w:r>
        <w:rPr>
          <w:szCs w:val="24"/>
        </w:rPr>
        <w:t>225</w:t>
      </w:r>
      <w:r w:rsidR="00174029">
        <w:rPr>
          <w:szCs w:val="24"/>
        </w:rPr>
        <w:t>-</w:t>
      </w:r>
      <w:r>
        <w:rPr>
          <w:szCs w:val="24"/>
        </w:rPr>
        <w:t xml:space="preserve">2893. </w:t>
      </w:r>
    </w:p>
    <w:p w:rsidR="008C4A46" w:rsidRPr="002F2AF8" w:rsidRDefault="005E064F" w:rsidP="00167950">
      <w:pPr>
        <w:rPr>
          <w:color w:val="000000"/>
          <w:szCs w:val="24"/>
        </w:rPr>
      </w:pPr>
      <w:r w:rsidRPr="002F2AF8">
        <w:rPr>
          <w:rStyle w:val="PlaceholderText"/>
          <w:color w:val="auto"/>
          <w:szCs w:val="24"/>
        </w:rPr>
        <w:t>JFL/</w:t>
      </w:r>
      <w:r w:rsidR="009B46FD">
        <w:rPr>
          <w:color w:val="000000"/>
          <w:szCs w:val="24"/>
        </w:rPr>
        <w:t>CB/jad</w:t>
      </w: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76B" w:rsidRDefault="00B6376B" w:rsidP="00B25322">
      <w:pPr>
        <w:spacing w:after="0" w:line="240" w:lineRule="auto"/>
      </w:pPr>
      <w:r>
        <w:separator/>
      </w:r>
    </w:p>
  </w:endnote>
  <w:endnote w:type="continuationSeparator" w:id="0">
    <w:p w:rsidR="00B6376B" w:rsidRDefault="00B6376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76B" w:rsidRDefault="00B6376B" w:rsidP="00B25322">
      <w:pPr>
        <w:spacing w:after="0" w:line="240" w:lineRule="auto"/>
      </w:pPr>
      <w:r>
        <w:separator/>
      </w:r>
    </w:p>
  </w:footnote>
  <w:footnote w:type="continuationSeparator" w:id="0">
    <w:p w:rsidR="00B6376B" w:rsidRDefault="00B6376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A7420"/>
    <w:multiLevelType w:val="multilevel"/>
    <w:tmpl w:val="8D02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oNotDisplayPageBoundaries/>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E2D83"/>
    <w:rsid w:val="00167950"/>
    <w:rsid w:val="00174029"/>
    <w:rsid w:val="00223595"/>
    <w:rsid w:val="00227B1E"/>
    <w:rsid w:val="0027145D"/>
    <w:rsid w:val="002A25D1"/>
    <w:rsid w:val="002A6350"/>
    <w:rsid w:val="002F2AF8"/>
    <w:rsid w:val="002F2DAF"/>
    <w:rsid w:val="0031177E"/>
    <w:rsid w:val="003238EA"/>
    <w:rsid w:val="003F67E1"/>
    <w:rsid w:val="00406FF4"/>
    <w:rsid w:val="00414707"/>
    <w:rsid w:val="004F6547"/>
    <w:rsid w:val="005840A5"/>
    <w:rsid w:val="005E064F"/>
    <w:rsid w:val="005E06EF"/>
    <w:rsid w:val="00625A9B"/>
    <w:rsid w:val="00653DCC"/>
    <w:rsid w:val="00697921"/>
    <w:rsid w:val="006F488F"/>
    <w:rsid w:val="00726AE8"/>
    <w:rsid w:val="0073236D"/>
    <w:rsid w:val="00756255"/>
    <w:rsid w:val="00793593"/>
    <w:rsid w:val="007A73B4"/>
    <w:rsid w:val="007C0B3F"/>
    <w:rsid w:val="007C3E67"/>
    <w:rsid w:val="00851C0B"/>
    <w:rsid w:val="008631A7"/>
    <w:rsid w:val="00893838"/>
    <w:rsid w:val="008C4A46"/>
    <w:rsid w:val="008D5CD0"/>
    <w:rsid w:val="00977AFA"/>
    <w:rsid w:val="009B46FD"/>
    <w:rsid w:val="009B51FA"/>
    <w:rsid w:val="009C7253"/>
    <w:rsid w:val="009E38A6"/>
    <w:rsid w:val="00A26586"/>
    <w:rsid w:val="00A30BC9"/>
    <w:rsid w:val="00A3144F"/>
    <w:rsid w:val="00A65EE6"/>
    <w:rsid w:val="00A67B2F"/>
    <w:rsid w:val="00A81436"/>
    <w:rsid w:val="00AE65FD"/>
    <w:rsid w:val="00B01E92"/>
    <w:rsid w:val="00B25322"/>
    <w:rsid w:val="00B31E88"/>
    <w:rsid w:val="00B6376B"/>
    <w:rsid w:val="00BC1A9C"/>
    <w:rsid w:val="00BE00E6"/>
    <w:rsid w:val="00C106A5"/>
    <w:rsid w:val="00C23584"/>
    <w:rsid w:val="00C25FA1"/>
    <w:rsid w:val="00CA70A4"/>
    <w:rsid w:val="00CC04E7"/>
    <w:rsid w:val="00CF0233"/>
    <w:rsid w:val="00D534B4"/>
    <w:rsid w:val="00D55B56"/>
    <w:rsid w:val="00D95780"/>
    <w:rsid w:val="00DA0871"/>
    <w:rsid w:val="00DA14B1"/>
    <w:rsid w:val="00DD368F"/>
    <w:rsid w:val="00DE36A1"/>
    <w:rsid w:val="00DE4DEC"/>
    <w:rsid w:val="00E116D0"/>
    <w:rsid w:val="00E12E2F"/>
    <w:rsid w:val="00E4085F"/>
    <w:rsid w:val="00E75FCE"/>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F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character" w:styleId="FollowedHyperlink">
    <w:name w:val="FollowedHyperlink"/>
    <w:basedOn w:val="DefaultParagraphFont"/>
    <w:uiPriority w:val="99"/>
    <w:semiHidden/>
    <w:unhideWhenUsed/>
    <w:rsid w:val="00DE4D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mailto:jkoehler@thecenterforruleoflaw.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horn@fg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EFB8WBIw5A" TargetMode="External"/><Relationship Id="rId5" Type="http://schemas.openxmlformats.org/officeDocument/2006/relationships/webSettings" Target="webSettings.xml"/><Relationship Id="rId15" Type="http://schemas.openxmlformats.org/officeDocument/2006/relationships/hyperlink" Target="mailto:christonya.brown@doe.virginia.gov" TargetMode="External"/><Relationship Id="rId10" Type="http://schemas.openxmlformats.org/officeDocument/2006/relationships/hyperlink" Target="http://www.thecenterforruleoflaw.org/"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tisaacs@thecenterforruleoflaw.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F2A5A-8475-470A-AAAD-3C5A17FA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(5).dotx</Template>
  <TotalTime>0</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2019-08-13T20:43:00Z</dcterms:created>
  <dcterms:modified xsi:type="dcterms:W3CDTF">2019-08-13T20:44:00Z</dcterms:modified>
</cp:coreProperties>
</file>